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3"/>
          <w:sz w:val="20"/>
          <w:szCs w:val="20"/>
        </w:rPr>
      </w:pPr>
      <w:bookmarkStart w:id="0" w:name="_GoBack"/>
      <w:bookmarkEnd w:id="0"/>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3"/>
          <w:sz w:val="20"/>
          <w:szCs w:val="20"/>
        </w:rPr>
      </w:pPr>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2"/>
          <w:sz w:val="20"/>
          <w:szCs w:val="20"/>
        </w:rPr>
      </w:pPr>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2"/>
          <w:sz w:val="20"/>
          <w:szCs w:val="20"/>
        </w:rPr>
      </w:pPr>
    </w:p>
    <w:p w:rsidR="003E1FA6" w:rsidRPr="003E1FA6" w:rsidRDefault="003E1FA6" w:rsidP="003E1FA6">
      <w:pPr>
        <w:tabs>
          <w:tab w:val="left" w:pos="5112"/>
        </w:tabs>
        <w:spacing w:after="0"/>
        <w:jc w:val="both"/>
        <w:rPr>
          <w:rFonts w:ascii="Arial" w:eastAsia="Times New Roman" w:hAnsi="Arial" w:cs="Arial"/>
          <w:sz w:val="16"/>
          <w:szCs w:val="24"/>
        </w:rPr>
      </w:pPr>
      <w:r w:rsidRPr="003E1FA6">
        <w:rPr>
          <w:rFonts w:ascii="Arial" w:eastAsia="Times New Roman" w:hAnsi="Arial" w:cs="Arial"/>
          <w:noProof/>
          <w:spacing w:val="-3"/>
          <w:sz w:val="20"/>
          <w:szCs w:val="20"/>
          <w:lang w:eastAsia="sl-SI"/>
        </w:rPr>
        <w:drawing>
          <wp:anchor distT="0" distB="0" distL="114300" distR="114300" simplePos="0" relativeHeight="251659264" behindDoc="0" locked="0" layoutInCell="1" allowOverlap="1" wp14:anchorId="2E3BAAC2" wp14:editId="4212A553">
            <wp:simplePos x="0" y="0"/>
            <wp:positionH relativeFrom="page">
              <wp:posOffset>0</wp:posOffset>
            </wp:positionH>
            <wp:positionV relativeFrom="page">
              <wp:posOffset>0</wp:posOffset>
            </wp:positionV>
            <wp:extent cx="4321810" cy="1424305"/>
            <wp:effectExtent l="0" t="0" r="2540" b="4445"/>
            <wp:wrapSquare wrapText="bothSides"/>
            <wp:docPr id="1" name="Slika 1" descr="0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 descr="068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1FA6">
        <w:rPr>
          <w:rFonts w:ascii="Arial" w:eastAsia="Times New Roman" w:hAnsi="Arial" w:cs="Arial"/>
          <w:sz w:val="16"/>
          <w:szCs w:val="24"/>
        </w:rPr>
        <w:t>Beethovnova ulica 3, 1000 Ljubljana</w:t>
      </w:r>
      <w:r w:rsidRPr="003E1FA6">
        <w:rPr>
          <w:rFonts w:ascii="Arial" w:eastAsia="Times New Roman" w:hAnsi="Arial" w:cs="Arial"/>
          <w:sz w:val="16"/>
          <w:szCs w:val="24"/>
        </w:rPr>
        <w:tab/>
        <w:t>T: 01 300 56 70</w:t>
      </w:r>
    </w:p>
    <w:p w:rsidR="003E1FA6" w:rsidRPr="003E1FA6" w:rsidRDefault="003E1FA6" w:rsidP="003E1FA6">
      <w:pPr>
        <w:tabs>
          <w:tab w:val="left" w:pos="5112"/>
        </w:tabs>
        <w:spacing w:after="0"/>
        <w:jc w:val="both"/>
        <w:rPr>
          <w:rFonts w:ascii="Arial" w:eastAsia="Times New Roman" w:hAnsi="Arial" w:cs="Arial"/>
          <w:sz w:val="16"/>
          <w:szCs w:val="24"/>
        </w:rPr>
      </w:pPr>
      <w:r w:rsidRPr="003E1FA6">
        <w:rPr>
          <w:rFonts w:ascii="Arial" w:eastAsia="Times New Roman" w:hAnsi="Arial" w:cs="Arial"/>
          <w:sz w:val="16"/>
          <w:szCs w:val="24"/>
        </w:rPr>
        <w:tab/>
        <w:t xml:space="preserve">F: 01 300 56 20 </w:t>
      </w:r>
    </w:p>
    <w:p w:rsidR="003E1FA6" w:rsidRPr="003E1FA6" w:rsidRDefault="003E1FA6" w:rsidP="003E1FA6">
      <w:pPr>
        <w:tabs>
          <w:tab w:val="left" w:pos="5112"/>
        </w:tabs>
        <w:spacing w:after="0"/>
        <w:jc w:val="both"/>
        <w:rPr>
          <w:rFonts w:ascii="Arial" w:eastAsia="Times New Roman" w:hAnsi="Arial" w:cs="Arial"/>
          <w:sz w:val="16"/>
          <w:szCs w:val="24"/>
        </w:rPr>
      </w:pPr>
      <w:r w:rsidRPr="003E1FA6">
        <w:rPr>
          <w:rFonts w:ascii="Arial" w:eastAsia="Times New Roman" w:hAnsi="Arial" w:cs="Arial"/>
          <w:sz w:val="16"/>
          <w:szCs w:val="24"/>
        </w:rPr>
        <w:tab/>
        <w:t>E: gp.ursiks@gov.si</w:t>
      </w:r>
    </w:p>
    <w:p w:rsidR="003E1FA6" w:rsidRPr="003E1FA6" w:rsidRDefault="003E1FA6" w:rsidP="003E1FA6">
      <w:pPr>
        <w:tabs>
          <w:tab w:val="left" w:pos="5112"/>
        </w:tabs>
        <w:spacing w:after="0"/>
        <w:jc w:val="both"/>
        <w:rPr>
          <w:rFonts w:ascii="Arial" w:eastAsia="Times New Roman" w:hAnsi="Arial" w:cs="Arial"/>
          <w:sz w:val="16"/>
          <w:szCs w:val="24"/>
        </w:rPr>
      </w:pPr>
      <w:r w:rsidRPr="003E1FA6">
        <w:rPr>
          <w:rFonts w:ascii="Arial" w:eastAsia="Times New Roman" w:hAnsi="Arial" w:cs="Arial"/>
          <w:sz w:val="16"/>
          <w:szCs w:val="24"/>
        </w:rPr>
        <w:tab/>
        <w:t>http://www.uiks.gov.si</w:t>
      </w:r>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2"/>
          <w:sz w:val="20"/>
          <w:szCs w:val="20"/>
        </w:rPr>
      </w:pPr>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2"/>
          <w:sz w:val="20"/>
          <w:szCs w:val="20"/>
        </w:rPr>
      </w:pPr>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2"/>
          <w:sz w:val="20"/>
          <w:szCs w:val="20"/>
        </w:rPr>
      </w:pPr>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2"/>
          <w:sz w:val="20"/>
          <w:szCs w:val="20"/>
        </w:rPr>
      </w:pPr>
    </w:p>
    <w:p w:rsidR="003E1FA6" w:rsidRPr="003E1FA6" w:rsidRDefault="003E1FA6" w:rsidP="003E1FA6">
      <w:pPr>
        <w:tabs>
          <w:tab w:val="left" w:pos="-1440"/>
          <w:tab w:val="left" w:pos="-72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pacing w:val="-3"/>
          <w:sz w:val="20"/>
          <w:szCs w:val="20"/>
        </w:rPr>
      </w:pPr>
      <w:r w:rsidRPr="003E1FA6">
        <w:rPr>
          <w:rFonts w:ascii="Arial" w:eastAsia="Times New Roman" w:hAnsi="Arial" w:cs="Arial"/>
          <w:spacing w:val="-2"/>
          <w:sz w:val="20"/>
          <w:szCs w:val="20"/>
        </w:rPr>
        <w:t xml:space="preserve">Številka: </w:t>
      </w:r>
      <w:r w:rsidRPr="003E1FA6">
        <w:rPr>
          <w:rFonts w:ascii="Helv" w:hAnsi="Helv" w:cs="Helv"/>
          <w:color w:val="000000"/>
          <w:sz w:val="20"/>
          <w:szCs w:val="20"/>
        </w:rPr>
        <w:t>430-</w:t>
      </w:r>
      <w:r w:rsidR="0016438E">
        <w:rPr>
          <w:rFonts w:ascii="Helv" w:hAnsi="Helv" w:cs="Helv"/>
          <w:color w:val="000000"/>
          <w:sz w:val="20"/>
          <w:szCs w:val="20"/>
        </w:rPr>
        <w:t>111/2022/2</w:t>
      </w:r>
    </w:p>
    <w:p w:rsidR="003E1FA6" w:rsidRPr="003E1FA6" w:rsidRDefault="003E1FA6" w:rsidP="003E1FA6">
      <w:pPr>
        <w:spacing w:after="0"/>
        <w:jc w:val="both"/>
        <w:rPr>
          <w:rFonts w:ascii="Arial" w:eastAsia="Times New Roman" w:hAnsi="Arial" w:cs="Arial"/>
          <w:spacing w:val="-3"/>
          <w:sz w:val="20"/>
          <w:szCs w:val="20"/>
        </w:rPr>
      </w:pPr>
      <w:r w:rsidRPr="003E1FA6">
        <w:rPr>
          <w:rFonts w:ascii="Arial" w:eastAsia="Times New Roman" w:hAnsi="Arial" w:cs="Arial"/>
          <w:spacing w:val="-2"/>
          <w:sz w:val="20"/>
          <w:szCs w:val="20"/>
        </w:rPr>
        <w:t>Datum:</w:t>
      </w:r>
      <w:r w:rsidRPr="003E1FA6">
        <w:rPr>
          <w:rFonts w:ascii="Arial" w:eastAsia="Times New Roman" w:hAnsi="Arial" w:cs="Arial"/>
          <w:spacing w:val="-3"/>
          <w:sz w:val="20"/>
          <w:szCs w:val="20"/>
        </w:rPr>
        <w:t xml:space="preserve"> </w:t>
      </w:r>
      <w:r w:rsidR="0016438E">
        <w:rPr>
          <w:rFonts w:ascii="Arial" w:eastAsia="Times New Roman" w:hAnsi="Arial" w:cs="Arial"/>
          <w:spacing w:val="-3"/>
          <w:sz w:val="20"/>
          <w:szCs w:val="20"/>
        </w:rPr>
        <w:t>10.</w:t>
      </w:r>
      <w:r w:rsidRPr="003E1FA6">
        <w:rPr>
          <w:rFonts w:ascii="Arial" w:eastAsia="Times New Roman" w:hAnsi="Arial" w:cs="Arial"/>
          <w:spacing w:val="-3"/>
          <w:sz w:val="20"/>
          <w:szCs w:val="20"/>
        </w:rPr>
        <w:t xml:space="preserve"> </w:t>
      </w:r>
      <w:r>
        <w:rPr>
          <w:rFonts w:ascii="Arial" w:eastAsia="Times New Roman" w:hAnsi="Arial" w:cs="Arial"/>
          <w:spacing w:val="-3"/>
          <w:sz w:val="20"/>
          <w:szCs w:val="20"/>
        </w:rPr>
        <w:t>2</w:t>
      </w:r>
      <w:r w:rsidRPr="003E1FA6">
        <w:rPr>
          <w:rFonts w:ascii="Arial" w:eastAsia="Times New Roman" w:hAnsi="Arial" w:cs="Arial"/>
          <w:spacing w:val="-3"/>
          <w:sz w:val="20"/>
          <w:szCs w:val="20"/>
        </w:rPr>
        <w:t>. 202</w:t>
      </w:r>
      <w:r>
        <w:rPr>
          <w:rFonts w:ascii="Arial" w:eastAsia="Times New Roman" w:hAnsi="Arial" w:cs="Arial"/>
          <w:spacing w:val="-3"/>
          <w:sz w:val="20"/>
          <w:szCs w:val="20"/>
        </w:rPr>
        <w:t>2</w:t>
      </w:r>
      <w:r w:rsidRPr="003E1FA6">
        <w:rPr>
          <w:rFonts w:ascii="Arial" w:eastAsia="Times New Roman" w:hAnsi="Arial" w:cs="Arial"/>
          <w:spacing w:val="-3"/>
          <w:sz w:val="20"/>
          <w:szCs w:val="20"/>
        </w:rPr>
        <w:t xml:space="preserve">  </w:t>
      </w: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center"/>
        <w:rPr>
          <w:rFonts w:ascii="Arial" w:eastAsia="Times New Roman" w:hAnsi="Arial" w:cs="Arial"/>
          <w:spacing w:val="-3"/>
          <w:sz w:val="20"/>
          <w:szCs w:val="20"/>
        </w:rPr>
      </w:pPr>
    </w:p>
    <w:p w:rsidR="003E1FA6" w:rsidRPr="003E1FA6" w:rsidRDefault="003E1FA6" w:rsidP="003E1FA6">
      <w:pPr>
        <w:spacing w:after="0"/>
        <w:jc w:val="center"/>
        <w:rPr>
          <w:rFonts w:ascii="Arial" w:eastAsia="Times New Roman" w:hAnsi="Arial" w:cs="Arial"/>
          <w:b/>
          <w:spacing w:val="-3"/>
          <w:sz w:val="28"/>
          <w:szCs w:val="28"/>
        </w:rPr>
      </w:pPr>
      <w:r w:rsidRPr="003E1FA6">
        <w:rPr>
          <w:rFonts w:ascii="Arial" w:eastAsia="Times New Roman" w:hAnsi="Arial" w:cs="Arial"/>
          <w:b/>
          <w:spacing w:val="-3"/>
          <w:sz w:val="28"/>
          <w:szCs w:val="28"/>
        </w:rPr>
        <w:t>RAZPISNA DOKUMENTACIJA</w:t>
      </w:r>
    </w:p>
    <w:p w:rsidR="003E1FA6" w:rsidRPr="003E1FA6" w:rsidRDefault="003E1FA6" w:rsidP="003E1FA6">
      <w:pPr>
        <w:spacing w:after="0"/>
        <w:jc w:val="center"/>
        <w:rPr>
          <w:rFonts w:ascii="Arial" w:eastAsia="Times New Roman" w:hAnsi="Arial" w:cs="Arial"/>
          <w:b/>
          <w:spacing w:val="-3"/>
          <w:sz w:val="28"/>
          <w:szCs w:val="28"/>
        </w:rPr>
      </w:pPr>
    </w:p>
    <w:p w:rsidR="003E1FA6" w:rsidRPr="003E1FA6" w:rsidRDefault="003E1FA6" w:rsidP="003E1FA6">
      <w:pPr>
        <w:spacing w:after="0"/>
        <w:jc w:val="center"/>
        <w:rPr>
          <w:rFonts w:ascii="Arial" w:eastAsia="Calibri" w:hAnsi="Arial" w:cs="Arial"/>
          <w:b/>
          <w:bCs/>
          <w:sz w:val="24"/>
          <w:szCs w:val="24"/>
        </w:rPr>
      </w:pPr>
      <w:r w:rsidRPr="003E1FA6">
        <w:rPr>
          <w:rFonts w:ascii="Arial" w:eastAsia="Calibri" w:hAnsi="Arial" w:cs="Arial"/>
          <w:b/>
          <w:sz w:val="24"/>
          <w:szCs w:val="24"/>
        </w:rPr>
        <w:t>»Nadgradnja video nadzornih sistemov v zavodih za prestajanje kazni zapora«</w:t>
      </w:r>
    </w:p>
    <w:p w:rsidR="003E1FA6" w:rsidRPr="003E1FA6" w:rsidRDefault="003E1FA6" w:rsidP="003E1FA6">
      <w:pPr>
        <w:spacing w:after="0"/>
        <w:jc w:val="both"/>
        <w:rPr>
          <w:rFonts w:ascii="Arial" w:eastAsia="Calibri" w:hAnsi="Arial" w:cs="Arial"/>
          <w:sz w:val="20"/>
          <w:szCs w:val="20"/>
        </w:rPr>
      </w:pPr>
    </w:p>
    <w:p w:rsidR="003E1FA6" w:rsidRPr="003E1FA6" w:rsidRDefault="003E1FA6" w:rsidP="003E1FA6">
      <w:pPr>
        <w:spacing w:after="0"/>
        <w:jc w:val="center"/>
        <w:rPr>
          <w:rFonts w:ascii="Arial" w:eastAsia="Calibri" w:hAnsi="Arial" w:cs="Arial"/>
          <w:b/>
          <w:i/>
          <w:sz w:val="28"/>
          <w:szCs w:val="28"/>
        </w:rPr>
      </w:pPr>
      <w:r w:rsidRPr="003E1FA6">
        <w:rPr>
          <w:rFonts w:ascii="Arial" w:eastAsia="Calibri" w:hAnsi="Arial" w:cs="Arial"/>
          <w:b/>
          <w:i/>
          <w:sz w:val="28"/>
          <w:szCs w:val="28"/>
        </w:rPr>
        <w:t>ODPRTI POSTOPEK</w:t>
      </w:r>
    </w:p>
    <w:p w:rsidR="003E1FA6" w:rsidRPr="003E1FA6" w:rsidRDefault="003E1FA6" w:rsidP="003E1FA6">
      <w:pPr>
        <w:spacing w:after="0"/>
        <w:jc w:val="both"/>
        <w:rPr>
          <w:rFonts w:ascii="Arial" w:eastAsia="Calibri" w:hAnsi="Arial" w:cs="Arial"/>
          <w:i/>
          <w:sz w:val="20"/>
          <w:szCs w:val="20"/>
        </w:rPr>
      </w:pPr>
    </w:p>
    <w:p w:rsidR="003E1FA6" w:rsidRPr="003E1FA6" w:rsidRDefault="003E1FA6" w:rsidP="003E1FA6">
      <w:pPr>
        <w:spacing w:after="0"/>
        <w:jc w:val="both"/>
        <w:rPr>
          <w:rFonts w:ascii="Arial" w:eastAsia="Calibri" w:hAnsi="Arial" w:cs="Arial"/>
          <w:i/>
          <w:sz w:val="20"/>
          <w:szCs w:val="20"/>
        </w:rPr>
      </w:pPr>
    </w:p>
    <w:p w:rsidR="003E1FA6" w:rsidRPr="003E1FA6" w:rsidRDefault="003E1FA6" w:rsidP="003E1FA6">
      <w:pPr>
        <w:spacing w:after="0"/>
        <w:jc w:val="both"/>
        <w:rPr>
          <w:rFonts w:ascii="Arial" w:eastAsia="Calibri" w:hAnsi="Arial" w:cs="Arial"/>
          <w:i/>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center"/>
        <w:rPr>
          <w:rFonts w:ascii="Arial" w:eastAsia="Times New Roman" w:hAnsi="Arial" w:cs="Arial"/>
          <w:b/>
          <w:spacing w:val="-3"/>
          <w:sz w:val="20"/>
          <w:szCs w:val="20"/>
        </w:rPr>
      </w:pPr>
      <w:r w:rsidRPr="003E1FA6">
        <w:rPr>
          <w:rFonts w:ascii="Arial" w:eastAsia="Times New Roman" w:hAnsi="Arial" w:cs="Arial"/>
          <w:b/>
          <w:spacing w:val="-3"/>
          <w:sz w:val="20"/>
          <w:szCs w:val="20"/>
        </w:rPr>
        <w:t>V S E B I N A</w:t>
      </w: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spacing w:val="-3"/>
          <w:sz w:val="20"/>
          <w:szCs w:val="20"/>
        </w:rPr>
      </w:pPr>
      <w:r w:rsidRPr="003E1FA6">
        <w:rPr>
          <w:rFonts w:ascii="Arial" w:eastAsia="Times New Roman" w:hAnsi="Arial" w:cs="Arial"/>
          <w:spacing w:val="-3"/>
          <w:sz w:val="20"/>
          <w:szCs w:val="20"/>
        </w:rPr>
        <w:t>Povabilo k oddaji ponudbe</w:t>
      </w: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spacing w:val="-3"/>
          <w:sz w:val="20"/>
          <w:szCs w:val="20"/>
        </w:rPr>
      </w:pPr>
      <w:r w:rsidRPr="003E1FA6">
        <w:rPr>
          <w:rFonts w:ascii="Arial" w:eastAsia="Times New Roman" w:hAnsi="Arial" w:cs="Arial"/>
          <w:spacing w:val="-3"/>
          <w:sz w:val="20"/>
          <w:szCs w:val="20"/>
        </w:rPr>
        <w:t>Navodilo ponudnikom za izdelavo ponudbe</w:t>
      </w: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spacing w:val="-3"/>
          <w:sz w:val="20"/>
          <w:szCs w:val="20"/>
        </w:rPr>
      </w:pPr>
      <w:r w:rsidRPr="003E1FA6">
        <w:rPr>
          <w:rFonts w:ascii="Arial" w:eastAsia="Times New Roman" w:hAnsi="Arial" w:cs="Arial"/>
          <w:spacing w:val="-3"/>
          <w:sz w:val="20"/>
          <w:szCs w:val="20"/>
        </w:rPr>
        <w:t>Pogoji za ugotavljanje sposobnosti in navodila o načinu dokazovanja sposobnosti ponudnika</w:t>
      </w: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spacing w:val="-3"/>
          <w:sz w:val="20"/>
          <w:szCs w:val="20"/>
        </w:rPr>
      </w:pPr>
      <w:r w:rsidRPr="003E1FA6">
        <w:rPr>
          <w:rFonts w:ascii="Arial" w:eastAsia="Times New Roman" w:hAnsi="Arial" w:cs="Arial"/>
          <w:spacing w:val="-3"/>
          <w:sz w:val="20"/>
          <w:szCs w:val="20"/>
        </w:rPr>
        <w:t>Ponudba s podizvajalci</w:t>
      </w:r>
    </w:p>
    <w:p w:rsidR="003E1FA6" w:rsidRPr="003E1FA6" w:rsidRDefault="003E1FA6" w:rsidP="003E1FA6">
      <w:pPr>
        <w:spacing w:after="0"/>
        <w:ind w:left="708"/>
        <w:jc w:val="both"/>
        <w:rPr>
          <w:rFonts w:ascii="Arial" w:eastAsia="Times New Roman" w:hAnsi="Arial" w:cs="Arial"/>
          <w:spacing w:val="-3"/>
          <w:sz w:val="20"/>
          <w:szCs w:val="20"/>
        </w:rPr>
      </w:pPr>
    </w:p>
    <w:p w:rsidR="003E1FA6" w:rsidRPr="003E1FA6" w:rsidRDefault="003E1FA6" w:rsidP="003E1FA6">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spacing w:val="-3"/>
          <w:sz w:val="20"/>
          <w:szCs w:val="20"/>
        </w:rPr>
      </w:pPr>
      <w:r w:rsidRPr="003E1FA6">
        <w:rPr>
          <w:rFonts w:ascii="Arial" w:eastAsia="Times New Roman" w:hAnsi="Arial" w:cs="Arial"/>
          <w:spacing w:val="-3"/>
          <w:sz w:val="20"/>
          <w:szCs w:val="20"/>
        </w:rPr>
        <w:t xml:space="preserve">Splošni in posebni pogoji, ki bodo sestavni del pogodbe </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pacing w:val="-3"/>
          <w:sz w:val="20"/>
          <w:szCs w:val="20"/>
        </w:rPr>
      </w:pPr>
    </w:p>
    <w:p w:rsidR="003E1FA6" w:rsidRPr="003E1FA6" w:rsidRDefault="003E1FA6" w:rsidP="003E1FA6">
      <w:pPr>
        <w:numPr>
          <w:ilvl w:val="0"/>
          <w:numId w:val="1"/>
        </w:numPr>
        <w:overflowPunct w:val="0"/>
        <w:autoSpaceDE w:val="0"/>
        <w:autoSpaceDN w:val="0"/>
        <w:adjustRightInd w:val="0"/>
        <w:spacing w:after="0" w:line="260" w:lineRule="exact"/>
        <w:jc w:val="both"/>
        <w:textAlignment w:val="baseline"/>
        <w:rPr>
          <w:rFonts w:ascii="Arial" w:eastAsia="Times New Roman" w:hAnsi="Arial" w:cs="Arial"/>
          <w:spacing w:val="-3"/>
          <w:sz w:val="20"/>
          <w:szCs w:val="20"/>
        </w:rPr>
      </w:pPr>
      <w:r w:rsidRPr="003E1FA6">
        <w:rPr>
          <w:rFonts w:ascii="Arial" w:eastAsia="Times New Roman" w:hAnsi="Arial" w:cs="Arial"/>
          <w:spacing w:val="-3"/>
          <w:sz w:val="20"/>
          <w:szCs w:val="20"/>
        </w:rPr>
        <w:t>Elementi za pripravo predračuna z navodilom o izpolnitvi</w:t>
      </w: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ind w:left="360"/>
        <w:jc w:val="both"/>
        <w:rPr>
          <w:rFonts w:ascii="Arial" w:eastAsia="Times New Roman" w:hAnsi="Arial" w:cs="Arial"/>
          <w:spacing w:val="-3"/>
          <w:sz w:val="20"/>
          <w:szCs w:val="20"/>
        </w:rPr>
      </w:pPr>
      <w:r w:rsidRPr="003E1FA6">
        <w:rPr>
          <w:rFonts w:ascii="Arial" w:eastAsia="Times New Roman" w:hAnsi="Arial" w:cs="Arial"/>
          <w:spacing w:val="-3"/>
          <w:sz w:val="20"/>
          <w:szCs w:val="20"/>
        </w:rPr>
        <w:t xml:space="preserve">Priloge: </w:t>
      </w:r>
    </w:p>
    <w:p w:rsidR="003E1FA6" w:rsidRPr="003E1FA6" w:rsidRDefault="003E1FA6" w:rsidP="003E1FA6">
      <w:pPr>
        <w:spacing w:after="0"/>
        <w:ind w:left="360"/>
        <w:jc w:val="both"/>
        <w:rPr>
          <w:rFonts w:ascii="Arial" w:eastAsia="Times New Roman" w:hAnsi="Arial" w:cs="Arial"/>
          <w:spacing w:val="-3"/>
          <w:sz w:val="20"/>
          <w:szCs w:val="20"/>
        </w:rPr>
      </w:pPr>
    </w:p>
    <w:p w:rsidR="003E1FA6" w:rsidRPr="003E1FA6" w:rsidRDefault="003E1FA6" w:rsidP="00383E34">
      <w:pPr>
        <w:numPr>
          <w:ilvl w:val="0"/>
          <w:numId w:val="20"/>
        </w:numPr>
        <w:spacing w:after="0" w:line="260" w:lineRule="exact"/>
        <w:jc w:val="both"/>
        <w:rPr>
          <w:rFonts w:ascii="Arial" w:eastAsia="Times New Roman" w:hAnsi="Arial" w:cs="Arial"/>
          <w:spacing w:val="-3"/>
          <w:sz w:val="20"/>
          <w:szCs w:val="20"/>
        </w:rPr>
      </w:pPr>
      <w:r w:rsidRPr="003E1FA6">
        <w:rPr>
          <w:rFonts w:ascii="Arial" w:eastAsia="Times New Roman" w:hAnsi="Arial" w:cs="Arial"/>
          <w:spacing w:val="-3"/>
          <w:sz w:val="20"/>
          <w:szCs w:val="20"/>
        </w:rPr>
        <w:t>Tehnične specifikacije</w:t>
      </w:r>
    </w:p>
    <w:p w:rsidR="003E1FA6" w:rsidRPr="003E1FA6" w:rsidRDefault="003E1FA6" w:rsidP="003E1FA6">
      <w:pPr>
        <w:spacing w:after="0"/>
        <w:ind w:firstLine="72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83E34">
      <w:pPr>
        <w:numPr>
          <w:ilvl w:val="0"/>
          <w:numId w:val="3"/>
        </w:numPr>
        <w:tabs>
          <w:tab w:val="left" w:pos="426"/>
        </w:tabs>
        <w:spacing w:after="0" w:line="260" w:lineRule="exact"/>
        <w:jc w:val="both"/>
        <w:rPr>
          <w:rFonts w:ascii="Arial" w:eastAsia="Times New Roman" w:hAnsi="Arial" w:cs="Arial"/>
          <w:b/>
          <w:sz w:val="20"/>
          <w:szCs w:val="20"/>
        </w:rPr>
      </w:pPr>
      <w:r w:rsidRPr="003E1FA6">
        <w:rPr>
          <w:rFonts w:ascii="Arial" w:eastAsia="Times New Roman" w:hAnsi="Arial" w:cs="Arial"/>
          <w:b/>
          <w:sz w:val="20"/>
          <w:szCs w:val="20"/>
        </w:rPr>
        <w:t>POVABILO K ODDAJI PONUDBE</w:t>
      </w:r>
    </w:p>
    <w:p w:rsidR="003E1FA6" w:rsidRDefault="003E1FA6" w:rsidP="003E1FA6">
      <w:pPr>
        <w:spacing w:after="0"/>
        <w:jc w:val="both"/>
        <w:rPr>
          <w:rFonts w:ascii="Arial" w:eastAsia="Times New Roman" w:hAnsi="Arial" w:cs="Arial"/>
          <w:b/>
          <w:sz w:val="20"/>
          <w:szCs w:val="20"/>
        </w:rPr>
      </w:pPr>
    </w:p>
    <w:p w:rsidR="006362A3" w:rsidRPr="006362A3" w:rsidRDefault="006362A3" w:rsidP="006362A3">
      <w:pPr>
        <w:spacing w:after="0" w:line="260" w:lineRule="exact"/>
        <w:jc w:val="both"/>
        <w:rPr>
          <w:rFonts w:ascii="Arial" w:eastAsia="Times New Roman" w:hAnsi="Arial" w:cs="Arial"/>
          <w:sz w:val="20"/>
          <w:szCs w:val="20"/>
        </w:rPr>
      </w:pPr>
      <w:r w:rsidRPr="006362A3">
        <w:rPr>
          <w:rFonts w:ascii="Arial" w:eastAsia="Times New Roman" w:hAnsi="Arial" w:cs="Arial"/>
          <w:sz w:val="20"/>
          <w:szCs w:val="20"/>
        </w:rPr>
        <w:t>Republika Slovenija, Ministrstvo za pravosodje, Uprava Republike Slovenije za izvrševanje kazenskih sankcij, Beethovnova ulica 3, 1000 Ljubljana</w:t>
      </w:r>
      <w:r w:rsidRPr="006362A3">
        <w:rPr>
          <w:rFonts w:ascii="Arial" w:eastAsia="Times New Roman" w:hAnsi="Arial" w:cs="Arial"/>
          <w:b/>
          <w:sz w:val="20"/>
          <w:szCs w:val="20"/>
        </w:rPr>
        <w:t xml:space="preserve"> </w:t>
      </w:r>
      <w:r w:rsidRPr="006362A3">
        <w:rPr>
          <w:rFonts w:ascii="Arial" w:eastAsia="Times New Roman" w:hAnsi="Arial" w:cs="Arial"/>
          <w:sz w:val="20"/>
          <w:szCs w:val="20"/>
        </w:rPr>
        <w:t>(v</w:t>
      </w:r>
      <w:r w:rsidRPr="006362A3">
        <w:rPr>
          <w:rFonts w:ascii="Arial" w:eastAsia="Times New Roman" w:hAnsi="Arial" w:cs="Arial"/>
          <w:b/>
          <w:sz w:val="20"/>
          <w:szCs w:val="20"/>
        </w:rPr>
        <w:t xml:space="preserve"> </w:t>
      </w:r>
      <w:r w:rsidRPr="006362A3">
        <w:rPr>
          <w:rFonts w:ascii="Arial" w:eastAsia="Times New Roman" w:hAnsi="Arial" w:cs="Arial"/>
          <w:sz w:val="20"/>
          <w:szCs w:val="20"/>
        </w:rPr>
        <w:t>nadaljevanju:</w:t>
      </w:r>
      <w:r w:rsidRPr="006362A3">
        <w:rPr>
          <w:rFonts w:ascii="Arial" w:eastAsia="Times New Roman" w:hAnsi="Arial" w:cs="Arial"/>
          <w:b/>
          <w:sz w:val="20"/>
          <w:szCs w:val="20"/>
        </w:rPr>
        <w:t xml:space="preserve"> </w:t>
      </w:r>
      <w:r w:rsidRPr="006362A3">
        <w:rPr>
          <w:rFonts w:ascii="Arial" w:eastAsia="Times New Roman" w:hAnsi="Arial" w:cs="Arial"/>
          <w:sz w:val="20"/>
          <w:szCs w:val="20"/>
        </w:rPr>
        <w:t>naročnik) v skladu s 40. členom Zakona o javnem naročanju (</w:t>
      </w:r>
      <w:r w:rsidRPr="006362A3">
        <w:rPr>
          <w:rFonts w:ascii="Arial" w:eastAsia="Times New Roman" w:hAnsi="Arial" w:cs="Arial"/>
          <w:bCs/>
          <w:sz w:val="20"/>
          <w:szCs w:val="20"/>
        </w:rPr>
        <w:t xml:space="preserve">Uradni list RS, št. 91/15, 14/18 in 121/21) </w:t>
      </w:r>
      <w:r w:rsidRPr="006362A3">
        <w:rPr>
          <w:rFonts w:ascii="Arial" w:eastAsia="Times New Roman" w:hAnsi="Arial" w:cs="Arial"/>
          <w:sz w:val="20"/>
          <w:szCs w:val="20"/>
        </w:rPr>
        <w:t>razpisuje oddajo javnega naročila po odprtem postopku za:</w:t>
      </w:r>
    </w:p>
    <w:p w:rsidR="006362A3" w:rsidRPr="003E1FA6" w:rsidRDefault="006362A3" w:rsidP="003E1FA6">
      <w:pPr>
        <w:spacing w:after="0"/>
        <w:jc w:val="both"/>
        <w:rPr>
          <w:rFonts w:ascii="Arial" w:eastAsia="Times New Roman" w:hAnsi="Arial" w:cs="Arial"/>
          <w:b/>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center"/>
        <w:rPr>
          <w:rFonts w:ascii="Arial" w:eastAsia="Calibri" w:hAnsi="Arial" w:cs="Arial"/>
          <w:b/>
          <w:sz w:val="20"/>
          <w:szCs w:val="20"/>
        </w:rPr>
      </w:pPr>
      <w:r w:rsidRPr="003E1FA6">
        <w:rPr>
          <w:rFonts w:ascii="Arial" w:eastAsia="Calibri" w:hAnsi="Arial" w:cs="Arial"/>
          <w:b/>
          <w:sz w:val="20"/>
          <w:szCs w:val="20"/>
        </w:rPr>
        <w:t>NADGRADNJA VIDEO NADZORNIH SISTEMOV  V ZAVODIH ZA PRESTAJANJE KAZNI ZAPORA</w:t>
      </w:r>
    </w:p>
    <w:p w:rsidR="003E1FA6" w:rsidRPr="003E1FA6" w:rsidRDefault="003E1FA6" w:rsidP="003E1FA6">
      <w:pPr>
        <w:spacing w:after="0"/>
        <w:rPr>
          <w:rFonts w:ascii="Arial" w:eastAsia="Times New Roman" w:hAnsi="Arial" w:cs="Arial"/>
          <w:sz w:val="20"/>
          <w:szCs w:val="20"/>
        </w:rPr>
      </w:pPr>
    </w:p>
    <w:p w:rsidR="003E1FA6" w:rsidRPr="003E1FA6" w:rsidRDefault="003E1FA6" w:rsidP="00383E34">
      <w:pPr>
        <w:numPr>
          <w:ilvl w:val="1"/>
          <w:numId w:val="3"/>
        </w:numPr>
        <w:tabs>
          <w:tab w:val="left" w:pos="709"/>
        </w:tabs>
        <w:spacing w:after="0" w:line="260" w:lineRule="exact"/>
        <w:jc w:val="both"/>
        <w:rPr>
          <w:rFonts w:ascii="Arial" w:eastAsia="Times New Roman" w:hAnsi="Arial" w:cs="Arial"/>
          <w:b/>
          <w:sz w:val="20"/>
          <w:szCs w:val="20"/>
        </w:rPr>
      </w:pPr>
      <w:r w:rsidRPr="003E1FA6">
        <w:rPr>
          <w:rFonts w:ascii="Arial" w:eastAsia="Times New Roman" w:hAnsi="Arial" w:cs="Arial"/>
          <w:b/>
          <w:sz w:val="20"/>
          <w:szCs w:val="20"/>
        </w:rPr>
        <w:t>Predmet javnega naročila</w:t>
      </w:r>
    </w:p>
    <w:p w:rsidR="003E1FA6" w:rsidRPr="003E1FA6" w:rsidRDefault="003E1FA6" w:rsidP="003E1FA6">
      <w:pPr>
        <w:spacing w:after="0"/>
        <w:ind w:left="540" w:hanging="540"/>
        <w:jc w:val="both"/>
        <w:rPr>
          <w:rFonts w:ascii="Arial" w:eastAsia="Times New Roman" w:hAnsi="Arial" w:cs="Arial"/>
          <w:b/>
          <w:sz w:val="20"/>
          <w:szCs w:val="20"/>
        </w:rPr>
      </w:pPr>
    </w:p>
    <w:p w:rsidR="003E1FA6" w:rsidRPr="003E1FA6" w:rsidRDefault="003E1FA6" w:rsidP="003E1FA6">
      <w:pPr>
        <w:overflowPunct w:val="0"/>
        <w:autoSpaceDE w:val="0"/>
        <w:autoSpaceDN w:val="0"/>
        <w:adjustRightInd w:val="0"/>
        <w:spacing w:after="0"/>
        <w:ind w:right="7"/>
        <w:jc w:val="both"/>
        <w:textAlignment w:val="baseline"/>
        <w:rPr>
          <w:rFonts w:ascii="Arial" w:eastAsia="Times New Roman" w:hAnsi="Arial" w:cs="Arial"/>
          <w:color w:val="000000"/>
          <w:sz w:val="20"/>
          <w:szCs w:val="20"/>
          <w:lang w:eastAsia="sl-SI"/>
        </w:rPr>
      </w:pPr>
      <w:r w:rsidRPr="003E1FA6">
        <w:rPr>
          <w:rFonts w:ascii="Arial" w:eastAsia="Times New Roman" w:hAnsi="Arial" w:cs="Arial"/>
          <w:color w:val="000000"/>
          <w:sz w:val="20"/>
          <w:szCs w:val="20"/>
          <w:lang w:eastAsia="sl-SI"/>
        </w:rPr>
        <w:t xml:space="preserve">Predmet javnega naročila je nadgradnja video nadzornih sistemov  v zavodih za prestajanje kazni zapora, in sicer: v Zavodu za prestajanje kazni zapora Dob, Slovenska vas 14, 8233 Mirna v Zavodu za prestajanje mladoletniškega zapora in kazni zapora Celje, Linhartova 3, 3000 Celje, v Zavodu za prestajanje kazni zapora Maribor, Enota za forenzično psihiatrijo, Ob železnici 30, 2000 Maribor, v Zavodu za prestajanje kazni zapora Maribor, </w:t>
      </w:r>
      <w:r>
        <w:rPr>
          <w:rFonts w:ascii="Arial" w:eastAsia="Times New Roman" w:hAnsi="Arial" w:cs="Arial"/>
          <w:color w:val="000000"/>
          <w:sz w:val="20"/>
          <w:szCs w:val="20"/>
          <w:lang w:eastAsia="sl-SI"/>
        </w:rPr>
        <w:t>Vošnjakova ulica 16, 2000</w:t>
      </w:r>
      <w:r w:rsidRPr="003E1FA6">
        <w:rPr>
          <w:rFonts w:ascii="Arial" w:eastAsia="Times New Roman" w:hAnsi="Arial" w:cs="Arial"/>
          <w:color w:val="000000"/>
          <w:sz w:val="20"/>
          <w:szCs w:val="20"/>
          <w:lang w:eastAsia="sl-SI"/>
        </w:rPr>
        <w:t xml:space="preserve"> </w:t>
      </w:r>
      <w:r>
        <w:rPr>
          <w:rFonts w:ascii="Arial" w:eastAsia="Times New Roman" w:hAnsi="Arial" w:cs="Arial"/>
          <w:color w:val="000000"/>
          <w:sz w:val="20"/>
          <w:szCs w:val="20"/>
          <w:lang w:eastAsia="sl-SI"/>
        </w:rPr>
        <w:t>Maribor</w:t>
      </w:r>
      <w:r w:rsidRPr="003E1FA6">
        <w:rPr>
          <w:rFonts w:ascii="Arial" w:eastAsia="Times New Roman" w:hAnsi="Arial" w:cs="Arial"/>
          <w:color w:val="000000"/>
          <w:sz w:val="20"/>
          <w:szCs w:val="20"/>
          <w:lang w:eastAsia="sl-SI"/>
        </w:rPr>
        <w:t>, v Zavodu za prestajanje kazni zapora Ljubljana, Povšetova 5, 1000 Ljubljana, v Zavodu za prestajanje kazni zapora Ljubljana, Oddelek Novo Mesto, Jerebova ulica 1, 8000 Novo Mesto</w:t>
      </w:r>
      <w:r>
        <w:rPr>
          <w:rFonts w:ascii="Arial" w:eastAsia="Times New Roman" w:hAnsi="Arial" w:cs="Arial"/>
          <w:color w:val="000000"/>
          <w:sz w:val="20"/>
          <w:szCs w:val="20"/>
          <w:lang w:eastAsia="sl-SI"/>
        </w:rPr>
        <w:t>,</w:t>
      </w:r>
      <w:r w:rsidRPr="003E1FA6">
        <w:rPr>
          <w:rFonts w:ascii="Arial" w:eastAsia="Times New Roman" w:hAnsi="Arial" w:cs="Arial"/>
          <w:color w:val="000000"/>
          <w:sz w:val="20"/>
          <w:szCs w:val="20"/>
          <w:lang w:eastAsia="sl-SI"/>
        </w:rPr>
        <w:t xml:space="preserve"> v Zavodu za prestajanje kazni zapora Koper,</w:t>
      </w:r>
      <w:r>
        <w:rPr>
          <w:rFonts w:ascii="Arial" w:eastAsia="Times New Roman" w:hAnsi="Arial" w:cs="Arial"/>
          <w:color w:val="000000"/>
          <w:sz w:val="20"/>
          <w:szCs w:val="20"/>
          <w:lang w:eastAsia="sl-SI"/>
        </w:rPr>
        <w:t xml:space="preserve"> </w:t>
      </w:r>
      <w:r w:rsidR="00304DDF">
        <w:rPr>
          <w:rFonts w:ascii="Arial" w:eastAsia="Times New Roman" w:hAnsi="Arial" w:cs="Arial"/>
          <w:color w:val="000000"/>
          <w:sz w:val="20"/>
          <w:szCs w:val="20"/>
          <w:lang w:eastAsia="sl-SI"/>
        </w:rPr>
        <w:t xml:space="preserve">Ankaranska cesta 3, 600 Koper </w:t>
      </w:r>
      <w:r w:rsidRPr="003E1FA6">
        <w:rPr>
          <w:rFonts w:ascii="Arial" w:eastAsia="Times New Roman" w:hAnsi="Arial" w:cs="Arial"/>
          <w:color w:val="000000"/>
          <w:sz w:val="20"/>
          <w:szCs w:val="20"/>
          <w:lang w:eastAsia="sl-SI"/>
        </w:rPr>
        <w:t>in v Zavodu za prestajanje kazni zapora Koper, Oddelek Nova Gorica, Pod vinogradi 2, 5000 Nova Gorica.</w:t>
      </w:r>
    </w:p>
    <w:p w:rsidR="003E1FA6" w:rsidRPr="003E1FA6" w:rsidRDefault="003E1FA6" w:rsidP="003E1FA6">
      <w:pPr>
        <w:overflowPunct w:val="0"/>
        <w:autoSpaceDE w:val="0"/>
        <w:autoSpaceDN w:val="0"/>
        <w:adjustRightInd w:val="0"/>
        <w:spacing w:after="0"/>
        <w:ind w:right="7"/>
        <w:jc w:val="both"/>
        <w:textAlignment w:val="baseline"/>
        <w:rPr>
          <w:rFonts w:ascii="Arial" w:eastAsia="Times New Roman" w:hAnsi="Arial" w:cs="Arial"/>
          <w:color w:val="000000"/>
          <w:sz w:val="20"/>
          <w:szCs w:val="20"/>
          <w:lang w:eastAsia="sl-SI"/>
        </w:rPr>
      </w:pPr>
      <w:r w:rsidRPr="003E1FA6">
        <w:rPr>
          <w:rFonts w:ascii="Arial" w:eastAsia="Times New Roman" w:hAnsi="Arial" w:cs="Arial"/>
          <w:color w:val="000000"/>
          <w:sz w:val="20"/>
          <w:szCs w:val="20"/>
          <w:lang w:eastAsia="sl-SI"/>
        </w:rPr>
        <w:t>Priloga razpisne dokumentacije so tehnične specifikacije za vsako posamezno lokacijo.</w:t>
      </w:r>
    </w:p>
    <w:p w:rsidR="003E1FA6" w:rsidRPr="003E1FA6" w:rsidRDefault="003E1FA6" w:rsidP="003E1FA6">
      <w:pPr>
        <w:overflowPunct w:val="0"/>
        <w:autoSpaceDE w:val="0"/>
        <w:autoSpaceDN w:val="0"/>
        <w:adjustRightInd w:val="0"/>
        <w:spacing w:after="0"/>
        <w:ind w:right="7"/>
        <w:jc w:val="both"/>
        <w:textAlignment w:val="baseline"/>
        <w:rPr>
          <w:rFonts w:ascii="Arial" w:eastAsia="Times New Roman" w:hAnsi="Arial" w:cs="Arial"/>
          <w:spacing w:val="-3"/>
          <w:sz w:val="20"/>
          <w:szCs w:val="20"/>
          <w:lang w:eastAsia="sl-SI"/>
        </w:rPr>
      </w:pPr>
    </w:p>
    <w:p w:rsidR="003E1FA6" w:rsidRPr="003E1FA6" w:rsidRDefault="003E1FA6" w:rsidP="00383E34">
      <w:pPr>
        <w:numPr>
          <w:ilvl w:val="1"/>
          <w:numId w:val="3"/>
        </w:numPr>
        <w:autoSpaceDE w:val="0"/>
        <w:autoSpaceDN w:val="0"/>
        <w:adjustRightInd w:val="0"/>
        <w:spacing w:after="0" w:line="260" w:lineRule="exact"/>
        <w:jc w:val="both"/>
        <w:rPr>
          <w:rFonts w:ascii="Arial" w:eastAsia="Times New Roman" w:hAnsi="Arial" w:cs="Arial"/>
          <w:b/>
          <w:sz w:val="20"/>
          <w:szCs w:val="20"/>
          <w:lang w:eastAsia="sl-SI"/>
        </w:rPr>
      </w:pPr>
      <w:r w:rsidRPr="003E1FA6">
        <w:rPr>
          <w:rFonts w:ascii="Arial" w:eastAsia="Times New Roman" w:hAnsi="Arial" w:cs="Arial"/>
          <w:b/>
          <w:sz w:val="20"/>
          <w:szCs w:val="20"/>
          <w:lang w:eastAsia="sl-SI"/>
        </w:rPr>
        <w:t>Opis predmeta naročila</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Naročilo je razdeljeno na lokacije, in sicer:</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Lokacija 1: </w:t>
      </w:r>
      <w:r w:rsidRPr="003E1FA6">
        <w:rPr>
          <w:rFonts w:ascii="Arial" w:eastAsia="Times New Roman" w:hAnsi="Arial" w:cs="Arial"/>
          <w:color w:val="000000"/>
          <w:sz w:val="20"/>
          <w:szCs w:val="20"/>
          <w:lang w:eastAsia="sl-SI"/>
        </w:rPr>
        <w:t>nadgradnja video nadzornega sistema  v ZPKZ Dob</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Lokacija 2: </w:t>
      </w:r>
      <w:r w:rsidRPr="003E1FA6">
        <w:rPr>
          <w:rFonts w:ascii="Arial" w:eastAsia="Times New Roman" w:hAnsi="Arial" w:cs="Arial"/>
          <w:color w:val="000000"/>
          <w:sz w:val="20"/>
          <w:szCs w:val="20"/>
          <w:lang w:eastAsia="sl-SI"/>
        </w:rPr>
        <w:t>nadgradnja video nadzornega sistema  v ZPMZKZ Celje</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Lokacija 3: </w:t>
      </w:r>
      <w:r w:rsidRPr="003E1FA6">
        <w:rPr>
          <w:rFonts w:ascii="Arial" w:eastAsia="Times New Roman" w:hAnsi="Arial" w:cs="Arial"/>
          <w:color w:val="000000"/>
          <w:sz w:val="20"/>
          <w:szCs w:val="20"/>
          <w:lang w:eastAsia="sl-SI"/>
        </w:rPr>
        <w:t>nadgradnja video nadzornega sistema  v ZPKZ Maribor, Enota za forenzično psihiatrijo</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Lokacija 4:</w:t>
      </w:r>
      <w:r w:rsidRPr="003E1FA6">
        <w:rPr>
          <w:rFonts w:ascii="Arial" w:eastAsia="Times New Roman" w:hAnsi="Arial" w:cs="Arial"/>
          <w:color w:val="000000"/>
          <w:sz w:val="20"/>
          <w:szCs w:val="20"/>
          <w:lang w:eastAsia="sl-SI"/>
        </w:rPr>
        <w:t xml:space="preserve"> nadgradnja video nadzornega sistema  v ZPKZ Maribor, </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Lokacija 5:</w:t>
      </w:r>
      <w:r w:rsidRPr="003E1FA6">
        <w:rPr>
          <w:rFonts w:ascii="Arial" w:eastAsia="Times New Roman" w:hAnsi="Arial" w:cs="Arial"/>
          <w:color w:val="000000"/>
          <w:sz w:val="20"/>
          <w:szCs w:val="20"/>
          <w:lang w:eastAsia="sl-SI"/>
        </w:rPr>
        <w:t xml:space="preserve"> nadgradnja video nadzornega sistema  v ZPKZ Ljubljana,</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Lokacija 6:</w:t>
      </w:r>
      <w:r w:rsidRPr="003E1FA6">
        <w:rPr>
          <w:rFonts w:ascii="Arial" w:eastAsia="Times New Roman" w:hAnsi="Arial" w:cs="Arial"/>
          <w:color w:val="000000"/>
          <w:sz w:val="20"/>
          <w:szCs w:val="20"/>
          <w:lang w:eastAsia="sl-SI"/>
        </w:rPr>
        <w:t xml:space="preserve"> nadgradnja video nadzornega sistema  v ZPKZ Ljubljana, Oddelek Novo Mesto</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Lokacija 7:</w:t>
      </w:r>
      <w:r w:rsidRPr="003E1FA6">
        <w:rPr>
          <w:rFonts w:ascii="Arial" w:eastAsia="Times New Roman" w:hAnsi="Arial" w:cs="Arial"/>
          <w:color w:val="000000"/>
          <w:sz w:val="20"/>
          <w:szCs w:val="20"/>
          <w:lang w:eastAsia="sl-SI"/>
        </w:rPr>
        <w:t xml:space="preserve"> nadgradnja video nadzornega sistema  v ZPKZ Koper, </w:t>
      </w:r>
    </w:p>
    <w:p w:rsidR="003E1FA6" w:rsidRPr="003E1FA6" w:rsidRDefault="003E1FA6" w:rsidP="00383E34">
      <w:pPr>
        <w:numPr>
          <w:ilvl w:val="0"/>
          <w:numId w:val="20"/>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Lokacija 7:</w:t>
      </w:r>
      <w:r w:rsidRPr="003E1FA6">
        <w:rPr>
          <w:rFonts w:ascii="Arial" w:eastAsia="Times New Roman" w:hAnsi="Arial" w:cs="Arial"/>
          <w:color w:val="000000"/>
          <w:sz w:val="20"/>
          <w:szCs w:val="20"/>
          <w:lang w:eastAsia="sl-SI"/>
        </w:rPr>
        <w:t xml:space="preserve"> nadgradnja video nadzornega sistema  v ZPKZ Koper, Oddelek Nova Gorica</w:t>
      </w:r>
    </w:p>
    <w:p w:rsidR="003E1FA6" w:rsidRPr="003E1FA6" w:rsidRDefault="003E1FA6" w:rsidP="00FB31C5">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Ponudnik mora oddati ponudbo za vse lokacije skupaj.</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lokacijo 1 je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lang w:eastAsia="sl-SI"/>
        </w:rPr>
        <w:t>v ZPKZ Dob.</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lokacijo 2 je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lang w:eastAsia="sl-SI"/>
        </w:rPr>
        <w:t>v ZPMZKZ Celje.</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sklop 3 je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lang w:eastAsia="sl-SI"/>
        </w:rPr>
        <w:t>v ZPKZ Maribor, Enota za forenzično psihiatrijo.</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lokacijo 4 je </w:t>
      </w:r>
      <w:r w:rsidRPr="003E1FA6">
        <w:rPr>
          <w:rFonts w:ascii="Arial" w:eastAsia="Times New Roman" w:hAnsi="Arial" w:cs="Arial"/>
          <w:color w:val="000000"/>
          <w:sz w:val="20"/>
          <w:szCs w:val="20"/>
          <w:lang w:eastAsia="sl-SI"/>
        </w:rPr>
        <w:t xml:space="preserve">nadgradnja video nadzornega sistema  v ZPKZ Maribor, </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lokacijo 5 je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lang w:eastAsia="sl-SI"/>
        </w:rPr>
        <w:t>v ZPKZ Ljubljana.</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lokacijo 6 je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lang w:eastAsia="sl-SI"/>
        </w:rPr>
        <w:t>v ZPKZ Ljubljana, Oddelek Novo Mesto.</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lokacijo 7 je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lang w:eastAsia="sl-SI"/>
        </w:rPr>
        <w:t>v ZPKZ Koper.</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04DDF" w:rsidRPr="003E1FA6" w:rsidRDefault="00304DDF" w:rsidP="00304DDF">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Predmet naročila za lokacijo </w:t>
      </w:r>
      <w:r>
        <w:rPr>
          <w:rFonts w:ascii="Arial" w:eastAsia="Times New Roman" w:hAnsi="Arial" w:cs="Arial"/>
          <w:sz w:val="20"/>
          <w:szCs w:val="20"/>
          <w:lang w:eastAsia="sl-SI"/>
        </w:rPr>
        <w:t>8</w:t>
      </w:r>
      <w:r w:rsidRPr="003E1FA6">
        <w:rPr>
          <w:rFonts w:ascii="Arial" w:eastAsia="Times New Roman" w:hAnsi="Arial" w:cs="Arial"/>
          <w:sz w:val="20"/>
          <w:szCs w:val="20"/>
          <w:lang w:eastAsia="sl-SI"/>
        </w:rPr>
        <w:t xml:space="preserve"> je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lang w:eastAsia="sl-SI"/>
        </w:rPr>
        <w:t>v ZPKZ Koper, oddelek Nova Gorica.</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Naročnik predvideva začetek del takoj po podpisu pogodbe oz. uvedbi v delo (v primeru izrednih dogodkov ali izrednih razmer se bo začetek del prestavil na drug datum).</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Rok za izvedbo del je:</w:t>
      </w:r>
    </w:p>
    <w:p w:rsidR="003E1FA6" w:rsidRPr="003E1FA6" w:rsidRDefault="003E1FA6" w:rsidP="00383E34">
      <w:pPr>
        <w:numPr>
          <w:ilvl w:val="0"/>
          <w:numId w:val="31"/>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najkasneje do 15. 11. 202</w:t>
      </w:r>
      <w:r w:rsidR="00FB31C5">
        <w:rPr>
          <w:rFonts w:ascii="Arial" w:eastAsia="Times New Roman" w:hAnsi="Arial" w:cs="Arial"/>
          <w:sz w:val="20"/>
          <w:szCs w:val="20"/>
          <w:lang w:eastAsia="sl-SI"/>
        </w:rPr>
        <w:t>2</w:t>
      </w:r>
      <w:r w:rsidRPr="003E1FA6">
        <w:rPr>
          <w:rFonts w:ascii="Arial" w:eastAsia="Times New Roman" w:hAnsi="Arial" w:cs="Arial"/>
          <w:sz w:val="20"/>
          <w:szCs w:val="20"/>
          <w:lang w:eastAsia="sl-SI"/>
        </w:rPr>
        <w:t xml:space="preserve"> </w:t>
      </w:r>
    </w:p>
    <w:p w:rsidR="003E1FA6" w:rsidRPr="003E1FA6" w:rsidRDefault="003E1FA6" w:rsidP="00383E34">
      <w:pPr>
        <w:numPr>
          <w:ilvl w:val="0"/>
          <w:numId w:val="31"/>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po terminskem planu, ki je usklajen in izrecno odobren s strani naročnika in ki ga ponudnik priloži k ponudbi.</w:t>
      </w:r>
    </w:p>
    <w:p w:rsidR="003E1FA6" w:rsidRPr="003E1FA6" w:rsidRDefault="003E1FA6" w:rsidP="003E1FA6">
      <w:pPr>
        <w:spacing w:after="0"/>
        <w:jc w:val="both"/>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Glede na naravo predmeta naročila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4"/>
        </w:rPr>
        <w:t xml:space="preserve"> in glede na samo naravo uporabnikov (zavodi za prestajanje kazni zapora) v zvezi izvedbo naročila posredujemo posebne zahteve naročnika, in sicer:</w:t>
      </w:r>
    </w:p>
    <w:p w:rsidR="003E1FA6" w:rsidRPr="003E1FA6" w:rsidRDefault="003E1FA6" w:rsidP="00383E34">
      <w:pPr>
        <w:numPr>
          <w:ilvl w:val="0"/>
          <w:numId w:val="29"/>
        </w:numPr>
        <w:autoSpaceDE w:val="0"/>
        <w:autoSpaceDN w:val="0"/>
        <w:adjustRightInd w:val="0"/>
        <w:spacing w:after="0" w:line="260" w:lineRule="exact"/>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komunikacija z zaprtimi osebami ni dovoljena,</w:t>
      </w:r>
    </w:p>
    <w:p w:rsidR="003E1FA6" w:rsidRPr="003E1FA6" w:rsidRDefault="003E1FA6" w:rsidP="00383E34">
      <w:pPr>
        <w:numPr>
          <w:ilvl w:val="0"/>
          <w:numId w:val="29"/>
        </w:numPr>
        <w:autoSpaceDE w:val="0"/>
        <w:autoSpaceDN w:val="0"/>
        <w:adjustRightInd w:val="0"/>
        <w:spacing w:after="0" w:line="260" w:lineRule="exact"/>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ob vstopu in izvajanju del je potrebno upoštevati navodila NIJZ za preprečevanje širjenja okužbe s COVID-19</w:t>
      </w:r>
    </w:p>
    <w:p w:rsidR="003E1FA6" w:rsidRPr="003E1FA6" w:rsidRDefault="003E1FA6" w:rsidP="00383E34">
      <w:pPr>
        <w:numPr>
          <w:ilvl w:val="0"/>
          <w:numId w:val="29"/>
        </w:numPr>
        <w:autoSpaceDE w:val="0"/>
        <w:autoSpaceDN w:val="0"/>
        <w:adjustRightInd w:val="0"/>
        <w:spacing w:after="0" w:line="260" w:lineRule="exact"/>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v času izvajanja del je dovoljena stalna prisotnost delavca zavoda za prestajanje kazni zapora,</w:t>
      </w:r>
    </w:p>
    <w:p w:rsidR="003E1FA6" w:rsidRPr="003E1FA6" w:rsidRDefault="003E1FA6" w:rsidP="00383E34">
      <w:pPr>
        <w:numPr>
          <w:ilvl w:val="0"/>
          <w:numId w:val="29"/>
        </w:numPr>
        <w:autoSpaceDE w:val="0"/>
        <w:autoSpaceDN w:val="0"/>
        <w:adjustRightInd w:val="0"/>
        <w:spacing w:after="0" w:line="260" w:lineRule="exact"/>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vnos mobilnih telefonov, alkohola, substanc in drugih predmetov (npr. fotoaparat, orožje) ni dovoljen,</w:t>
      </w:r>
    </w:p>
    <w:p w:rsidR="003E1FA6" w:rsidRPr="003E1FA6" w:rsidRDefault="003E1FA6" w:rsidP="00383E34">
      <w:pPr>
        <w:numPr>
          <w:ilvl w:val="0"/>
          <w:numId w:val="29"/>
        </w:numPr>
        <w:autoSpaceDE w:val="0"/>
        <w:autoSpaceDN w:val="0"/>
        <w:adjustRightInd w:val="0"/>
        <w:spacing w:after="0" w:line="260" w:lineRule="exact"/>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delavci izvajalca bodo morali biti oblečeni v enotna delovna oblačila z vidno oznako naziva izvajalca.</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keepNext/>
        <w:spacing w:after="0"/>
        <w:contextualSpacing/>
        <w:jc w:val="both"/>
        <w:rPr>
          <w:rFonts w:ascii="Arial" w:eastAsia="Times New Roman" w:hAnsi="Arial" w:cs="Arial"/>
          <w:b/>
          <w:sz w:val="20"/>
          <w:szCs w:val="20"/>
        </w:rPr>
      </w:pPr>
      <w:r w:rsidRPr="003E1FA6">
        <w:rPr>
          <w:rFonts w:ascii="Arial" w:eastAsia="Times New Roman" w:hAnsi="Arial" w:cs="Arial"/>
          <w:b/>
          <w:sz w:val="20"/>
          <w:szCs w:val="20"/>
          <w:lang w:eastAsia="sl-SI"/>
        </w:rPr>
        <w:t xml:space="preserve">1.3 </w:t>
      </w:r>
      <w:r w:rsidRPr="003E1FA6">
        <w:rPr>
          <w:rFonts w:ascii="Arial" w:eastAsia="Times New Roman" w:hAnsi="Arial" w:cs="Arial"/>
          <w:b/>
          <w:sz w:val="20"/>
          <w:szCs w:val="20"/>
        </w:rPr>
        <w:t>Variantne ponudbe</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Variantnih ponudb ne bomo upoštevali.</w:t>
      </w:r>
    </w:p>
    <w:p w:rsidR="003E1FA6" w:rsidRPr="003E1FA6" w:rsidRDefault="003E1FA6" w:rsidP="003E1FA6">
      <w:pPr>
        <w:autoSpaceDE w:val="0"/>
        <w:autoSpaceDN w:val="0"/>
        <w:adjustRightInd w:val="0"/>
        <w:spacing w:after="0"/>
        <w:jc w:val="both"/>
        <w:rPr>
          <w:rFonts w:ascii="Arial" w:eastAsia="Times New Roman" w:hAnsi="Arial" w:cs="Arial"/>
          <w:sz w:val="20"/>
          <w:szCs w:val="20"/>
          <w:lang w:eastAsia="sl-SI"/>
        </w:rPr>
      </w:pPr>
    </w:p>
    <w:p w:rsidR="003E1FA6" w:rsidRPr="003E1FA6" w:rsidRDefault="003E1FA6" w:rsidP="00383E34">
      <w:pPr>
        <w:numPr>
          <w:ilvl w:val="0"/>
          <w:numId w:val="3"/>
        </w:numPr>
        <w:spacing w:after="0" w:line="260" w:lineRule="exact"/>
        <w:jc w:val="both"/>
        <w:rPr>
          <w:rFonts w:ascii="Arial" w:eastAsia="Times New Roman" w:hAnsi="Arial" w:cs="Arial"/>
          <w:b/>
          <w:sz w:val="20"/>
          <w:szCs w:val="20"/>
        </w:rPr>
      </w:pPr>
      <w:r w:rsidRPr="003E1FA6">
        <w:rPr>
          <w:rFonts w:ascii="Arial" w:eastAsia="Times New Roman" w:hAnsi="Arial" w:cs="Arial"/>
          <w:b/>
          <w:sz w:val="20"/>
          <w:szCs w:val="20"/>
        </w:rPr>
        <w:t>NAVODILO ZA IZDELAVO PONUDBE</w:t>
      </w:r>
    </w:p>
    <w:p w:rsidR="003E1FA6" w:rsidRPr="003E1FA6" w:rsidRDefault="003E1FA6" w:rsidP="003E1FA6">
      <w:pPr>
        <w:spacing w:after="0"/>
        <w:jc w:val="both"/>
        <w:rPr>
          <w:rFonts w:ascii="Arial" w:eastAsia="Times New Roman" w:hAnsi="Arial" w:cs="Arial"/>
          <w:b/>
          <w:sz w:val="20"/>
          <w:szCs w:val="20"/>
        </w:rPr>
      </w:pPr>
    </w:p>
    <w:p w:rsidR="003E1FA6" w:rsidRPr="003E1FA6" w:rsidRDefault="003E1FA6" w:rsidP="003E1FA6">
      <w:pPr>
        <w:tabs>
          <w:tab w:val="left" w:pos="3366"/>
        </w:tabs>
        <w:spacing w:after="0"/>
        <w:ind w:right="7"/>
        <w:jc w:val="both"/>
        <w:rPr>
          <w:rFonts w:ascii="Arial" w:eastAsia="Times New Roman" w:hAnsi="Arial" w:cs="Arial"/>
          <w:b/>
          <w:color w:val="000000"/>
          <w:sz w:val="20"/>
          <w:szCs w:val="20"/>
          <w:u w:val="single"/>
          <w:lang w:eastAsia="sl-SI"/>
        </w:rPr>
      </w:pPr>
      <w:r w:rsidRPr="003E1FA6">
        <w:rPr>
          <w:rFonts w:ascii="Arial" w:eastAsia="Times New Roman" w:hAnsi="Arial" w:cs="Arial"/>
          <w:sz w:val="20"/>
          <w:szCs w:val="20"/>
        </w:rPr>
        <w:t xml:space="preserve">Ponudba se pripravi v skladu z veljavno zakonodajo v Republiki Sloveniji. </w:t>
      </w:r>
      <w:r w:rsidRPr="003E1FA6">
        <w:rPr>
          <w:rFonts w:ascii="Arial" w:eastAsia="Times New Roman" w:hAnsi="Arial" w:cs="Arial"/>
          <w:color w:val="000000"/>
          <w:sz w:val="20"/>
          <w:szCs w:val="20"/>
          <w:lang w:eastAsia="sl-SI"/>
        </w:rPr>
        <w:t xml:space="preserve">Razpisno dokumentacijo ponudniki dobijo </w:t>
      </w:r>
      <w:r w:rsidRPr="0003353C">
        <w:rPr>
          <w:rFonts w:ascii="Arial" w:eastAsia="Times New Roman" w:hAnsi="Arial" w:cs="Arial"/>
          <w:b/>
          <w:color w:val="000000"/>
          <w:sz w:val="20"/>
          <w:szCs w:val="20"/>
          <w:lang w:eastAsia="sl-SI"/>
        </w:rPr>
        <w:t>na portalu javnih naročil</w:t>
      </w:r>
      <w:r w:rsidRPr="003E1FA6">
        <w:rPr>
          <w:rFonts w:ascii="Arial" w:eastAsia="Times New Roman" w:hAnsi="Arial" w:cs="Arial"/>
          <w:color w:val="000000"/>
          <w:sz w:val="20"/>
          <w:szCs w:val="20"/>
          <w:lang w:eastAsia="sl-SI"/>
        </w:rPr>
        <w:t>.</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83E34">
      <w:pPr>
        <w:keepNext/>
        <w:numPr>
          <w:ilvl w:val="1"/>
          <w:numId w:val="4"/>
        </w:numPr>
        <w:spacing w:after="0" w:line="260" w:lineRule="exact"/>
        <w:jc w:val="both"/>
        <w:outlineLvl w:val="0"/>
        <w:rPr>
          <w:rFonts w:ascii="Arial" w:eastAsia="Times New Roman" w:hAnsi="Arial" w:cs="Arial"/>
          <w:b/>
          <w:kern w:val="32"/>
          <w:sz w:val="20"/>
          <w:szCs w:val="20"/>
          <w:lang w:eastAsia="sl-SI"/>
        </w:rPr>
      </w:pPr>
      <w:r w:rsidRPr="003E1FA6">
        <w:rPr>
          <w:rFonts w:ascii="Arial" w:eastAsia="Times New Roman" w:hAnsi="Arial" w:cs="Arial"/>
          <w:b/>
          <w:kern w:val="32"/>
          <w:sz w:val="20"/>
          <w:szCs w:val="20"/>
          <w:lang w:eastAsia="sl-SI"/>
        </w:rPr>
        <w:t xml:space="preserve">Jezik ponudbe </w:t>
      </w:r>
    </w:p>
    <w:p w:rsidR="003E1FA6" w:rsidRPr="003E1FA6" w:rsidRDefault="003E1FA6" w:rsidP="003E1FA6">
      <w:pPr>
        <w:spacing w:after="0"/>
        <w:jc w:val="both"/>
        <w:rPr>
          <w:rFonts w:ascii="Arial" w:eastAsia="Times New Roman" w:hAnsi="Arial" w:cs="Times New Roman"/>
          <w:sz w:val="20"/>
          <w:szCs w:val="24"/>
          <w:lang w:eastAsia="sl-SI"/>
        </w:rPr>
      </w:pPr>
    </w:p>
    <w:p w:rsidR="003E1FA6" w:rsidRPr="003E1FA6" w:rsidRDefault="003E1FA6" w:rsidP="003E1FA6">
      <w:pPr>
        <w:spacing w:after="0"/>
        <w:jc w:val="both"/>
        <w:rPr>
          <w:rFonts w:ascii="Arial" w:eastAsia="Times New Roman" w:hAnsi="Arial" w:cs="Arial"/>
          <w:b/>
          <w:sz w:val="20"/>
          <w:szCs w:val="20"/>
        </w:rPr>
      </w:pPr>
      <w:r w:rsidRPr="003E1FA6">
        <w:rPr>
          <w:rFonts w:ascii="Arial" w:eastAsia="Times New Roman" w:hAnsi="Arial" w:cs="Arial"/>
          <w:sz w:val="20"/>
          <w:szCs w:val="20"/>
        </w:rPr>
        <w:t xml:space="preserve">Ponudba in ostala dokumentacija, ki se nanaša na ponudbo, mora biti napisana v slovenskem jeziku. </w:t>
      </w:r>
    </w:p>
    <w:p w:rsidR="003E1FA6" w:rsidRPr="003E1FA6" w:rsidRDefault="003E1FA6" w:rsidP="003E1FA6">
      <w:pPr>
        <w:spacing w:after="0"/>
        <w:ind w:left="567" w:hanging="567"/>
        <w:jc w:val="both"/>
        <w:rPr>
          <w:rFonts w:ascii="Arial" w:eastAsia="Times New Roman" w:hAnsi="Arial" w:cs="Arial"/>
          <w:b/>
          <w:sz w:val="20"/>
          <w:szCs w:val="20"/>
        </w:rPr>
      </w:pPr>
    </w:p>
    <w:p w:rsidR="003E1FA6" w:rsidRPr="003E1FA6" w:rsidRDefault="003E1FA6" w:rsidP="00383E34">
      <w:pPr>
        <w:keepNext/>
        <w:numPr>
          <w:ilvl w:val="1"/>
          <w:numId w:val="4"/>
        </w:numPr>
        <w:spacing w:after="0" w:line="260" w:lineRule="exact"/>
        <w:jc w:val="both"/>
        <w:outlineLvl w:val="0"/>
        <w:rPr>
          <w:rFonts w:ascii="Arial" w:eastAsia="Times New Roman" w:hAnsi="Arial" w:cs="Arial"/>
          <w:b/>
          <w:kern w:val="32"/>
          <w:sz w:val="20"/>
          <w:szCs w:val="20"/>
          <w:lang w:eastAsia="sl-SI"/>
        </w:rPr>
      </w:pPr>
      <w:r w:rsidRPr="003E1FA6">
        <w:rPr>
          <w:rFonts w:ascii="Arial" w:eastAsia="Times New Roman" w:hAnsi="Arial" w:cs="Arial"/>
          <w:b/>
          <w:kern w:val="32"/>
          <w:sz w:val="20"/>
          <w:szCs w:val="20"/>
          <w:lang w:eastAsia="sl-SI"/>
        </w:rPr>
        <w:t>Sestavni deli ponudbe</w:t>
      </w:r>
    </w:p>
    <w:p w:rsidR="003E1FA6" w:rsidRDefault="003E1FA6" w:rsidP="003E1FA6">
      <w:pPr>
        <w:spacing w:after="0"/>
        <w:ind w:left="567" w:hanging="567"/>
        <w:jc w:val="both"/>
        <w:rPr>
          <w:rFonts w:ascii="Arial" w:eastAsia="Times New Roman" w:hAnsi="Arial" w:cs="Arial"/>
          <w:sz w:val="20"/>
          <w:szCs w:val="20"/>
        </w:rPr>
      </w:pPr>
    </w:p>
    <w:p w:rsidR="00CD381D" w:rsidRDefault="00CD381D" w:rsidP="00CD381D">
      <w:pPr>
        <w:spacing w:after="0" w:line="260" w:lineRule="exact"/>
        <w:jc w:val="both"/>
        <w:rPr>
          <w:rFonts w:ascii="Arial" w:eastAsia="Times New Roman" w:hAnsi="Arial" w:cs="Arial"/>
          <w:sz w:val="20"/>
          <w:szCs w:val="20"/>
        </w:rPr>
      </w:pPr>
      <w:r w:rsidRPr="00CD381D">
        <w:rPr>
          <w:rFonts w:ascii="Arial" w:eastAsia="Times New Roman" w:hAnsi="Arial" w:cs="Arial"/>
          <w:sz w:val="20"/>
          <w:szCs w:val="20"/>
        </w:rPr>
        <w:t xml:space="preserve">1. Skenirani, izpolnjeni in podpisani podatki o ponudniku (priloga 1) in ponudbeni predračun – »povzetek ponudbenega predračuna« (priloga 2), predračun v Excel tabeli </w:t>
      </w:r>
      <w:r>
        <w:rPr>
          <w:rFonts w:ascii="Arial" w:eastAsia="Times New Roman" w:hAnsi="Arial" w:cs="Arial"/>
          <w:sz w:val="20"/>
          <w:szCs w:val="20"/>
        </w:rPr>
        <w:t>in terminski plan</w:t>
      </w:r>
    </w:p>
    <w:p w:rsidR="00CD381D" w:rsidRPr="00CD381D" w:rsidRDefault="00CD381D" w:rsidP="00CD381D">
      <w:pPr>
        <w:spacing w:after="0" w:line="260" w:lineRule="exact"/>
        <w:jc w:val="both"/>
        <w:rPr>
          <w:rFonts w:ascii="Arial" w:eastAsia="Times New Roman" w:hAnsi="Arial" w:cs="Arial"/>
          <w:sz w:val="20"/>
          <w:szCs w:val="20"/>
        </w:rPr>
      </w:pPr>
    </w:p>
    <w:p w:rsidR="00CD381D" w:rsidRPr="00CD381D" w:rsidRDefault="00CD381D" w:rsidP="00CD381D">
      <w:pPr>
        <w:spacing w:after="0"/>
        <w:jc w:val="both"/>
        <w:rPr>
          <w:rFonts w:ascii="Arial" w:eastAsia="Times New Roman" w:hAnsi="Arial" w:cs="Arial"/>
          <w:sz w:val="20"/>
          <w:szCs w:val="20"/>
        </w:rPr>
      </w:pPr>
      <w:r w:rsidRPr="00CD381D">
        <w:rPr>
          <w:rFonts w:ascii="Arial" w:eastAsia="Times New Roman" w:hAnsi="Arial" w:cs="Arial"/>
          <w:sz w:val="20"/>
          <w:szCs w:val="20"/>
        </w:rPr>
        <w:t xml:space="preserve">2. Izpolnjen in podpisan Enotni evropski dokument v zvezi z oddajo javnega naročila (obrazec ESPD)– </w:t>
      </w:r>
      <w:r w:rsidRPr="00CD381D">
        <w:rPr>
          <w:rFonts w:ascii="Arial" w:eastAsia="Times New Roman" w:hAnsi="Arial" w:cs="Arial"/>
          <w:i/>
          <w:sz w:val="20"/>
          <w:szCs w:val="20"/>
        </w:rPr>
        <w:t xml:space="preserve">navodila v zvezi z obrazcem ESPD so podana v točki 3.1. </w:t>
      </w:r>
    </w:p>
    <w:p w:rsidR="00CD381D" w:rsidRPr="00CD381D" w:rsidRDefault="00CD381D" w:rsidP="00CD381D">
      <w:pPr>
        <w:autoSpaceDE w:val="0"/>
        <w:autoSpaceDN w:val="0"/>
        <w:adjustRightInd w:val="0"/>
        <w:spacing w:after="0"/>
        <w:ind w:right="413"/>
        <w:jc w:val="both"/>
        <w:rPr>
          <w:rFonts w:ascii="Arial" w:eastAsia="Times New Roman" w:hAnsi="Arial" w:cs="Arial"/>
          <w:sz w:val="20"/>
          <w:szCs w:val="20"/>
        </w:rPr>
      </w:pPr>
    </w:p>
    <w:p w:rsidR="00CD381D" w:rsidRPr="00CD381D" w:rsidRDefault="00CD381D" w:rsidP="00CD381D">
      <w:pPr>
        <w:tabs>
          <w:tab w:val="left" w:pos="9638"/>
        </w:tabs>
        <w:autoSpaceDE w:val="0"/>
        <w:autoSpaceDN w:val="0"/>
        <w:adjustRightInd w:val="0"/>
        <w:spacing w:after="0"/>
        <w:ind w:right="-1"/>
        <w:jc w:val="both"/>
        <w:rPr>
          <w:rFonts w:ascii="Arial" w:eastAsia="Times New Roman" w:hAnsi="Arial" w:cs="Arial"/>
          <w:sz w:val="20"/>
          <w:szCs w:val="20"/>
        </w:rPr>
      </w:pPr>
      <w:r w:rsidRPr="00CD381D">
        <w:rPr>
          <w:rFonts w:ascii="Arial" w:eastAsia="Times New Roman" w:hAnsi="Arial" w:cs="Arial"/>
          <w:sz w:val="20"/>
          <w:szCs w:val="20"/>
        </w:rPr>
        <w:t>Ponudnik priloži tudi naslednje skenirane in podpisane dokumente:</w:t>
      </w:r>
    </w:p>
    <w:p w:rsidR="00CD381D" w:rsidRPr="00CD381D" w:rsidRDefault="00CD381D" w:rsidP="00CD381D">
      <w:pPr>
        <w:tabs>
          <w:tab w:val="left" w:pos="9638"/>
        </w:tabs>
        <w:autoSpaceDE w:val="0"/>
        <w:autoSpaceDN w:val="0"/>
        <w:adjustRightInd w:val="0"/>
        <w:spacing w:after="0"/>
        <w:ind w:right="-1"/>
        <w:jc w:val="both"/>
        <w:rPr>
          <w:rFonts w:ascii="Arial" w:eastAsia="Times New Roman" w:hAnsi="Arial" w:cs="Arial"/>
          <w:bCs/>
          <w:sz w:val="20"/>
          <w:szCs w:val="20"/>
        </w:rPr>
      </w:pPr>
      <w:r w:rsidRPr="00CD381D">
        <w:rPr>
          <w:rFonts w:ascii="Arial" w:eastAsia="Times New Roman" w:hAnsi="Arial" w:cs="Arial"/>
          <w:sz w:val="20"/>
          <w:szCs w:val="20"/>
        </w:rPr>
        <w:t xml:space="preserve">Priloga 5a: Pooblastilo za pridobitev osebnih podatkov – za pravne osebe </w:t>
      </w:r>
      <w:r w:rsidRPr="00CD381D">
        <w:rPr>
          <w:rFonts w:ascii="Arial" w:eastAsia="Times New Roman" w:hAnsi="Arial" w:cs="Arial"/>
          <w:b/>
          <w:sz w:val="20"/>
          <w:szCs w:val="20"/>
        </w:rPr>
        <w:t xml:space="preserve">za vse gospodarske subjekte v ponudbi </w:t>
      </w:r>
      <w:bookmarkStart w:id="1" w:name="_Hlk64624182"/>
      <w:r w:rsidRPr="00CD381D">
        <w:rPr>
          <w:rFonts w:ascii="Arial" w:eastAsia="Times New Roman" w:hAnsi="Arial" w:cs="Arial"/>
          <w:b/>
          <w:sz w:val="20"/>
          <w:szCs w:val="20"/>
        </w:rPr>
        <w:t>oz. potrdila o nekaznovanosti</w:t>
      </w:r>
      <w:r w:rsidRPr="00CD381D">
        <w:rPr>
          <w:rFonts w:ascii="Arial" w:eastAsia="Times New Roman" w:hAnsi="Arial" w:cs="Times New Roman"/>
          <w:sz w:val="20"/>
          <w:szCs w:val="24"/>
        </w:rPr>
        <w:t xml:space="preserve"> </w:t>
      </w:r>
      <w:r w:rsidRPr="00CD381D">
        <w:rPr>
          <w:rFonts w:ascii="Arial" w:eastAsia="Times New Roman" w:hAnsi="Arial" w:cs="Arial"/>
          <w:b/>
          <w:sz w:val="20"/>
          <w:szCs w:val="20"/>
        </w:rPr>
        <w:t xml:space="preserve">za gospodarski subjekt in osebe, </w:t>
      </w:r>
      <w:r w:rsidRPr="00CD381D">
        <w:rPr>
          <w:rFonts w:ascii="Arial" w:eastAsia="Times New Roman" w:hAnsi="Arial" w:cs="Arial"/>
          <w:bCs/>
          <w:sz w:val="20"/>
          <w:szCs w:val="20"/>
        </w:rPr>
        <w:t>ki so članice upravnega, vodstvenega ali nadzornega organa gospodarskega subjekta ali ki imajo pooblastila za njegovo zastopanje ali odločanje ali nadzor v njem.</w:t>
      </w:r>
    </w:p>
    <w:bookmarkEnd w:id="1"/>
    <w:p w:rsidR="00CD381D" w:rsidRPr="00CD381D" w:rsidRDefault="00CD381D" w:rsidP="00CD381D">
      <w:pPr>
        <w:tabs>
          <w:tab w:val="left" w:pos="9638"/>
        </w:tabs>
        <w:autoSpaceDE w:val="0"/>
        <w:autoSpaceDN w:val="0"/>
        <w:adjustRightInd w:val="0"/>
        <w:spacing w:after="0"/>
        <w:ind w:right="-1"/>
        <w:jc w:val="both"/>
        <w:rPr>
          <w:rFonts w:ascii="Arial" w:eastAsia="Times New Roman" w:hAnsi="Arial" w:cs="Arial"/>
          <w:sz w:val="20"/>
          <w:szCs w:val="20"/>
        </w:rPr>
      </w:pPr>
      <w:r w:rsidRPr="00CD381D">
        <w:rPr>
          <w:rFonts w:ascii="Arial" w:eastAsia="Times New Roman" w:hAnsi="Arial" w:cs="Arial"/>
          <w:sz w:val="20"/>
          <w:szCs w:val="20"/>
        </w:rPr>
        <w:lastRenderedPageBreak/>
        <w:t>Priloga 5b: Pooblastilo za pridobitev osebnih podatkov – za fizične osebe (</w:t>
      </w:r>
      <w:r w:rsidRPr="00CD381D">
        <w:rPr>
          <w:rFonts w:ascii="Arial" w:eastAsia="Times New Roman" w:hAnsi="Arial" w:cs="Arial"/>
          <w:b/>
          <w:sz w:val="20"/>
          <w:szCs w:val="20"/>
        </w:rPr>
        <w:t>za vse osebe, ki so članice upravnega, vodstvenega ali nadzornega organa gospodarskega subjekta ali ki imajo pooblastila za njegovo zastopanje ali odločanje ali nadzor v njem</w:t>
      </w:r>
      <w:r w:rsidRPr="00CD381D">
        <w:rPr>
          <w:rFonts w:ascii="Arial" w:eastAsia="Times New Roman" w:hAnsi="Arial" w:cs="Arial"/>
          <w:sz w:val="20"/>
          <w:szCs w:val="20"/>
        </w:rPr>
        <w:t>)</w:t>
      </w:r>
      <w:r w:rsidRPr="00CD381D">
        <w:rPr>
          <w:rFonts w:ascii="Arial" w:eastAsia="Times New Roman" w:hAnsi="Arial" w:cs="Arial"/>
          <w:b/>
          <w:sz w:val="20"/>
          <w:szCs w:val="20"/>
        </w:rPr>
        <w:t xml:space="preserve"> oz. potrdila o nekaznovanosti</w:t>
      </w:r>
      <w:r w:rsidRPr="00CD381D">
        <w:rPr>
          <w:rFonts w:ascii="Arial" w:eastAsia="Times New Roman" w:hAnsi="Arial" w:cs="Times New Roman"/>
          <w:sz w:val="20"/>
          <w:szCs w:val="24"/>
        </w:rPr>
        <w:t xml:space="preserve"> </w:t>
      </w:r>
      <w:r w:rsidRPr="00CD381D">
        <w:rPr>
          <w:rFonts w:ascii="Arial" w:eastAsia="Times New Roman" w:hAnsi="Arial" w:cs="Arial"/>
          <w:b/>
          <w:sz w:val="20"/>
          <w:szCs w:val="20"/>
        </w:rPr>
        <w:t>za osebe, ki so članice upravnega, vodstvenega ali nadzornega organa gospodarskega subjekta ali ki imajo pooblastila za njegovo zastopanje ali odločanje ali nadzor v njem.</w:t>
      </w:r>
    </w:p>
    <w:p w:rsidR="00CD381D" w:rsidRPr="00CD381D" w:rsidRDefault="00CD381D" w:rsidP="00CD381D">
      <w:pPr>
        <w:autoSpaceDE w:val="0"/>
        <w:autoSpaceDN w:val="0"/>
        <w:adjustRightInd w:val="0"/>
        <w:spacing w:after="0" w:line="260" w:lineRule="exact"/>
        <w:ind w:right="413"/>
        <w:jc w:val="both"/>
        <w:rPr>
          <w:rFonts w:ascii="Arial" w:eastAsia="Times New Roman" w:hAnsi="Arial" w:cs="Arial"/>
          <w:sz w:val="20"/>
          <w:szCs w:val="24"/>
        </w:rPr>
      </w:pPr>
    </w:p>
    <w:p w:rsidR="00CD381D" w:rsidRPr="00CD381D" w:rsidRDefault="00CD381D" w:rsidP="00CD381D">
      <w:pPr>
        <w:autoSpaceDE w:val="0"/>
        <w:autoSpaceDN w:val="0"/>
        <w:adjustRightInd w:val="0"/>
        <w:spacing w:after="0" w:line="260" w:lineRule="exact"/>
        <w:ind w:right="-1"/>
        <w:jc w:val="both"/>
        <w:rPr>
          <w:rFonts w:ascii="Arial" w:eastAsia="Times New Roman" w:hAnsi="Arial" w:cs="Arial"/>
          <w:sz w:val="20"/>
          <w:szCs w:val="24"/>
        </w:rPr>
      </w:pPr>
      <w:r w:rsidRPr="00CD381D">
        <w:rPr>
          <w:rFonts w:ascii="Arial" w:eastAsia="Times New Roman" w:hAnsi="Arial" w:cs="Arial"/>
          <w:sz w:val="20"/>
          <w:szCs w:val="24"/>
        </w:rPr>
        <w:t>3. Skenirana, izpolnjena in podpisana izjava glede podizvajalcev ter skenirana, izpolnjena in podpisana izjava glede zahteve podizvajalca za neposredno plačilo, če podizvajalec to želi (priloga 3) – preložitev te priloge ni obvezna, če ponudnik ne nastopa s podizvajalci.</w:t>
      </w:r>
    </w:p>
    <w:p w:rsidR="00CD381D" w:rsidRPr="00CD381D" w:rsidRDefault="00CD381D" w:rsidP="00CD381D">
      <w:pPr>
        <w:spacing w:after="0" w:line="260" w:lineRule="exact"/>
        <w:jc w:val="both"/>
        <w:rPr>
          <w:rFonts w:ascii="Arial" w:eastAsia="Times New Roman" w:hAnsi="Arial" w:cs="Arial"/>
          <w:sz w:val="20"/>
          <w:szCs w:val="24"/>
        </w:rPr>
      </w:pPr>
    </w:p>
    <w:p w:rsidR="00CD381D" w:rsidRPr="00CD381D" w:rsidRDefault="00CD381D" w:rsidP="00CD381D">
      <w:pPr>
        <w:spacing w:after="0" w:line="260" w:lineRule="exact"/>
        <w:jc w:val="both"/>
        <w:rPr>
          <w:rFonts w:ascii="Arial" w:eastAsia="Times New Roman" w:hAnsi="Arial" w:cs="Arial"/>
          <w:sz w:val="20"/>
          <w:szCs w:val="24"/>
        </w:rPr>
      </w:pPr>
      <w:r w:rsidRPr="00CD381D">
        <w:rPr>
          <w:rFonts w:ascii="Arial" w:eastAsia="Times New Roman" w:hAnsi="Arial" w:cs="Arial"/>
          <w:sz w:val="20"/>
          <w:szCs w:val="24"/>
        </w:rPr>
        <w:t>4. Skenirana, izpolnjena in podpisana izjava o predložitvi bančne garancije/garancije zavarovalnice za odpravo napak v garancijskem roku (priloga 4).</w:t>
      </w:r>
    </w:p>
    <w:p w:rsidR="00CD381D" w:rsidRPr="00CD381D" w:rsidRDefault="00CD381D" w:rsidP="00CD381D">
      <w:pPr>
        <w:spacing w:after="0" w:line="260" w:lineRule="exact"/>
        <w:jc w:val="both"/>
        <w:rPr>
          <w:rFonts w:ascii="Arial" w:eastAsia="Times New Roman" w:hAnsi="Arial" w:cs="Arial"/>
          <w:sz w:val="20"/>
          <w:szCs w:val="24"/>
        </w:rPr>
      </w:pPr>
    </w:p>
    <w:p w:rsidR="00CD381D" w:rsidRPr="00CD381D" w:rsidRDefault="00CD381D" w:rsidP="00CD381D">
      <w:pPr>
        <w:spacing w:after="0" w:line="260" w:lineRule="exact"/>
        <w:jc w:val="both"/>
        <w:rPr>
          <w:rFonts w:ascii="Arial" w:eastAsia="Times New Roman" w:hAnsi="Arial" w:cs="Arial"/>
          <w:sz w:val="20"/>
          <w:szCs w:val="24"/>
        </w:rPr>
      </w:pPr>
      <w:r w:rsidRPr="00CD381D">
        <w:rPr>
          <w:rFonts w:ascii="Arial" w:eastAsia="Times New Roman" w:hAnsi="Arial" w:cs="Arial"/>
          <w:sz w:val="20"/>
          <w:szCs w:val="24"/>
        </w:rPr>
        <w:t xml:space="preserve">5. </w:t>
      </w:r>
      <w:r w:rsidRPr="00CD381D">
        <w:rPr>
          <w:rFonts w:ascii="Arial" w:eastAsia="Times New Roman" w:hAnsi="Arial" w:cs="Arial"/>
          <w:sz w:val="20"/>
          <w:szCs w:val="20"/>
          <w:lang w:eastAsia="sl-SI"/>
        </w:rPr>
        <w:t>Skenirano, izpolnjeno in podpisano p</w:t>
      </w:r>
      <w:r w:rsidRPr="00CD381D">
        <w:rPr>
          <w:rFonts w:ascii="Arial" w:eastAsia="Times New Roman" w:hAnsi="Arial" w:cs="Times New Roman"/>
          <w:sz w:val="20"/>
          <w:szCs w:val="20"/>
          <w:lang w:eastAsia="sl-SI"/>
        </w:rPr>
        <w:t>otrdilo o ogledu objekta in pooblastilo za ogled (priloga 5).</w:t>
      </w:r>
    </w:p>
    <w:p w:rsidR="00CD381D" w:rsidRPr="00CD381D" w:rsidRDefault="00CD381D" w:rsidP="00CD381D">
      <w:pPr>
        <w:tabs>
          <w:tab w:val="left" w:pos="1701"/>
        </w:tabs>
        <w:spacing w:after="0" w:line="260" w:lineRule="exact"/>
        <w:jc w:val="both"/>
        <w:rPr>
          <w:rFonts w:ascii="Arial" w:eastAsia="Times New Roman" w:hAnsi="Arial" w:cs="Times New Roman"/>
          <w:sz w:val="20"/>
          <w:szCs w:val="20"/>
          <w:lang w:eastAsia="sl-SI"/>
        </w:rPr>
      </w:pPr>
    </w:p>
    <w:p w:rsidR="00CD381D" w:rsidRPr="00CD381D" w:rsidRDefault="00CD381D" w:rsidP="00CD381D">
      <w:pPr>
        <w:tabs>
          <w:tab w:val="left" w:pos="1701"/>
        </w:tabs>
        <w:spacing w:after="0" w:line="260" w:lineRule="exact"/>
        <w:jc w:val="both"/>
        <w:rPr>
          <w:rFonts w:ascii="Arial" w:eastAsia="Times New Roman" w:hAnsi="Arial" w:cs="Times New Roman"/>
          <w:sz w:val="20"/>
          <w:szCs w:val="20"/>
          <w:lang w:eastAsia="sl-SI"/>
        </w:rPr>
      </w:pPr>
      <w:r w:rsidRPr="00CD381D">
        <w:rPr>
          <w:rFonts w:ascii="Arial" w:eastAsia="Times New Roman" w:hAnsi="Arial" w:cs="Times New Roman"/>
          <w:sz w:val="20"/>
          <w:szCs w:val="20"/>
          <w:lang w:eastAsia="sl-SI"/>
        </w:rPr>
        <w:t xml:space="preserve">7. Skeniran in podpisan vzorec pogodbe (priloga </w:t>
      </w:r>
      <w:r>
        <w:rPr>
          <w:rFonts w:ascii="Arial" w:eastAsia="Times New Roman" w:hAnsi="Arial" w:cs="Times New Roman"/>
          <w:sz w:val="20"/>
          <w:szCs w:val="20"/>
          <w:lang w:eastAsia="sl-SI"/>
        </w:rPr>
        <w:t>6</w:t>
      </w:r>
      <w:r w:rsidRPr="00CD381D">
        <w:rPr>
          <w:rFonts w:ascii="Arial" w:eastAsia="Times New Roman" w:hAnsi="Arial" w:cs="Times New Roman"/>
          <w:sz w:val="20"/>
          <w:szCs w:val="20"/>
          <w:lang w:eastAsia="sl-SI"/>
        </w:rPr>
        <w:t>). Osnutek pogodbe je informativen in se lahko v nebistvenih sestavinah spremeni.</w:t>
      </w:r>
    </w:p>
    <w:p w:rsidR="00CD381D" w:rsidRPr="00CD381D" w:rsidRDefault="00CD381D" w:rsidP="00CD381D">
      <w:pPr>
        <w:tabs>
          <w:tab w:val="left" w:pos="1701"/>
        </w:tabs>
        <w:spacing w:after="0" w:line="260" w:lineRule="exact"/>
        <w:jc w:val="both"/>
        <w:rPr>
          <w:rFonts w:ascii="Arial" w:eastAsia="Times New Roman" w:hAnsi="Arial" w:cs="Times New Roman"/>
          <w:sz w:val="20"/>
          <w:szCs w:val="20"/>
          <w:lang w:eastAsia="sl-SI"/>
        </w:rPr>
      </w:pPr>
    </w:p>
    <w:p w:rsidR="00CD381D" w:rsidRPr="00CD381D" w:rsidRDefault="00CD381D" w:rsidP="00CD381D">
      <w:pPr>
        <w:spacing w:after="0" w:line="260" w:lineRule="atLeast"/>
        <w:jc w:val="both"/>
        <w:rPr>
          <w:rFonts w:ascii="Arial" w:eastAsia="Calibri" w:hAnsi="Arial" w:cs="Times New Roman"/>
          <w:sz w:val="20"/>
        </w:rPr>
      </w:pPr>
      <w:r w:rsidRPr="00CD381D">
        <w:rPr>
          <w:rFonts w:ascii="Arial" w:eastAsia="Calibri" w:hAnsi="Arial" w:cs="Times New Roman"/>
          <w:sz w:val="20"/>
        </w:rPr>
        <w:t>Na poziv naročnika bo moral izbrani ponudnik v postopku javnega naročanja ali pri izvajanju javnega naročila, v roku osmih dni od prejema poziva, posredovati podatke o:</w:t>
      </w:r>
    </w:p>
    <w:p w:rsidR="00CD381D" w:rsidRPr="00CD381D" w:rsidRDefault="00CD381D" w:rsidP="00CD381D">
      <w:pPr>
        <w:numPr>
          <w:ilvl w:val="0"/>
          <w:numId w:val="25"/>
        </w:numPr>
        <w:spacing w:after="0" w:line="260" w:lineRule="atLeast"/>
        <w:contextualSpacing/>
        <w:jc w:val="both"/>
        <w:rPr>
          <w:rFonts w:ascii="Arial" w:eastAsia="Calibri" w:hAnsi="Arial" w:cs="Times New Roman"/>
          <w:sz w:val="20"/>
        </w:rPr>
      </w:pPr>
      <w:r w:rsidRPr="00CD381D">
        <w:rPr>
          <w:rFonts w:ascii="Arial" w:eastAsia="Calibri" w:hAnsi="Arial" w:cs="Times New Roman"/>
          <w:sz w:val="20"/>
        </w:rPr>
        <w:t>svojih ustanoviteljih, družbenikih, vključno s tihimi družbeniki, delničarjih, komanditistih ali drugih lastnikih in podatke o lastniških deležih navedenih oseb,</w:t>
      </w:r>
    </w:p>
    <w:p w:rsidR="00CD381D" w:rsidRPr="00CD381D" w:rsidRDefault="00CD381D" w:rsidP="00CD381D">
      <w:pPr>
        <w:numPr>
          <w:ilvl w:val="0"/>
          <w:numId w:val="25"/>
        </w:numPr>
        <w:spacing w:after="0" w:line="260" w:lineRule="atLeast"/>
        <w:contextualSpacing/>
        <w:jc w:val="both"/>
        <w:rPr>
          <w:rFonts w:ascii="Arial" w:eastAsia="Calibri" w:hAnsi="Arial" w:cs="Times New Roman"/>
          <w:sz w:val="20"/>
        </w:rPr>
      </w:pPr>
      <w:r w:rsidRPr="00CD381D">
        <w:rPr>
          <w:rFonts w:ascii="Arial" w:eastAsia="Calibri" w:hAnsi="Arial" w:cs="Times New Roman"/>
          <w:sz w:val="20"/>
        </w:rPr>
        <w:t>gospodarskih subjektih, za katere se glede na določbe zakona, ki ureja gospodarske družbe, šteje, da so z njim povezane družbe.</w:t>
      </w:r>
    </w:p>
    <w:p w:rsidR="00CD381D" w:rsidRPr="003E1FA6" w:rsidRDefault="00CD381D" w:rsidP="003E1FA6">
      <w:pPr>
        <w:spacing w:after="0"/>
        <w:ind w:left="567" w:hanging="567"/>
        <w:jc w:val="both"/>
        <w:rPr>
          <w:rFonts w:ascii="Arial" w:eastAsia="Times New Roman" w:hAnsi="Arial" w:cs="Arial"/>
          <w:sz w:val="20"/>
          <w:szCs w:val="20"/>
        </w:rPr>
      </w:pPr>
    </w:p>
    <w:p w:rsidR="003E1FA6" w:rsidRPr="003E1FA6" w:rsidRDefault="003E1FA6" w:rsidP="003E1FA6">
      <w:pPr>
        <w:spacing w:after="0"/>
        <w:jc w:val="both"/>
        <w:rPr>
          <w:rFonts w:ascii="Arial" w:eastAsia="Calibri" w:hAnsi="Arial" w:cs="Times New Roman"/>
          <w:sz w:val="20"/>
        </w:rPr>
      </w:pPr>
    </w:p>
    <w:p w:rsidR="003E1FA6" w:rsidRPr="003E1FA6" w:rsidRDefault="003E1FA6" w:rsidP="003E1FA6">
      <w:pPr>
        <w:keepNext/>
        <w:tabs>
          <w:tab w:val="left" w:pos="1095"/>
        </w:tabs>
        <w:spacing w:after="0"/>
        <w:jc w:val="both"/>
        <w:rPr>
          <w:rFonts w:ascii="Arial" w:eastAsia="Times New Roman" w:hAnsi="Arial" w:cs="Arial"/>
          <w:color w:val="FF0000"/>
          <w:sz w:val="20"/>
          <w:szCs w:val="20"/>
        </w:rPr>
      </w:pPr>
      <w:r w:rsidRPr="003E1FA6">
        <w:rPr>
          <w:rFonts w:ascii="Arial" w:eastAsia="Times New Roman" w:hAnsi="Arial" w:cs="Arial"/>
          <w:color w:val="FF0000"/>
          <w:sz w:val="20"/>
          <w:szCs w:val="20"/>
        </w:rPr>
        <w:tab/>
      </w:r>
    </w:p>
    <w:p w:rsidR="003E1FA6" w:rsidRPr="003E1FA6" w:rsidRDefault="003E1FA6" w:rsidP="00383E34">
      <w:pPr>
        <w:keepNext/>
        <w:keepLines/>
        <w:numPr>
          <w:ilvl w:val="1"/>
          <w:numId w:val="4"/>
        </w:numPr>
        <w:spacing w:after="0" w:line="260" w:lineRule="exact"/>
        <w:jc w:val="both"/>
        <w:rPr>
          <w:rFonts w:ascii="Arial" w:eastAsia="Times New Roman" w:hAnsi="Arial" w:cs="Arial"/>
          <w:b/>
          <w:sz w:val="20"/>
          <w:szCs w:val="20"/>
        </w:rPr>
      </w:pPr>
      <w:r w:rsidRPr="003E1FA6">
        <w:rPr>
          <w:rFonts w:ascii="Arial" w:eastAsia="Times New Roman" w:hAnsi="Arial" w:cs="Arial"/>
          <w:b/>
          <w:sz w:val="20"/>
          <w:szCs w:val="20"/>
        </w:rPr>
        <w:t>Merilo za izbor in ponudbena cena</w:t>
      </w:r>
    </w:p>
    <w:p w:rsidR="003E1FA6" w:rsidRPr="003E1FA6" w:rsidRDefault="003E1FA6" w:rsidP="003E1FA6">
      <w:pPr>
        <w:spacing w:after="0"/>
        <w:jc w:val="both"/>
        <w:rPr>
          <w:rFonts w:ascii="Arial" w:eastAsia="Times New Roman" w:hAnsi="Arial" w:cs="Arial"/>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Merilo za izbor bo ekonomsko najugodnejša ponudba za vse lokacije.</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autoSpaceDE w:val="0"/>
        <w:autoSpaceDN w:val="0"/>
        <w:adjustRightInd w:val="0"/>
        <w:spacing w:after="0"/>
        <w:jc w:val="both"/>
        <w:rPr>
          <w:rFonts w:ascii="Arial" w:eastAsia="Times New Roman" w:hAnsi="Arial" w:cs="Arial"/>
          <w:sz w:val="20"/>
          <w:szCs w:val="20"/>
          <w:lang w:eastAsia="sl-SI"/>
        </w:rPr>
      </w:pPr>
      <w:r w:rsidRPr="003E1FA6">
        <w:rPr>
          <w:rFonts w:ascii="Arial" w:eastAsia="Times New Roman" w:hAnsi="Arial" w:cs="Arial"/>
          <w:sz w:val="20"/>
          <w:szCs w:val="20"/>
        </w:rPr>
        <w:t xml:space="preserve">Ponudnik mora navesti končno ceno v evrih. Končna cena mora vsebovati vse stroške (prevozne, DDV), popuste in rabate. Naknadno naročnik ne bo priznaval nobenih stroškov, ki niso zajeti v ponudbeno ceno. Vrednost posameznih postavk v ponudbenem predračunu in </w:t>
      </w:r>
      <w:r w:rsidRPr="003E1FA6">
        <w:rPr>
          <w:rFonts w:ascii="Arial" w:eastAsia="Times New Roman" w:hAnsi="Arial" w:cs="Arial"/>
          <w:sz w:val="20"/>
          <w:szCs w:val="20"/>
          <w:lang w:eastAsia="sl-SI"/>
        </w:rPr>
        <w:t>skupna vrednost (brez in z DDV) mora biti zaokrožena na dve decimalki.</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V primeru, da bosta dva ali več ponudnikov ponudila enako skupno ponudbeno ceno z DDV za vse sklope, bo naročnik izbral najugodnejšega ponudnika z žrebom. Ponudnike, ki so oddali ponudbo bo naročnik pisno obvestil o žrebu in jim omogočil prisotnost na žrebu. Žreb bo potekal v prostorih naročnika. Izmed ponudnikov, ki so ponudili enako najnižjo skupno ponudbeno vrednost z DDV, bo izbran tisti ponudnik, ki bo prvi izžreban. Ponudnikom, ki ne bodo prisotni na žrebu, bo naročnik posredoval zapisnik o žrebu.</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rPr>
        <w:t xml:space="preserve">Ponudnik mora izpolniti vse postavke predračuna, ki je v prilogi 2 (povzetek ponudbenega predračuna) in v tehničnih specifikacijah, ki so priloga razpisne dokumentacije. </w:t>
      </w:r>
      <w:r w:rsidRPr="003E1FA6">
        <w:rPr>
          <w:rFonts w:ascii="Arial" w:eastAsia="Times New Roman" w:hAnsi="Arial" w:cs="Arial"/>
          <w:sz w:val="20"/>
          <w:szCs w:val="20"/>
          <w:lang w:eastAsia="sl-SI"/>
        </w:rPr>
        <w:t>V kolikor ponudnik cene v posamezno postavko ne vpiše, se šteje, da predmetne postavke ne ponuja in tako ne izpolnjuje vseh zahtev naročnika iz predmetne razpisne dokumentacije.</w:t>
      </w:r>
    </w:p>
    <w:p w:rsidR="00443DCA" w:rsidRPr="00443DCA"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Ponudbeni predračun v prilogi 2 in ponudbeni predračun v tehničnih specifikacijah mora podpisati in žigosati</w:t>
      </w:r>
      <w:r w:rsidR="0016438E">
        <w:rPr>
          <w:rFonts w:ascii="Arial" w:eastAsia="Times New Roman" w:hAnsi="Arial" w:cs="Arial"/>
          <w:sz w:val="20"/>
          <w:szCs w:val="20"/>
        </w:rPr>
        <w:t>.</w:t>
      </w:r>
      <w:r w:rsidRPr="003E1FA6">
        <w:rPr>
          <w:rFonts w:ascii="Arial" w:eastAsia="Times New Roman" w:hAnsi="Arial" w:cs="Arial"/>
          <w:sz w:val="20"/>
          <w:szCs w:val="20"/>
        </w:rPr>
        <w:t xml:space="preserve"> </w:t>
      </w:r>
    </w:p>
    <w:p w:rsidR="003E1FA6" w:rsidRPr="003E1FA6" w:rsidRDefault="003E1FA6" w:rsidP="003E1FA6">
      <w:pPr>
        <w:spacing w:after="0"/>
        <w:jc w:val="both"/>
        <w:rPr>
          <w:rFonts w:ascii="Arial" w:eastAsia="Calibri" w:hAnsi="Arial" w:cs="Times New Roman"/>
          <w:b/>
          <w:sz w:val="20"/>
        </w:rPr>
      </w:pPr>
      <w:r w:rsidRPr="003E1FA6">
        <w:rPr>
          <w:rFonts w:ascii="Arial" w:eastAsia="Calibri" w:hAnsi="Arial" w:cs="Times New Roman"/>
          <w:b/>
          <w:sz w:val="20"/>
        </w:rPr>
        <w:t>Ponudnik v informacijskem sistemu e-JN v razdelek »Predračun« naloži izpolnjen obrazec »Povzetek ponudbenega predračuna« (Priloga št. 2) v .pdf datoteki, ki bo dostopen na javnem odpiranju ponudb.</w:t>
      </w:r>
    </w:p>
    <w:p w:rsidR="003E1FA6" w:rsidRPr="003E1FA6" w:rsidRDefault="003E1FA6" w:rsidP="003E1FA6">
      <w:pPr>
        <w:spacing w:after="0"/>
        <w:jc w:val="both"/>
        <w:rPr>
          <w:rFonts w:ascii="Arial" w:eastAsia="Calibri" w:hAnsi="Arial" w:cs="Times New Roman"/>
          <w:b/>
          <w:sz w:val="20"/>
        </w:rPr>
      </w:pPr>
      <w:r w:rsidRPr="003E1FA6">
        <w:rPr>
          <w:rFonts w:ascii="Arial" w:eastAsia="Calibri" w:hAnsi="Arial" w:cs="Times New Roman"/>
          <w:b/>
          <w:sz w:val="20"/>
        </w:rPr>
        <w:lastRenderedPageBreak/>
        <w:t>Obrazec »Ponudbeni predračun v tehničnih specifikacijah« pa ponudnik naloži v razdelek »Drugi dokumenti«.</w:t>
      </w:r>
    </w:p>
    <w:p w:rsidR="003E1FA6" w:rsidRPr="003E1FA6" w:rsidRDefault="003E1FA6" w:rsidP="003E1FA6">
      <w:pPr>
        <w:spacing w:after="0"/>
        <w:jc w:val="both"/>
        <w:rPr>
          <w:rFonts w:ascii="Arial" w:eastAsia="Calibri" w:hAnsi="Arial" w:cs="Times New Roman"/>
          <w:sz w:val="20"/>
        </w:rPr>
      </w:pPr>
    </w:p>
    <w:p w:rsidR="003E1FA6" w:rsidRPr="003E1FA6" w:rsidRDefault="003E1FA6" w:rsidP="003E1FA6">
      <w:pPr>
        <w:spacing w:after="0"/>
        <w:jc w:val="both"/>
        <w:rPr>
          <w:rFonts w:ascii="Arial" w:eastAsia="Calibri" w:hAnsi="Arial" w:cs="Times New Roman"/>
          <w:sz w:val="20"/>
        </w:rPr>
      </w:pPr>
      <w:r w:rsidRPr="003E1FA6">
        <w:rPr>
          <w:rFonts w:ascii="Arial" w:eastAsia="Calibri" w:hAnsi="Arial" w:cs="Times New Roman"/>
          <w:sz w:val="20"/>
        </w:rPr>
        <w:t>V primeru razhajanj med podatki v Povzetku ponudbenega predračuna - naloženim v razdelek »Predračun«, in celotnim Ponudbenim predračunom - naloženim v razdelek »Drugi dokumenti«, kot veljavni štejejo podatki v celotnem Ponudbenem predračunu, naloženem v razdelku »Drugi dokumenti« (upoštevajoč odpravo morebitnih računskih napak).</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Cene so za čas veljavnosti ponudbe fiksne. </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tabs>
          <w:tab w:val="left" w:pos="0"/>
          <w:tab w:val="left" w:pos="702"/>
          <w:tab w:val="left" w:pos="8154"/>
          <w:tab w:val="right" w:pos="9018"/>
        </w:tabs>
        <w:suppressAutoHyphens/>
        <w:spacing w:after="360"/>
        <w:contextualSpacing/>
        <w:jc w:val="both"/>
        <w:rPr>
          <w:rFonts w:ascii="Arial" w:eastAsia="Calibri" w:hAnsi="Arial" w:cs="Arial"/>
          <w:spacing w:val="-3"/>
          <w:sz w:val="20"/>
          <w:szCs w:val="24"/>
        </w:rPr>
      </w:pPr>
      <w:r w:rsidRPr="003E1FA6">
        <w:rPr>
          <w:rFonts w:ascii="Arial" w:eastAsia="Calibri" w:hAnsi="Arial" w:cs="Arial"/>
          <w:spacing w:val="-3"/>
          <w:sz w:val="20"/>
          <w:szCs w:val="24"/>
        </w:rPr>
        <w:t xml:space="preserve">Ponudniki podajo ponudbo »na ključ«, ki vsebuje: dobavo, montažo/demontažo elementov video nadzora, nastavitev režima snemanja, programiranje snemalne naprave, šolanje, zagon in test delovanja. V ceno je vključen tudi prevoz. </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Naročnik bo sklenil pogodbo s ponudnikom, ki ga bo izbral v skladu z merilom iz razpisne dokumentacije.</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83E34">
      <w:pPr>
        <w:keepNext/>
        <w:numPr>
          <w:ilvl w:val="1"/>
          <w:numId w:val="4"/>
        </w:numPr>
        <w:spacing w:after="0" w:line="260" w:lineRule="exact"/>
        <w:jc w:val="both"/>
        <w:outlineLvl w:val="0"/>
        <w:rPr>
          <w:rFonts w:ascii="Arial" w:eastAsia="Times New Roman" w:hAnsi="Arial" w:cs="Arial"/>
          <w:b/>
          <w:kern w:val="32"/>
          <w:sz w:val="20"/>
          <w:szCs w:val="20"/>
          <w:lang w:eastAsia="sl-SI"/>
        </w:rPr>
      </w:pPr>
      <w:r w:rsidRPr="003E1FA6">
        <w:rPr>
          <w:rFonts w:ascii="Arial" w:eastAsia="Times New Roman" w:hAnsi="Arial" w:cs="Arial"/>
          <w:b/>
          <w:kern w:val="32"/>
          <w:sz w:val="20"/>
          <w:szCs w:val="20"/>
          <w:lang w:eastAsia="sl-SI"/>
        </w:rPr>
        <w:t>Valute ponudbe in plačil</w:t>
      </w:r>
    </w:p>
    <w:p w:rsidR="003E1FA6" w:rsidRPr="003E1FA6" w:rsidRDefault="003E1FA6" w:rsidP="003E1FA6">
      <w:pPr>
        <w:spacing w:after="0"/>
        <w:ind w:left="540" w:hanging="540"/>
        <w:jc w:val="both"/>
        <w:rPr>
          <w:rFonts w:ascii="Arial" w:eastAsia="Times New Roman" w:hAnsi="Arial" w:cs="Arial"/>
          <w:sz w:val="20"/>
          <w:szCs w:val="20"/>
        </w:rPr>
      </w:pPr>
    </w:p>
    <w:p w:rsidR="003E1FA6" w:rsidRPr="003E1FA6" w:rsidRDefault="003E1FA6" w:rsidP="003E1FA6">
      <w:pPr>
        <w:keepNext/>
        <w:spacing w:after="0"/>
        <w:jc w:val="both"/>
        <w:outlineLvl w:val="1"/>
        <w:rPr>
          <w:rFonts w:ascii="Arial" w:eastAsia="Times New Roman" w:hAnsi="Arial" w:cs="Arial"/>
          <w:kern w:val="28"/>
          <w:sz w:val="20"/>
          <w:szCs w:val="20"/>
          <w:lang w:eastAsia="sl-SI"/>
        </w:rPr>
      </w:pPr>
      <w:r w:rsidRPr="003E1FA6">
        <w:rPr>
          <w:rFonts w:ascii="Arial" w:eastAsia="Times New Roman" w:hAnsi="Arial" w:cs="Arial"/>
          <w:sz w:val="20"/>
          <w:szCs w:val="20"/>
          <w:lang w:eastAsia="sl-SI"/>
        </w:rPr>
        <w:t xml:space="preserve">Ponudbene cene se prikazujejo v evrih (EUR). </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83E34">
      <w:pPr>
        <w:keepNext/>
        <w:numPr>
          <w:ilvl w:val="1"/>
          <w:numId w:val="4"/>
        </w:numPr>
        <w:spacing w:after="0" w:line="260" w:lineRule="exact"/>
        <w:jc w:val="both"/>
        <w:outlineLvl w:val="0"/>
        <w:rPr>
          <w:rFonts w:ascii="Arial" w:eastAsia="Times New Roman" w:hAnsi="Arial" w:cs="Arial"/>
          <w:b/>
          <w:kern w:val="32"/>
          <w:sz w:val="20"/>
          <w:szCs w:val="20"/>
          <w:lang w:eastAsia="sl-SI"/>
        </w:rPr>
      </w:pPr>
      <w:r w:rsidRPr="003E1FA6">
        <w:rPr>
          <w:rFonts w:ascii="Arial" w:eastAsia="Times New Roman" w:hAnsi="Arial" w:cs="Arial"/>
          <w:b/>
          <w:kern w:val="32"/>
          <w:sz w:val="20"/>
          <w:szCs w:val="20"/>
          <w:lang w:eastAsia="sl-SI"/>
        </w:rPr>
        <w:t>Veljavnost ponudbe</w:t>
      </w:r>
    </w:p>
    <w:p w:rsidR="003E1FA6" w:rsidRPr="003E1FA6" w:rsidRDefault="003E1FA6" w:rsidP="003E1FA6">
      <w:pPr>
        <w:spacing w:after="0"/>
        <w:ind w:left="540" w:hanging="540"/>
        <w:jc w:val="both"/>
        <w:rPr>
          <w:rFonts w:ascii="Arial" w:eastAsia="Times New Roman" w:hAnsi="Arial" w:cs="Arial"/>
          <w:sz w:val="20"/>
          <w:szCs w:val="20"/>
        </w:rPr>
      </w:pPr>
    </w:p>
    <w:p w:rsidR="003E1FA6" w:rsidRPr="003E1FA6" w:rsidRDefault="003E1FA6" w:rsidP="003E1FA6">
      <w:pPr>
        <w:keepNext/>
        <w:spacing w:after="0"/>
        <w:jc w:val="both"/>
        <w:outlineLvl w:val="1"/>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Ponudba, brez kakršnihkoli popravkov ponudbenih cen, ostane </w:t>
      </w:r>
      <w:r w:rsidR="00A72839">
        <w:rPr>
          <w:rFonts w:ascii="Arial" w:eastAsia="Times New Roman" w:hAnsi="Arial" w:cs="Arial"/>
          <w:sz w:val="20"/>
          <w:szCs w:val="20"/>
          <w:lang w:eastAsia="sl-SI"/>
        </w:rPr>
        <w:t xml:space="preserve">v veljavi najmanj do </w:t>
      </w:r>
      <w:r w:rsidR="00A72839" w:rsidRPr="0016438E">
        <w:rPr>
          <w:rFonts w:ascii="Arial" w:eastAsia="Times New Roman" w:hAnsi="Arial" w:cs="Arial"/>
          <w:sz w:val="20"/>
          <w:szCs w:val="20"/>
          <w:lang w:eastAsia="sl-SI"/>
        </w:rPr>
        <w:t>30. 6. 2022</w:t>
      </w:r>
      <w:r w:rsidRPr="003E1FA6">
        <w:rPr>
          <w:rFonts w:ascii="Arial" w:eastAsia="Times New Roman" w:hAnsi="Arial" w:cs="Arial"/>
          <w:sz w:val="20"/>
          <w:szCs w:val="20"/>
          <w:lang w:eastAsia="sl-SI"/>
        </w:rPr>
        <w:t xml:space="preserve">. V izrednih okoliščinah lahko naročnik pred iztekom predvidenega roka za veljavnost ponudbe zahteva od ponudnika podaljšanje roka veljavnosti ponudbe za dodaten čas. </w:t>
      </w:r>
    </w:p>
    <w:p w:rsidR="003E1FA6" w:rsidRPr="003E1FA6" w:rsidRDefault="003E1FA6" w:rsidP="003E1FA6">
      <w:pPr>
        <w:spacing w:after="0"/>
        <w:rPr>
          <w:rFonts w:ascii="Arial" w:eastAsia="Times New Roman" w:hAnsi="Arial" w:cs="Times New Roman"/>
          <w:sz w:val="20"/>
          <w:szCs w:val="24"/>
          <w:lang w:eastAsia="sl-SI"/>
        </w:rPr>
      </w:pPr>
    </w:p>
    <w:p w:rsidR="003E1FA6" w:rsidRPr="003E1FA6" w:rsidRDefault="003E1FA6" w:rsidP="00383E34">
      <w:pPr>
        <w:keepNext/>
        <w:numPr>
          <w:ilvl w:val="1"/>
          <w:numId w:val="2"/>
        </w:numPr>
        <w:spacing w:after="0" w:line="260" w:lineRule="exact"/>
        <w:jc w:val="both"/>
        <w:outlineLvl w:val="0"/>
        <w:rPr>
          <w:rFonts w:ascii="Arial" w:eastAsia="Times New Roman" w:hAnsi="Arial" w:cs="Arial"/>
          <w:b/>
          <w:kern w:val="32"/>
          <w:sz w:val="20"/>
          <w:szCs w:val="20"/>
          <w:lang w:eastAsia="sl-SI"/>
        </w:rPr>
      </w:pPr>
      <w:r w:rsidRPr="003E1FA6">
        <w:rPr>
          <w:rFonts w:ascii="Arial" w:eastAsia="Times New Roman" w:hAnsi="Arial" w:cs="Arial"/>
          <w:b/>
          <w:kern w:val="32"/>
          <w:sz w:val="20"/>
          <w:szCs w:val="20"/>
          <w:lang w:eastAsia="sl-SI"/>
        </w:rPr>
        <w:t xml:space="preserve"> Stroški za izdelavo in predložitev ponudbe </w:t>
      </w:r>
    </w:p>
    <w:p w:rsidR="003E1FA6" w:rsidRPr="003E1FA6" w:rsidRDefault="003E1FA6" w:rsidP="003E1FA6">
      <w:pPr>
        <w:spacing w:after="0"/>
        <w:jc w:val="both"/>
        <w:rPr>
          <w:rFonts w:ascii="Arial" w:eastAsia="Times New Roman" w:hAnsi="Arial" w:cs="Times New Roman"/>
          <w:sz w:val="20"/>
          <w:szCs w:val="24"/>
          <w:lang w:eastAsia="sl-SI"/>
        </w:rPr>
      </w:pPr>
    </w:p>
    <w:p w:rsidR="003E1FA6" w:rsidRPr="003E1FA6" w:rsidRDefault="003E1FA6" w:rsidP="003E1FA6">
      <w:pPr>
        <w:spacing w:after="0"/>
        <w:jc w:val="both"/>
        <w:outlineLvl w:val="1"/>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Ponudnik prevzema vse stroške, vezane na izdelavo oziroma predložitev ponudbe. </w:t>
      </w:r>
    </w:p>
    <w:p w:rsidR="003E1FA6" w:rsidRPr="003E1FA6" w:rsidRDefault="003E1FA6" w:rsidP="003E1FA6">
      <w:pPr>
        <w:spacing w:after="0"/>
        <w:jc w:val="both"/>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r w:rsidRPr="003E1FA6">
        <w:rPr>
          <w:rFonts w:ascii="Arial" w:eastAsia="Times New Roman" w:hAnsi="Arial" w:cs="Arial"/>
          <w:b/>
          <w:sz w:val="20"/>
          <w:szCs w:val="20"/>
        </w:rPr>
        <w:t>2.7.  Ogled objekta</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tabs>
          <w:tab w:val="left" w:pos="0"/>
          <w:tab w:val="left" w:pos="702"/>
          <w:tab w:val="left" w:pos="8154"/>
          <w:tab w:val="right" w:pos="9018"/>
        </w:tabs>
        <w:suppressAutoHyphens/>
        <w:spacing w:after="360"/>
        <w:contextualSpacing/>
        <w:jc w:val="both"/>
        <w:rPr>
          <w:rFonts w:ascii="Arial" w:eastAsia="Calibri" w:hAnsi="Arial" w:cs="Arial"/>
          <w:spacing w:val="-3"/>
          <w:sz w:val="20"/>
          <w:szCs w:val="24"/>
        </w:rPr>
      </w:pPr>
      <w:r w:rsidRPr="003E1FA6">
        <w:rPr>
          <w:rFonts w:ascii="Arial" w:eastAsia="Times New Roman" w:hAnsi="Arial" w:cs="Arial"/>
          <w:sz w:val="20"/>
          <w:szCs w:val="20"/>
        </w:rPr>
        <w:t xml:space="preserve">Pred oddajo ponudbe je zahtevan ogled objekta in prostorov, kjer se bo izvajala </w:t>
      </w:r>
      <w:r w:rsidRPr="003E1FA6">
        <w:rPr>
          <w:rFonts w:ascii="Arial" w:eastAsia="Times New Roman" w:hAnsi="Arial" w:cs="Arial"/>
          <w:color w:val="000000"/>
          <w:sz w:val="20"/>
          <w:szCs w:val="20"/>
          <w:lang w:eastAsia="sl-SI"/>
        </w:rPr>
        <w:t>nadgradnja video nadzornega sistema</w:t>
      </w:r>
      <w:r w:rsidRPr="003E1FA6">
        <w:rPr>
          <w:rFonts w:ascii="Arial" w:eastAsia="Times New Roman" w:hAnsi="Arial" w:cs="Arial"/>
          <w:sz w:val="20"/>
          <w:szCs w:val="20"/>
        </w:rPr>
        <w:t xml:space="preserve">. Vse potrebne informacije za izdelavo ponudbe bo potencialni ponudnik dobil od tehničnega skrbnika na lokaciji. </w:t>
      </w:r>
      <w:r w:rsidRPr="003E1FA6">
        <w:rPr>
          <w:rFonts w:ascii="Arial" w:eastAsia="Calibri" w:hAnsi="Arial" w:cs="Arial"/>
          <w:spacing w:val="-3"/>
          <w:sz w:val="20"/>
          <w:szCs w:val="24"/>
        </w:rPr>
        <w:t>Ogled je možen le s pisnim pooblastilom odgovorne osebe in kopijo veljavnega dokazila o licenci za načrtovanje varnostnih sistemov in licenci za izvajanje sistemov tehničnega varovanja. Ogled je možen le v delovnem času po vnaprejšnji najavi en dan. Ob ogledu ponudnik dobi tlorisno razporeditev kamer ter želen potek instalacij.</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Za ogled se je potrebno predhodno dogovoriti na tel. št.:</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Dob: Ivo Đukić 07 346 66 37</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 xml:space="preserve">ZPMZKZ Celje: </w:t>
      </w:r>
      <w:r w:rsidR="00062A2B">
        <w:rPr>
          <w:rFonts w:ascii="Helv" w:eastAsia="Times New Roman" w:hAnsi="Helv" w:cs="Helv"/>
          <w:color w:val="000000"/>
          <w:sz w:val="20"/>
          <w:szCs w:val="20"/>
          <w:lang w:eastAsia="sl-SI"/>
        </w:rPr>
        <w:t>Iztok Gerčer</w:t>
      </w:r>
      <w:r w:rsidRPr="003E1FA6">
        <w:rPr>
          <w:rFonts w:ascii="Helv" w:eastAsia="Times New Roman" w:hAnsi="Helv" w:cs="Helv"/>
          <w:color w:val="000000"/>
          <w:sz w:val="20"/>
          <w:szCs w:val="20"/>
          <w:lang w:eastAsia="sl-SI"/>
        </w:rPr>
        <w:t xml:space="preserve"> </w:t>
      </w:r>
      <w:r w:rsidR="00304DDF">
        <w:rPr>
          <w:rFonts w:ascii="Helv" w:hAnsi="Helv" w:cs="Helv"/>
          <w:color w:val="000000"/>
          <w:sz w:val="20"/>
          <w:szCs w:val="20"/>
        </w:rPr>
        <w:t>034266786</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Maribor, Enota za forenzično psihiatrijo: Igor Podgorelec 051 619 358</w:t>
      </w:r>
    </w:p>
    <w:p w:rsidR="00304DDF"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 xml:space="preserve">ZPKZ Maribor: </w:t>
      </w:r>
      <w:r w:rsidR="00304DDF">
        <w:rPr>
          <w:rFonts w:ascii="Helv" w:eastAsia="Times New Roman" w:hAnsi="Helv" w:cs="Helv"/>
          <w:color w:val="000000"/>
          <w:sz w:val="20"/>
          <w:szCs w:val="20"/>
          <w:lang w:eastAsia="sl-SI"/>
        </w:rPr>
        <w:t>Samuel Lukman</w:t>
      </w:r>
      <w:r w:rsidRPr="003E1FA6">
        <w:rPr>
          <w:rFonts w:ascii="Helv" w:eastAsia="Times New Roman" w:hAnsi="Helv" w:cs="Helv"/>
          <w:color w:val="000000"/>
          <w:sz w:val="20"/>
          <w:szCs w:val="20"/>
          <w:lang w:eastAsia="sl-SI"/>
        </w:rPr>
        <w:t xml:space="preserve"> 02 </w:t>
      </w:r>
      <w:r w:rsidR="00304DDF">
        <w:rPr>
          <w:rFonts w:ascii="Helv" w:eastAsia="Times New Roman" w:hAnsi="Helv" w:cs="Helv"/>
          <w:color w:val="000000"/>
          <w:sz w:val="20"/>
          <w:szCs w:val="20"/>
          <w:lang w:eastAsia="sl-SI"/>
        </w:rPr>
        <w:t>300 86 40</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Ljubljana: Andrej Omerza 01 300 55 54</w:t>
      </w:r>
    </w:p>
    <w:p w:rsid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Ljubljana, Oddelek Novo Mesto: Borut Primc 07 332 19 50</w:t>
      </w:r>
    </w:p>
    <w:p w:rsidR="00304DDF" w:rsidRPr="003E1FA6" w:rsidRDefault="00304DDF" w:rsidP="003E1FA6">
      <w:pPr>
        <w:spacing w:after="0"/>
        <w:jc w:val="both"/>
        <w:rPr>
          <w:rFonts w:ascii="Helv" w:eastAsia="Times New Roman" w:hAnsi="Helv" w:cs="Helv"/>
          <w:color w:val="000000"/>
          <w:sz w:val="20"/>
          <w:szCs w:val="20"/>
          <w:lang w:eastAsia="sl-SI"/>
        </w:rPr>
      </w:pPr>
      <w:r>
        <w:rPr>
          <w:rFonts w:ascii="Helv" w:eastAsia="Times New Roman" w:hAnsi="Helv" w:cs="Helv"/>
          <w:color w:val="000000"/>
          <w:sz w:val="20"/>
          <w:szCs w:val="20"/>
          <w:lang w:eastAsia="sl-SI"/>
        </w:rPr>
        <w:t>ZPKZ Koper: Branko Gverič 05 610 04 80</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Koper, Oddelek Nova Gorica: Jurij Vidmar  05 335 25 15</w:t>
      </w:r>
    </w:p>
    <w:p w:rsidR="003E1FA6" w:rsidRPr="003E1FA6" w:rsidRDefault="003E1FA6" w:rsidP="003E1FA6">
      <w:pPr>
        <w:spacing w:after="0"/>
        <w:jc w:val="both"/>
        <w:rPr>
          <w:rFonts w:ascii="Helv" w:eastAsia="Times New Roman" w:hAnsi="Helv" w:cs="Helv"/>
          <w:color w:val="000000"/>
          <w:sz w:val="20"/>
          <w:szCs w:val="20"/>
          <w:lang w:eastAsia="sl-SI"/>
        </w:rPr>
      </w:pP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Pri izvedbi ogleda je potrebno upoštevati vsa navodila NIJZ za preprečevanje okužbe s COVID-19.</w:t>
      </w:r>
    </w:p>
    <w:p w:rsidR="003E1FA6" w:rsidRPr="003E1FA6" w:rsidRDefault="003E1FA6" w:rsidP="003E1FA6">
      <w:pPr>
        <w:spacing w:after="0"/>
        <w:jc w:val="both"/>
        <w:rPr>
          <w:rFonts w:ascii="Helv" w:eastAsia="Times New Roman" w:hAnsi="Helv" w:cs="Helv"/>
          <w:color w:val="000000"/>
          <w:sz w:val="20"/>
          <w:szCs w:val="20"/>
          <w:lang w:eastAsia="sl-SI"/>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lastRenderedPageBreak/>
        <w:t xml:space="preserve">Naročnik ne bo priznaval dodatnih del, ki bi izhajala iz nepoznavanja dejanskega stanja. </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S strani odgovorne osebe posameznega zavoda podpisano potrdilo o ogledu objekta mora ponudnik priložiti ponudbi (priloga 5).</w:t>
      </w: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r w:rsidRPr="003E1FA6">
        <w:rPr>
          <w:rFonts w:ascii="Arial" w:eastAsia="Times New Roman" w:hAnsi="Arial" w:cs="Arial"/>
          <w:b/>
          <w:sz w:val="20"/>
          <w:szCs w:val="20"/>
        </w:rPr>
        <w:t>2. 8. Rok in način predložitve ponudbe</w:t>
      </w:r>
    </w:p>
    <w:p w:rsidR="004752BC" w:rsidRDefault="004752BC" w:rsidP="004752BC">
      <w:pPr>
        <w:spacing w:after="0"/>
        <w:jc w:val="both"/>
        <w:rPr>
          <w:rFonts w:ascii="Arial" w:eastAsia="Times New Roman" w:hAnsi="Arial" w:cs="Arial"/>
          <w:sz w:val="20"/>
          <w:szCs w:val="20"/>
        </w:rPr>
      </w:pPr>
    </w:p>
    <w:p w:rsidR="004752BC" w:rsidRPr="004752BC" w:rsidRDefault="004752BC" w:rsidP="004752BC">
      <w:pPr>
        <w:spacing w:after="0"/>
        <w:jc w:val="both"/>
        <w:rPr>
          <w:rFonts w:ascii="Arial" w:eastAsia="Times New Roman" w:hAnsi="Arial" w:cs="Arial"/>
          <w:sz w:val="20"/>
          <w:szCs w:val="20"/>
        </w:rPr>
      </w:pPr>
      <w:r w:rsidRPr="004752BC">
        <w:rPr>
          <w:rFonts w:ascii="Arial" w:eastAsia="Times New Roman" w:hAnsi="Arial" w:cs="Arial"/>
          <w:sz w:val="20"/>
          <w:szCs w:val="20"/>
        </w:rPr>
        <w:t xml:space="preserve">Ponudniki morajo ponudbe predložiti v informacijski sistem e-JN na spletnem naslovu </w:t>
      </w:r>
      <w:hyperlink r:id="rId9" w:history="1">
        <w:r w:rsidRPr="004752BC">
          <w:rPr>
            <w:rFonts w:ascii="Arial" w:eastAsia="Times New Roman" w:hAnsi="Arial" w:cs="Arial"/>
            <w:sz w:val="20"/>
            <w:szCs w:val="20"/>
            <w:u w:val="single"/>
          </w:rPr>
          <w:t>https://ejn.gov.si/eJN2</w:t>
        </w:r>
      </w:hyperlink>
      <w:r w:rsidRPr="004752BC">
        <w:rPr>
          <w:rFonts w:ascii="Arial" w:eastAsia="Times New Roman" w:hAnsi="Arial" w:cs="Arial"/>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752BC">
          <w:rPr>
            <w:rFonts w:ascii="Arial" w:eastAsia="Times New Roman" w:hAnsi="Arial" w:cs="Arial"/>
            <w:sz w:val="20"/>
            <w:szCs w:val="20"/>
            <w:u w:val="single"/>
          </w:rPr>
          <w:t>https://ejn.gov.si/eJN2</w:t>
        </w:r>
      </w:hyperlink>
      <w:r w:rsidRPr="004752BC">
        <w:rPr>
          <w:rFonts w:ascii="Arial" w:eastAsia="Times New Roman" w:hAnsi="Arial" w:cs="Arial"/>
          <w:sz w:val="20"/>
          <w:szCs w:val="20"/>
        </w:rPr>
        <w:t>.</w:t>
      </w:r>
    </w:p>
    <w:p w:rsidR="004752BC" w:rsidRPr="004752BC" w:rsidRDefault="004752BC" w:rsidP="004752BC">
      <w:pPr>
        <w:spacing w:after="0"/>
        <w:jc w:val="both"/>
        <w:rPr>
          <w:rFonts w:ascii="Arial" w:eastAsia="Times New Roman" w:hAnsi="Arial" w:cs="Arial"/>
          <w:sz w:val="20"/>
          <w:szCs w:val="20"/>
        </w:rPr>
      </w:pPr>
    </w:p>
    <w:p w:rsidR="004752BC" w:rsidRPr="004752BC" w:rsidRDefault="004752BC" w:rsidP="004752BC">
      <w:pPr>
        <w:spacing w:after="0"/>
        <w:jc w:val="both"/>
        <w:rPr>
          <w:rFonts w:ascii="Arial" w:eastAsia="Times New Roman" w:hAnsi="Arial" w:cs="Arial"/>
          <w:sz w:val="20"/>
          <w:szCs w:val="20"/>
        </w:rPr>
      </w:pPr>
      <w:r w:rsidRPr="004752BC">
        <w:rPr>
          <w:rFonts w:ascii="Arial" w:eastAsia="Times New Roman" w:hAnsi="Arial" w:cs="Arial"/>
          <w:sz w:val="20"/>
          <w:szCs w:val="20"/>
        </w:rPr>
        <w:t xml:space="preserve">Ponudnik se mora pred oddajo ponudbe registrirati na spletnem naslovu </w:t>
      </w:r>
      <w:hyperlink r:id="rId11" w:history="1">
        <w:r w:rsidRPr="004752BC">
          <w:rPr>
            <w:rFonts w:ascii="Arial" w:eastAsia="Times New Roman" w:hAnsi="Arial" w:cs="Arial"/>
            <w:sz w:val="20"/>
            <w:szCs w:val="20"/>
            <w:u w:val="single"/>
          </w:rPr>
          <w:t>https://ejn.gov.si/eJN2</w:t>
        </w:r>
      </w:hyperlink>
      <w:r w:rsidRPr="004752BC">
        <w:rPr>
          <w:rFonts w:ascii="Arial" w:eastAsia="Times New Roman" w:hAnsi="Arial" w:cs="Arial"/>
          <w:sz w:val="20"/>
          <w:szCs w:val="20"/>
        </w:rPr>
        <w:t>, v skladu z Navodili za uporabo e-JN. Če je ponudnik že registriran v informacijski sistem e-JN, se v aplikacijo prijavi na istem naslovu.</w:t>
      </w:r>
    </w:p>
    <w:p w:rsidR="004752BC" w:rsidRPr="004752BC" w:rsidRDefault="004752BC" w:rsidP="004752BC">
      <w:pPr>
        <w:spacing w:after="0"/>
        <w:jc w:val="both"/>
        <w:rPr>
          <w:rFonts w:ascii="Arial" w:eastAsia="Times New Roman" w:hAnsi="Arial" w:cs="Arial"/>
          <w:sz w:val="20"/>
          <w:szCs w:val="20"/>
        </w:rPr>
      </w:pPr>
    </w:p>
    <w:p w:rsidR="004752BC" w:rsidRPr="004752BC" w:rsidRDefault="004752BC" w:rsidP="004752BC">
      <w:pPr>
        <w:spacing w:after="0" w:line="260" w:lineRule="atLeast"/>
        <w:jc w:val="both"/>
        <w:rPr>
          <w:rFonts w:ascii="Arial" w:eastAsia="Calibri" w:hAnsi="Arial" w:cs="Times New Roman"/>
          <w:sz w:val="20"/>
        </w:rPr>
      </w:pPr>
      <w:r w:rsidRPr="004752BC">
        <w:rPr>
          <w:rFonts w:ascii="Arial" w:eastAsia="Calibri" w:hAnsi="Arial" w:cs="Times New Roman"/>
          <w:sz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4752BC">
        <w:rPr>
          <w:rFonts w:ascii="Arial" w:eastAsia="Calibri" w:hAnsi="Arial" w:cs="Times New Roman"/>
          <w:i/>
          <w:sz w:val="18"/>
          <w:vertAlign w:val="superscript"/>
        </w:rPr>
        <w:footnoteReference w:id="1"/>
      </w:r>
      <w:r w:rsidRPr="004752BC">
        <w:rPr>
          <w:rFonts w:ascii="Arial" w:eastAsia="Calibri" w:hAnsi="Arial" w:cs="Times New Roman"/>
          <w:sz w:val="20"/>
        </w:rPr>
        <w:t>). Z oddajo ponudbe je le-ta zavezujoča za čas, naveden v ponudbi, razen če jo uporabnik ponudnika umakne ali spremeni pred potekom roka za oddajo ponudb.</w:t>
      </w:r>
    </w:p>
    <w:p w:rsidR="004752BC" w:rsidRPr="004752BC" w:rsidRDefault="004752BC" w:rsidP="004752BC">
      <w:pPr>
        <w:keepNext/>
        <w:spacing w:after="0" w:line="260" w:lineRule="exact"/>
        <w:ind w:left="720" w:hanging="720"/>
        <w:rPr>
          <w:rFonts w:ascii="Arial" w:eastAsia="Times New Roman" w:hAnsi="Arial" w:cs="Arial"/>
          <w:b/>
          <w:sz w:val="20"/>
          <w:szCs w:val="20"/>
        </w:rPr>
      </w:pPr>
    </w:p>
    <w:p w:rsidR="004752BC" w:rsidRPr="004752BC" w:rsidRDefault="004752BC" w:rsidP="004752BC">
      <w:pPr>
        <w:spacing w:after="0" w:line="260" w:lineRule="atLeast"/>
        <w:jc w:val="both"/>
        <w:rPr>
          <w:rFonts w:ascii="Arial" w:eastAsia="Calibri" w:hAnsi="Arial" w:cs="Times New Roman"/>
          <w:sz w:val="20"/>
        </w:rPr>
      </w:pPr>
      <w:r w:rsidRPr="004752BC">
        <w:rPr>
          <w:rFonts w:ascii="Arial" w:eastAsia="Calibri" w:hAnsi="Arial" w:cs="Arial"/>
          <w:sz w:val="20"/>
          <w:szCs w:val="20"/>
          <w:lang w:eastAsia="sl-SI"/>
        </w:rPr>
        <w:t xml:space="preserve">Ponudba se šteje za pravočasno oddano, če jo naročnik prejme preko sistema e-JN </w:t>
      </w:r>
      <w:hyperlink r:id="rId12" w:history="1">
        <w:r w:rsidRPr="004752BC">
          <w:rPr>
            <w:rFonts w:ascii="Arial" w:eastAsia="Calibri" w:hAnsi="Arial" w:cs="Arial"/>
            <w:color w:val="0000FF"/>
            <w:sz w:val="20"/>
            <w:szCs w:val="20"/>
            <w:u w:val="single"/>
            <w:lang w:eastAsia="sl-SI"/>
          </w:rPr>
          <w:t>https://ejn.gov.si/eJN2</w:t>
        </w:r>
      </w:hyperlink>
      <w:r w:rsidRPr="004752BC">
        <w:rPr>
          <w:rFonts w:ascii="Arial" w:eastAsia="Calibri" w:hAnsi="Arial" w:cs="Arial"/>
          <w:color w:val="0000FF"/>
          <w:sz w:val="20"/>
          <w:szCs w:val="20"/>
          <w:u w:val="single"/>
          <w:lang w:eastAsia="sl-SI"/>
        </w:rPr>
        <w:t xml:space="preserve"> </w:t>
      </w:r>
      <w:r w:rsidRPr="004752BC">
        <w:rPr>
          <w:rFonts w:ascii="Arial" w:eastAsia="Calibri" w:hAnsi="Arial" w:cs="Arial"/>
          <w:b/>
          <w:sz w:val="20"/>
          <w:szCs w:val="20"/>
          <w:lang w:eastAsia="sl-SI"/>
        </w:rPr>
        <w:t xml:space="preserve"> </w:t>
      </w:r>
      <w:r w:rsidRPr="004752BC">
        <w:rPr>
          <w:rFonts w:ascii="Arial" w:eastAsia="Calibri" w:hAnsi="Arial" w:cs="Arial"/>
          <w:sz w:val="20"/>
          <w:szCs w:val="20"/>
          <w:lang w:eastAsia="sl-SI"/>
        </w:rPr>
        <w:t>najkasneje do</w:t>
      </w:r>
      <w:r w:rsidRPr="004752BC">
        <w:rPr>
          <w:rFonts w:ascii="Arial" w:eastAsia="Calibri" w:hAnsi="Arial" w:cs="Arial"/>
          <w:b/>
          <w:sz w:val="20"/>
          <w:szCs w:val="20"/>
          <w:lang w:eastAsia="sl-SI"/>
        </w:rPr>
        <w:t xml:space="preserve"> </w:t>
      </w:r>
      <w:r w:rsidR="0016438E">
        <w:rPr>
          <w:rFonts w:ascii="Arial" w:eastAsia="Calibri" w:hAnsi="Arial" w:cs="Arial"/>
          <w:b/>
          <w:sz w:val="20"/>
          <w:szCs w:val="20"/>
          <w:lang w:eastAsia="sl-SI"/>
        </w:rPr>
        <w:t>24</w:t>
      </w:r>
      <w:r w:rsidRPr="004752BC">
        <w:rPr>
          <w:rFonts w:ascii="Arial" w:eastAsia="Calibri" w:hAnsi="Arial" w:cs="Arial"/>
          <w:b/>
          <w:sz w:val="20"/>
          <w:szCs w:val="20"/>
          <w:lang w:eastAsia="sl-SI"/>
        </w:rPr>
        <w:t>. 3. 2022</w:t>
      </w:r>
      <w:r w:rsidRPr="004752BC">
        <w:rPr>
          <w:rFonts w:ascii="Arial" w:eastAsia="Calibri" w:hAnsi="Arial" w:cs="Times New Roman"/>
          <w:b/>
          <w:sz w:val="20"/>
        </w:rPr>
        <w:t xml:space="preserve"> do 9:00 ure</w:t>
      </w:r>
      <w:r w:rsidRPr="004752BC">
        <w:rPr>
          <w:rFonts w:ascii="Arial" w:eastAsia="Calibri" w:hAnsi="Arial" w:cs="Times New Roman"/>
          <w:sz w:val="20"/>
        </w:rPr>
        <w:t>. Za oddano ponudbo se šteje ponudba, ki je v informacijskem sistemu e-JN označena s statusom »ODDANO«.</w:t>
      </w:r>
    </w:p>
    <w:p w:rsidR="004752BC" w:rsidRPr="004752BC" w:rsidRDefault="004752BC" w:rsidP="004752BC">
      <w:pPr>
        <w:spacing w:after="0" w:line="260" w:lineRule="atLeast"/>
        <w:jc w:val="both"/>
        <w:rPr>
          <w:rFonts w:ascii="Arial" w:eastAsia="Calibri" w:hAnsi="Arial" w:cs="Times New Roman"/>
          <w:sz w:val="20"/>
        </w:rPr>
      </w:pPr>
    </w:p>
    <w:p w:rsidR="004752BC" w:rsidRPr="004752BC" w:rsidRDefault="004752BC" w:rsidP="004752BC">
      <w:pPr>
        <w:spacing w:after="0" w:line="260" w:lineRule="atLeast"/>
        <w:jc w:val="both"/>
        <w:rPr>
          <w:rFonts w:ascii="Arial" w:eastAsia="Calibri" w:hAnsi="Arial" w:cs="Times New Roman"/>
          <w:sz w:val="20"/>
        </w:rPr>
      </w:pPr>
      <w:r w:rsidRPr="004752BC">
        <w:rPr>
          <w:rFonts w:ascii="Arial" w:eastAsia="Calibri" w:hAnsi="Arial" w:cs="Times New Roman"/>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752BC" w:rsidRPr="004752BC" w:rsidRDefault="004752BC" w:rsidP="004752BC">
      <w:pPr>
        <w:spacing w:after="0" w:line="260" w:lineRule="atLeast"/>
        <w:jc w:val="both"/>
        <w:rPr>
          <w:rFonts w:ascii="Arial" w:eastAsia="Calibri" w:hAnsi="Arial" w:cs="Times New Roman"/>
          <w:sz w:val="20"/>
        </w:rPr>
      </w:pPr>
    </w:p>
    <w:p w:rsidR="004752BC" w:rsidRPr="004752BC" w:rsidRDefault="004752BC" w:rsidP="004752BC">
      <w:pPr>
        <w:spacing w:after="0" w:line="260" w:lineRule="atLeast"/>
        <w:jc w:val="both"/>
        <w:rPr>
          <w:rFonts w:ascii="Arial" w:eastAsia="Calibri" w:hAnsi="Arial" w:cs="Times New Roman"/>
          <w:sz w:val="20"/>
        </w:rPr>
      </w:pPr>
      <w:r w:rsidRPr="004752BC">
        <w:rPr>
          <w:rFonts w:ascii="Arial" w:eastAsia="Calibri" w:hAnsi="Arial" w:cs="Times New Roman"/>
          <w:sz w:val="20"/>
        </w:rPr>
        <w:t>Po preteku roka za predložitev ponudb ponudbe ne bo več mogoče oddati.</w:t>
      </w:r>
    </w:p>
    <w:p w:rsidR="003E1FA6" w:rsidRPr="003E1FA6" w:rsidRDefault="003E1FA6" w:rsidP="003E1FA6">
      <w:pPr>
        <w:spacing w:after="0"/>
        <w:jc w:val="both"/>
        <w:rPr>
          <w:rFonts w:ascii="Arial" w:eastAsia="Times New Roman" w:hAnsi="Arial" w:cs="Arial"/>
          <w:sz w:val="20"/>
          <w:szCs w:val="20"/>
        </w:rPr>
      </w:pPr>
    </w:p>
    <w:p w:rsidR="003E1FA6" w:rsidRPr="00304DDF" w:rsidRDefault="003E1FA6" w:rsidP="003E1FA6">
      <w:pPr>
        <w:spacing w:after="0"/>
        <w:rPr>
          <w:rFonts w:ascii="Arial" w:eastAsia="Calibri" w:hAnsi="Arial" w:cs="Arial"/>
          <w:color w:val="FF0000"/>
          <w:sz w:val="20"/>
          <w:szCs w:val="20"/>
        </w:rPr>
      </w:pPr>
      <w:r w:rsidRPr="00304DDF">
        <w:rPr>
          <w:rFonts w:ascii="Arial" w:eastAsia="Calibri" w:hAnsi="Arial" w:cs="Arial"/>
          <w:color w:val="FF0000"/>
          <w:sz w:val="20"/>
          <w:szCs w:val="20"/>
        </w:rPr>
        <w:t xml:space="preserve"> </w:t>
      </w:r>
    </w:p>
    <w:p w:rsidR="003E1FA6" w:rsidRPr="003E1FA6" w:rsidRDefault="003E1FA6" w:rsidP="003E1FA6">
      <w:pPr>
        <w:spacing w:after="0"/>
        <w:jc w:val="both"/>
        <w:rPr>
          <w:rFonts w:ascii="Arial" w:eastAsia="Calibri" w:hAnsi="Arial" w:cs="Times New Roman"/>
          <w:sz w:val="20"/>
        </w:rPr>
      </w:pPr>
    </w:p>
    <w:p w:rsidR="003E1FA6" w:rsidRPr="003E1FA6" w:rsidRDefault="003E1FA6" w:rsidP="003E1FA6">
      <w:pPr>
        <w:spacing w:after="0"/>
        <w:rPr>
          <w:rFonts w:ascii="Arial" w:eastAsia="Times New Roman" w:hAnsi="Arial" w:cs="Arial"/>
          <w:b/>
          <w:sz w:val="20"/>
          <w:szCs w:val="20"/>
        </w:rPr>
      </w:pPr>
      <w:r w:rsidRPr="003E1FA6">
        <w:rPr>
          <w:rFonts w:ascii="Arial" w:eastAsia="Times New Roman" w:hAnsi="Arial" w:cs="Arial"/>
          <w:b/>
          <w:sz w:val="20"/>
          <w:szCs w:val="20"/>
        </w:rPr>
        <w:t>2. 9.  Informacije v zvezi z odpiranjem ponudb</w:t>
      </w:r>
    </w:p>
    <w:p w:rsidR="007F4105" w:rsidRDefault="007F4105" w:rsidP="007F4105">
      <w:pPr>
        <w:spacing w:after="0" w:line="260" w:lineRule="exact"/>
        <w:jc w:val="both"/>
        <w:rPr>
          <w:rFonts w:ascii="Arial" w:eastAsia="Times New Roman" w:hAnsi="Arial" w:cs="Arial"/>
          <w:sz w:val="20"/>
          <w:szCs w:val="20"/>
        </w:rPr>
      </w:pPr>
    </w:p>
    <w:p w:rsidR="007F4105" w:rsidRPr="007F4105" w:rsidRDefault="007F4105" w:rsidP="007F4105">
      <w:pPr>
        <w:spacing w:after="0" w:line="260" w:lineRule="exact"/>
        <w:jc w:val="both"/>
        <w:rPr>
          <w:rFonts w:ascii="Arial" w:eastAsia="Times New Roman" w:hAnsi="Arial" w:cs="Arial"/>
          <w:sz w:val="20"/>
          <w:szCs w:val="20"/>
          <w:lang w:eastAsia="sl-SI"/>
        </w:rPr>
      </w:pPr>
      <w:r w:rsidRPr="007F4105">
        <w:rPr>
          <w:rFonts w:ascii="Arial" w:eastAsia="Times New Roman" w:hAnsi="Arial" w:cs="Arial"/>
          <w:sz w:val="20"/>
          <w:szCs w:val="20"/>
        </w:rPr>
        <w:t xml:space="preserve">Odpiranje ponudb bo potekalo avtomatično v informacijskem sistemu e-JN dne </w:t>
      </w:r>
      <w:r w:rsidR="0016438E">
        <w:rPr>
          <w:rFonts w:ascii="Arial" w:eastAsia="Times New Roman" w:hAnsi="Arial" w:cs="Arial"/>
          <w:b/>
          <w:sz w:val="20"/>
          <w:szCs w:val="20"/>
        </w:rPr>
        <w:t>24</w:t>
      </w:r>
      <w:r w:rsidRPr="007F4105">
        <w:rPr>
          <w:rFonts w:ascii="Arial" w:eastAsia="Times New Roman" w:hAnsi="Arial" w:cs="Arial"/>
          <w:b/>
          <w:sz w:val="20"/>
          <w:szCs w:val="20"/>
        </w:rPr>
        <w:t>. 3</w:t>
      </w:r>
      <w:r w:rsidRPr="007F4105">
        <w:rPr>
          <w:rFonts w:ascii="Arial" w:eastAsia="Times New Roman" w:hAnsi="Arial" w:cs="Times New Roman"/>
          <w:b/>
          <w:sz w:val="20"/>
          <w:szCs w:val="24"/>
        </w:rPr>
        <w:t xml:space="preserve">. 2022 </w:t>
      </w:r>
      <w:r w:rsidRPr="007F4105">
        <w:rPr>
          <w:rFonts w:ascii="Arial" w:eastAsia="Times New Roman" w:hAnsi="Arial" w:cs="Times New Roman"/>
          <w:sz w:val="20"/>
          <w:szCs w:val="24"/>
        </w:rPr>
        <w:t xml:space="preserve">in se bo začelo </w:t>
      </w:r>
      <w:r w:rsidRPr="007F4105">
        <w:rPr>
          <w:rFonts w:ascii="Arial" w:eastAsia="Times New Roman" w:hAnsi="Arial" w:cs="Times New Roman"/>
          <w:b/>
          <w:sz w:val="20"/>
          <w:szCs w:val="24"/>
        </w:rPr>
        <w:t>ob 10:00 uri</w:t>
      </w:r>
      <w:r w:rsidRPr="007F4105">
        <w:rPr>
          <w:rFonts w:ascii="Arial" w:eastAsia="Times New Roman" w:hAnsi="Arial" w:cs="Times New Roman"/>
          <w:sz w:val="20"/>
          <w:szCs w:val="24"/>
        </w:rPr>
        <w:t xml:space="preserve"> na spletnem naslovu </w:t>
      </w:r>
      <w:hyperlink r:id="rId13" w:history="1">
        <w:r w:rsidRPr="007F4105">
          <w:rPr>
            <w:rFonts w:ascii="Arial" w:eastAsia="Times New Roman" w:hAnsi="Arial" w:cs="Arial"/>
            <w:color w:val="0000FF"/>
            <w:sz w:val="20"/>
            <w:szCs w:val="20"/>
            <w:u w:val="single"/>
            <w:lang w:eastAsia="sl-SI"/>
          </w:rPr>
          <w:t>https://ejn.gov.si/eJN2</w:t>
        </w:r>
      </w:hyperlink>
      <w:r w:rsidRPr="007F4105">
        <w:rPr>
          <w:rFonts w:ascii="Arial" w:eastAsia="Times New Roman" w:hAnsi="Arial" w:cs="Arial"/>
          <w:sz w:val="20"/>
          <w:szCs w:val="20"/>
          <w:lang w:eastAsia="sl-SI"/>
        </w:rPr>
        <w:t xml:space="preserve">. </w:t>
      </w:r>
    </w:p>
    <w:p w:rsidR="007F4105" w:rsidRPr="007F4105" w:rsidRDefault="007F4105" w:rsidP="007F4105">
      <w:pPr>
        <w:spacing w:after="0" w:line="260" w:lineRule="exact"/>
        <w:rPr>
          <w:rFonts w:ascii="Arial" w:eastAsia="Times New Roman" w:hAnsi="Arial" w:cs="Times New Roman"/>
          <w:sz w:val="20"/>
          <w:szCs w:val="24"/>
        </w:rPr>
      </w:pPr>
    </w:p>
    <w:p w:rsidR="007F4105" w:rsidRPr="007F4105" w:rsidRDefault="007F4105" w:rsidP="007F4105">
      <w:pPr>
        <w:spacing w:after="0" w:line="260" w:lineRule="exact"/>
        <w:jc w:val="both"/>
        <w:rPr>
          <w:rFonts w:ascii="Arial" w:eastAsia="Times New Roman" w:hAnsi="Arial" w:cs="Times New Roman"/>
          <w:sz w:val="20"/>
          <w:szCs w:val="24"/>
        </w:rPr>
      </w:pPr>
      <w:r w:rsidRPr="007F4105">
        <w:rPr>
          <w:rFonts w:ascii="Arial" w:eastAsia="Times New Roman" w:hAnsi="Arial" w:cs="Times New Roman"/>
          <w:sz w:val="20"/>
          <w:szCs w:val="24"/>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Ponudniki, ki so oddali ponudbe, imajo te podatke v informacijskem sistemu e-JN na razpolago v razdelku »Zapisnik o odpiranju ponudb«. </w:t>
      </w:r>
    </w:p>
    <w:p w:rsidR="003E1FA6" w:rsidRPr="003E1FA6" w:rsidRDefault="003E1FA6" w:rsidP="003E1FA6">
      <w:pPr>
        <w:spacing w:after="0"/>
        <w:rPr>
          <w:rFonts w:ascii="Arial" w:eastAsia="Times New Roman" w:hAnsi="Arial" w:cs="Arial"/>
          <w:sz w:val="20"/>
          <w:szCs w:val="20"/>
        </w:rPr>
      </w:pPr>
    </w:p>
    <w:p w:rsidR="003E1FA6" w:rsidRPr="003E1FA6" w:rsidRDefault="003E1FA6" w:rsidP="003E1FA6">
      <w:pPr>
        <w:spacing w:after="0"/>
        <w:ind w:right="7"/>
        <w:jc w:val="both"/>
        <w:rPr>
          <w:rFonts w:ascii="Arial" w:eastAsia="Times New Roman" w:hAnsi="Arial" w:cs="Arial"/>
          <w:b/>
          <w:color w:val="000000"/>
          <w:sz w:val="20"/>
          <w:szCs w:val="20"/>
        </w:rPr>
      </w:pPr>
    </w:p>
    <w:p w:rsidR="003E1FA6" w:rsidRPr="003E1FA6" w:rsidRDefault="003E1FA6" w:rsidP="003E1FA6">
      <w:pPr>
        <w:spacing w:after="0"/>
        <w:ind w:left="34" w:right="7"/>
        <w:jc w:val="both"/>
        <w:rPr>
          <w:rFonts w:ascii="Arial" w:eastAsia="Times New Roman" w:hAnsi="Arial" w:cs="Arial"/>
          <w:b/>
          <w:color w:val="000000"/>
          <w:sz w:val="20"/>
          <w:szCs w:val="20"/>
        </w:rPr>
      </w:pPr>
      <w:r w:rsidRPr="003E1FA6">
        <w:rPr>
          <w:rFonts w:ascii="Arial" w:eastAsia="Times New Roman" w:hAnsi="Arial" w:cs="Arial"/>
          <w:b/>
          <w:color w:val="000000"/>
          <w:sz w:val="20"/>
          <w:szCs w:val="20"/>
        </w:rPr>
        <w:lastRenderedPageBreak/>
        <w:t>2. 10. Ustavitev postopka</w:t>
      </w: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 w:val="left" w:pos="9537"/>
        </w:tabs>
        <w:spacing w:after="0"/>
        <w:ind w:right="7"/>
        <w:jc w:val="both"/>
        <w:rPr>
          <w:rFonts w:ascii="Arial" w:eastAsia="Times New Roman" w:hAnsi="Arial" w:cs="Arial"/>
          <w:b/>
          <w:color w:val="000000"/>
          <w:sz w:val="20"/>
          <w:szCs w:val="20"/>
        </w:rPr>
      </w:pPr>
    </w:p>
    <w:p w:rsidR="003E1FA6" w:rsidRPr="003E1FA6" w:rsidRDefault="003E1FA6" w:rsidP="003E1FA6">
      <w:pPr>
        <w:tabs>
          <w:tab w:val="left" w:pos="9537"/>
        </w:tabs>
        <w:spacing w:after="0"/>
        <w:ind w:right="7"/>
        <w:jc w:val="both"/>
        <w:rPr>
          <w:rFonts w:ascii="Arial" w:eastAsia="Times New Roman" w:hAnsi="Arial" w:cs="Arial"/>
          <w:sz w:val="20"/>
          <w:szCs w:val="20"/>
        </w:rPr>
      </w:pPr>
      <w:r w:rsidRPr="003E1FA6">
        <w:rPr>
          <w:rFonts w:ascii="Arial" w:eastAsia="Times New Roman" w:hAnsi="Arial" w:cs="Arial"/>
          <w:sz w:val="20"/>
          <w:szCs w:val="20"/>
        </w:rPr>
        <w:t>Naročnik si pridržuje pravico ustaviti postopek javnega naročanja skladno z 90. členom Zakona o javnem naročanju.</w:t>
      </w:r>
    </w:p>
    <w:p w:rsidR="003E1FA6" w:rsidRPr="003E1FA6" w:rsidRDefault="003E1FA6" w:rsidP="003E1FA6">
      <w:pPr>
        <w:tabs>
          <w:tab w:val="left" w:pos="9537"/>
        </w:tabs>
        <w:spacing w:after="0"/>
        <w:ind w:right="7"/>
        <w:jc w:val="both"/>
        <w:rPr>
          <w:rFonts w:ascii="Arial" w:eastAsia="Times New Roman" w:hAnsi="Arial" w:cs="Arial"/>
          <w:sz w:val="20"/>
          <w:szCs w:val="20"/>
        </w:rPr>
      </w:pPr>
    </w:p>
    <w:p w:rsidR="003E1FA6" w:rsidRPr="003E1FA6" w:rsidRDefault="003E1FA6" w:rsidP="003E1FA6">
      <w:pPr>
        <w:keepNext/>
        <w:keepLines/>
        <w:overflowPunct w:val="0"/>
        <w:autoSpaceDE w:val="0"/>
        <w:autoSpaceDN w:val="0"/>
        <w:adjustRightInd w:val="0"/>
        <w:spacing w:after="0"/>
        <w:ind w:left="34"/>
        <w:jc w:val="both"/>
        <w:textAlignment w:val="baseline"/>
        <w:rPr>
          <w:rFonts w:ascii="Arial" w:eastAsia="Times New Roman" w:hAnsi="Arial" w:cs="Arial"/>
          <w:b/>
          <w:sz w:val="20"/>
          <w:szCs w:val="20"/>
        </w:rPr>
      </w:pPr>
      <w:r w:rsidRPr="003E1FA6">
        <w:rPr>
          <w:rFonts w:ascii="Arial" w:eastAsia="Times New Roman" w:hAnsi="Arial" w:cs="Arial"/>
          <w:b/>
          <w:sz w:val="20"/>
          <w:szCs w:val="20"/>
        </w:rPr>
        <w:t>2. 11.  Računske napake</w:t>
      </w:r>
    </w:p>
    <w:p w:rsidR="003E1FA6" w:rsidRPr="003E1FA6" w:rsidRDefault="003E1FA6" w:rsidP="003E1FA6">
      <w:pPr>
        <w:keepNext/>
        <w:keepLines/>
        <w:spacing w:after="0"/>
        <w:jc w:val="both"/>
        <w:rPr>
          <w:rFonts w:ascii="Arial" w:eastAsia="Times New Roman" w:hAnsi="Arial" w:cs="Arial"/>
          <w:b/>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Naročnik bo v primeru računskih napak le-te popravil v skladu s 7. odstavkom 89. člena Zakona o javnem naročanju.</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ind w:left="34"/>
        <w:jc w:val="both"/>
        <w:rPr>
          <w:rFonts w:ascii="Arial" w:eastAsia="Times New Roman" w:hAnsi="Arial" w:cs="Arial"/>
          <w:bCs/>
          <w:sz w:val="20"/>
          <w:szCs w:val="20"/>
        </w:rPr>
      </w:pPr>
      <w:r w:rsidRPr="003E1FA6">
        <w:rPr>
          <w:rFonts w:ascii="Arial" w:eastAsia="Times New Roman" w:hAnsi="Arial" w:cs="Arial"/>
          <w:b/>
          <w:bCs/>
          <w:sz w:val="20"/>
          <w:szCs w:val="20"/>
        </w:rPr>
        <w:t>2. 12. Pravni akt o skupni izvedbi naročila</w:t>
      </w:r>
    </w:p>
    <w:p w:rsidR="003E1FA6" w:rsidRPr="003E1FA6" w:rsidRDefault="003E1FA6" w:rsidP="003E1FA6">
      <w:pPr>
        <w:spacing w:after="0"/>
        <w:jc w:val="both"/>
        <w:rPr>
          <w:rFonts w:ascii="Arial" w:eastAsia="Times New Roman" w:hAnsi="Arial" w:cs="Arial"/>
          <w:bCs/>
          <w:sz w:val="20"/>
          <w:szCs w:val="20"/>
        </w:rPr>
      </w:pPr>
      <w:r w:rsidRPr="003E1FA6">
        <w:rPr>
          <w:rFonts w:ascii="Arial" w:eastAsia="Times New Roman" w:hAnsi="Arial" w:cs="Arial"/>
          <w:bCs/>
          <w:sz w:val="20"/>
          <w:szCs w:val="20"/>
        </w:rPr>
        <w:tab/>
      </w:r>
    </w:p>
    <w:p w:rsidR="003E1FA6" w:rsidRPr="003E1FA6" w:rsidRDefault="003E1FA6" w:rsidP="003E1FA6">
      <w:pPr>
        <w:tabs>
          <w:tab w:val="left" w:pos="0"/>
        </w:tabs>
        <w:spacing w:after="0"/>
        <w:jc w:val="both"/>
        <w:rPr>
          <w:rFonts w:ascii="Arial" w:eastAsia="Times New Roman" w:hAnsi="Arial" w:cs="Arial"/>
          <w:bCs/>
          <w:sz w:val="20"/>
          <w:szCs w:val="20"/>
        </w:rPr>
      </w:pPr>
      <w:r w:rsidRPr="003E1FA6">
        <w:rPr>
          <w:rFonts w:ascii="Arial" w:eastAsia="Times New Roman" w:hAnsi="Arial" w:cs="Arial"/>
          <w:bCs/>
          <w:sz w:val="20"/>
          <w:szCs w:val="20"/>
        </w:rPr>
        <w:t>Ponudbo lahko predloži skupina izvajalcev, ki mora na zahtevo naročnika predložiti pravni akt o skupni izvedbi javnega naročila (npr. pogodbo o sodelovanju), če bo izbrana na javnem razpisu. Navedeni pravni akt mora natančno opredeliti odgovornost posameznih izvajalcev za izvedbo naročila.</w:t>
      </w:r>
    </w:p>
    <w:p w:rsidR="003E1FA6" w:rsidRPr="003E1FA6" w:rsidRDefault="003E1FA6" w:rsidP="003E1FA6">
      <w:pPr>
        <w:spacing w:after="0"/>
        <w:jc w:val="both"/>
        <w:rPr>
          <w:rFonts w:ascii="Arial" w:eastAsia="Times New Roman" w:hAnsi="Arial" w:cs="Arial"/>
          <w:bCs/>
          <w:sz w:val="20"/>
          <w:szCs w:val="20"/>
        </w:rPr>
      </w:pPr>
      <w:r w:rsidRPr="003E1FA6">
        <w:rPr>
          <w:rFonts w:ascii="Arial" w:eastAsia="Times New Roman" w:hAnsi="Arial" w:cs="Arial"/>
          <w:bCs/>
          <w:sz w:val="20"/>
          <w:szCs w:val="20"/>
        </w:rPr>
        <w:tab/>
      </w:r>
    </w:p>
    <w:p w:rsidR="003E1FA6" w:rsidRPr="003E1FA6" w:rsidRDefault="003E1FA6" w:rsidP="003E1FA6">
      <w:pPr>
        <w:spacing w:after="0"/>
        <w:jc w:val="both"/>
        <w:rPr>
          <w:rFonts w:ascii="Arial" w:eastAsia="Times New Roman" w:hAnsi="Arial" w:cs="Arial"/>
          <w:bCs/>
          <w:sz w:val="20"/>
          <w:szCs w:val="20"/>
        </w:rPr>
      </w:pPr>
      <w:r w:rsidRPr="003E1FA6">
        <w:rPr>
          <w:rFonts w:ascii="Arial" w:eastAsia="Times New Roman" w:hAnsi="Arial" w:cs="Arial"/>
          <w:bCs/>
          <w:sz w:val="20"/>
          <w:szCs w:val="20"/>
        </w:rPr>
        <w:t xml:space="preserve">Izpolnjevanje pogojev se ugotavlja za vsakega izvajalca v skupini ponudnikov posamično, kar pomeni, da morajo biti v skupni ponudbi dokazila predložena za vsakega izvajalca v skupini. </w:t>
      </w:r>
    </w:p>
    <w:p w:rsidR="003E1FA6" w:rsidRPr="003E1FA6" w:rsidRDefault="003E1FA6" w:rsidP="003E1FA6">
      <w:pPr>
        <w:spacing w:after="0"/>
        <w:jc w:val="both"/>
        <w:rPr>
          <w:rFonts w:ascii="Arial" w:eastAsia="Times New Roman" w:hAnsi="Arial" w:cs="Arial"/>
          <w:bCs/>
          <w:sz w:val="20"/>
          <w:szCs w:val="20"/>
        </w:rPr>
      </w:pPr>
      <w:r w:rsidRPr="003E1FA6">
        <w:rPr>
          <w:rFonts w:ascii="Arial" w:eastAsia="Times New Roman" w:hAnsi="Arial" w:cs="Arial"/>
          <w:bCs/>
          <w:sz w:val="20"/>
          <w:szCs w:val="20"/>
        </w:rPr>
        <w:tab/>
      </w:r>
    </w:p>
    <w:p w:rsidR="003E1FA6" w:rsidRPr="003E1FA6" w:rsidRDefault="003E1FA6" w:rsidP="003E1FA6">
      <w:pPr>
        <w:spacing w:after="0"/>
        <w:jc w:val="both"/>
        <w:rPr>
          <w:rFonts w:ascii="Arial" w:eastAsia="Times New Roman" w:hAnsi="Arial" w:cs="Arial"/>
          <w:bCs/>
          <w:sz w:val="20"/>
          <w:szCs w:val="20"/>
        </w:rPr>
      </w:pPr>
      <w:r w:rsidRPr="003E1FA6">
        <w:rPr>
          <w:rFonts w:ascii="Arial" w:eastAsia="Times New Roman" w:hAnsi="Arial" w:cs="Arial"/>
          <w:bCs/>
          <w:sz w:val="20"/>
          <w:szCs w:val="20"/>
        </w:rPr>
        <w:t>Vse zahtevane izjave in podatki morajo biti v skupni ponudbi predloženi v enem izvodu, biti morajo žigosani, vsak izvajalec v skupini pa jih mora podpisati.</w:t>
      </w:r>
    </w:p>
    <w:p w:rsidR="003E1FA6" w:rsidRPr="003E1FA6" w:rsidRDefault="003E1FA6" w:rsidP="003E1FA6">
      <w:pPr>
        <w:spacing w:after="0"/>
        <w:jc w:val="both"/>
        <w:rPr>
          <w:rFonts w:ascii="Arial" w:eastAsia="Times New Roman" w:hAnsi="Arial" w:cs="Arial"/>
          <w:bCs/>
          <w:sz w:val="20"/>
          <w:szCs w:val="20"/>
        </w:rPr>
      </w:pPr>
    </w:p>
    <w:p w:rsidR="003E1FA6" w:rsidRPr="003E1FA6" w:rsidRDefault="003E1FA6" w:rsidP="003E1FA6">
      <w:pPr>
        <w:spacing w:after="0"/>
        <w:ind w:left="34" w:right="7"/>
        <w:jc w:val="both"/>
        <w:rPr>
          <w:rFonts w:ascii="Arial" w:eastAsia="Times New Roman" w:hAnsi="Arial" w:cs="Arial"/>
          <w:b/>
          <w:color w:val="000000"/>
          <w:sz w:val="20"/>
          <w:szCs w:val="20"/>
        </w:rPr>
      </w:pPr>
      <w:r w:rsidRPr="003E1FA6">
        <w:rPr>
          <w:rFonts w:ascii="Arial" w:eastAsia="Times New Roman" w:hAnsi="Arial" w:cs="Arial"/>
          <w:b/>
          <w:color w:val="000000"/>
          <w:sz w:val="20"/>
          <w:szCs w:val="20"/>
        </w:rPr>
        <w:t>2. 13.  Pouk o pravnem sredstvu</w:t>
      </w:r>
    </w:p>
    <w:p w:rsid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Zahtevek za revizijo lahko vloži vsaka oseba, ki ima ali je imela interes za dodelitev javnega naročila in ji je ali bi ji lahko z domnevno kršitvijo nastala škoda.</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 xml:space="preserve">Zahtevek za revizijo, ki se nanaša na vsebino objave, povabilo k oddaji ponudbe ali razpisno dokumentacijo, se vloži v desetih delovnih dneh od dneva oddaje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ali prejema povabila k oddaji ponudb. </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Zahtevek za revizijo se od 1. 1. 2021 vroča preko portala e-revizija.</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Vlagatelj mora v zahtevku za revizijo navesti vlagatelja, kontaktno osebo, naziv naročnika, oznako javnega naročila ali odločitve o oddaji javnega naročila ali priznanju sposobnosti, predmet javnega naročila, kršitve, dejstva in dokaze, s katerimi se kršitve dokazujejo, pooblastilo za zastopanje v predrevizijskem in revizijskem postopku (če nastopa s pooblaščencem) in obvezno priložiti potrdilo o vplačilu takse v višini 4.000,00 EUR.</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Številka računa odprtega pri ministrstvu, pristojnem za finance, na katerega je vlagatelj ob vložitvi zahtevka dolžan plačati z zakonom določeno takso, je: SI56011001000358802. Pri tem mora na plačilnem nalogu vpisati naslednje podatke v predpolje in polje sklicevanja na številko odobritve:</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Transakcijski račun:      SI56 0110 0100 0358 802</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Odprt pri:                     Banka Slovenije, Slovenska 35, 1505 Ljubljana, Slovenija</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SWIFT KODA:              BSLJSI2X</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IBAN:                           SI56011001000358802</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rPr>
      </w:pPr>
      <w:r w:rsidRPr="00365C87">
        <w:rPr>
          <w:rFonts w:ascii="Arial" w:eastAsia="Times New Roman" w:hAnsi="Arial" w:cs="Arial"/>
          <w:sz w:val="20"/>
          <w:szCs w:val="20"/>
        </w:rPr>
        <w:t>Referenca:                   11     16110-7111290-XXXXXXLL</w:t>
      </w:r>
    </w:p>
    <w:p w:rsidR="003E1FA6" w:rsidRPr="003E1FA6" w:rsidRDefault="003E1FA6" w:rsidP="003E1FA6">
      <w:pPr>
        <w:spacing w:after="0"/>
        <w:ind w:left="394" w:right="7"/>
        <w:jc w:val="both"/>
        <w:rPr>
          <w:rFonts w:ascii="Arial" w:eastAsia="Times New Roman" w:hAnsi="Arial" w:cs="Arial"/>
          <w:b/>
          <w:color w:val="000000"/>
          <w:sz w:val="20"/>
          <w:szCs w:val="20"/>
        </w:rPr>
      </w:pPr>
    </w:p>
    <w:p w:rsidR="003E1FA6" w:rsidRPr="003E1FA6" w:rsidRDefault="003E1FA6" w:rsidP="003E1FA6">
      <w:pPr>
        <w:tabs>
          <w:tab w:val="left" w:pos="1701"/>
        </w:tabs>
        <w:spacing w:after="0"/>
        <w:jc w:val="both"/>
        <w:rPr>
          <w:rFonts w:ascii="Arial" w:eastAsia="Times New Roman" w:hAnsi="Arial" w:cs="Arial"/>
          <w:sz w:val="20"/>
          <w:szCs w:val="20"/>
          <w:highlight w:val="yellow"/>
          <w:lang w:eastAsia="sl-SI"/>
        </w:rPr>
      </w:pPr>
    </w:p>
    <w:p w:rsidR="003E1FA6" w:rsidRPr="003E1FA6" w:rsidRDefault="003E1FA6" w:rsidP="003E1FA6">
      <w:pPr>
        <w:keepNext/>
        <w:keepLines/>
        <w:overflowPunct w:val="0"/>
        <w:autoSpaceDE w:val="0"/>
        <w:autoSpaceDN w:val="0"/>
        <w:adjustRightInd w:val="0"/>
        <w:spacing w:after="0"/>
        <w:ind w:left="34"/>
        <w:jc w:val="both"/>
        <w:textAlignment w:val="baseline"/>
        <w:rPr>
          <w:rFonts w:ascii="Arial" w:eastAsia="Times New Roman" w:hAnsi="Arial" w:cs="Arial"/>
          <w:b/>
          <w:sz w:val="20"/>
          <w:szCs w:val="20"/>
          <w:lang w:eastAsia="sl-SI"/>
        </w:rPr>
      </w:pPr>
      <w:r w:rsidRPr="003E1FA6">
        <w:rPr>
          <w:rFonts w:ascii="Arial" w:eastAsia="Times New Roman" w:hAnsi="Arial" w:cs="Arial"/>
          <w:b/>
          <w:sz w:val="20"/>
          <w:szCs w:val="20"/>
          <w:lang w:eastAsia="sl-SI"/>
        </w:rPr>
        <w:lastRenderedPageBreak/>
        <w:t>2. 14. Pojasnila razpisne dokumentacije</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65C87">
        <w:rPr>
          <w:rFonts w:ascii="Arial" w:eastAsia="Times New Roman" w:hAnsi="Arial" w:cs="Arial"/>
          <w:sz w:val="20"/>
          <w:szCs w:val="20"/>
          <w:lang w:eastAsia="sl-SI"/>
        </w:rPr>
        <w:t>Komunikacija s ponudniki o vprašanjih v zvezi z vsebino naročila in v zvezi s pripravo ponudbe poteka izključno preko portala javnih naročil.</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b/>
          <w:bCs/>
          <w:sz w:val="20"/>
          <w:szCs w:val="20"/>
          <w:lang w:eastAsia="sl-SI"/>
        </w:rPr>
      </w:pPr>
      <w:r w:rsidRPr="00365C87">
        <w:rPr>
          <w:rFonts w:ascii="Arial" w:eastAsia="Times New Roman" w:hAnsi="Arial" w:cs="Arial"/>
          <w:sz w:val="20"/>
          <w:szCs w:val="20"/>
          <w:lang w:eastAsia="sl-SI"/>
        </w:rPr>
        <w:t xml:space="preserve">Zainteresirani ponudnik, ki potrebuje obrazložitev navedb oziroma zahtev v razpisni dokumentaciji, lahko naročniku naslovi vprašanje na </w:t>
      </w:r>
      <w:r w:rsidRPr="00365C87">
        <w:rPr>
          <w:rFonts w:ascii="Arial" w:eastAsia="Times New Roman" w:hAnsi="Arial" w:cs="Arial"/>
          <w:b/>
          <w:sz w:val="20"/>
          <w:szCs w:val="20"/>
          <w:lang w:eastAsia="sl-SI"/>
        </w:rPr>
        <w:t>portal javnih naročil</w:t>
      </w:r>
      <w:r w:rsidRPr="00365C87">
        <w:rPr>
          <w:rFonts w:ascii="Arial" w:eastAsia="Times New Roman" w:hAnsi="Arial" w:cs="Arial"/>
          <w:sz w:val="20"/>
          <w:szCs w:val="20"/>
          <w:lang w:eastAsia="sl-SI"/>
        </w:rPr>
        <w:t xml:space="preserve"> pravočasno, to je najkasneje </w:t>
      </w:r>
      <w:r w:rsidRPr="00365C87">
        <w:rPr>
          <w:rFonts w:ascii="Arial" w:eastAsia="Times New Roman" w:hAnsi="Arial" w:cs="Arial"/>
          <w:b/>
          <w:bCs/>
          <w:sz w:val="20"/>
          <w:szCs w:val="20"/>
          <w:lang w:eastAsia="sl-SI"/>
        </w:rPr>
        <w:t>10 (deset) dni pred potekom roka za oddajo ponudb.</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65C87">
        <w:rPr>
          <w:rFonts w:ascii="Arial" w:eastAsia="Times New Roman" w:hAnsi="Arial" w:cs="Arial"/>
          <w:sz w:val="20"/>
          <w:szCs w:val="20"/>
          <w:lang w:eastAsia="sl-SI"/>
        </w:rPr>
        <w:t xml:space="preserve">Naročnik bo odgovor objavil na </w:t>
      </w:r>
      <w:r w:rsidRPr="00365C87">
        <w:rPr>
          <w:rFonts w:ascii="Arial" w:eastAsia="Times New Roman" w:hAnsi="Arial" w:cs="Arial"/>
          <w:b/>
          <w:sz w:val="20"/>
          <w:szCs w:val="20"/>
          <w:lang w:eastAsia="sl-SI"/>
        </w:rPr>
        <w:t>portalu javnih naročil</w:t>
      </w:r>
      <w:r w:rsidRPr="00365C87">
        <w:rPr>
          <w:rFonts w:ascii="Arial" w:eastAsia="Times New Roman" w:hAnsi="Arial" w:cs="Arial"/>
          <w:sz w:val="20"/>
          <w:szCs w:val="20"/>
          <w:lang w:eastAsia="sl-SI"/>
        </w:rPr>
        <w:t xml:space="preserve"> najkasneje </w:t>
      </w:r>
      <w:r w:rsidRPr="00365C87">
        <w:rPr>
          <w:rFonts w:ascii="Arial" w:eastAsia="Times New Roman" w:hAnsi="Arial" w:cs="Arial"/>
          <w:b/>
          <w:sz w:val="20"/>
          <w:szCs w:val="20"/>
          <w:lang w:eastAsia="sl-SI"/>
        </w:rPr>
        <w:t>šest (6) dni</w:t>
      </w:r>
      <w:r w:rsidRPr="00365C87">
        <w:rPr>
          <w:rFonts w:ascii="Arial" w:eastAsia="Times New Roman" w:hAnsi="Arial" w:cs="Arial"/>
          <w:sz w:val="20"/>
          <w:szCs w:val="20"/>
          <w:lang w:eastAsia="sl-SI"/>
        </w:rPr>
        <w:t xml:space="preserve"> pred potekom roka za oddajo ponudb.</w:t>
      </w: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p>
    <w:p w:rsidR="00365C87" w:rsidRPr="00365C87" w:rsidRDefault="00365C87" w:rsidP="00365C87">
      <w:p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65C87">
        <w:rPr>
          <w:rFonts w:ascii="Arial" w:eastAsia="Times New Roman" w:hAnsi="Arial" w:cs="Arial"/>
          <w:sz w:val="20"/>
          <w:szCs w:val="20"/>
          <w:lang w:eastAsia="sl-SI"/>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color w:val="FF0000"/>
          <w:sz w:val="20"/>
          <w:szCs w:val="20"/>
        </w:rPr>
      </w:pPr>
    </w:p>
    <w:p w:rsidR="003E1FA6" w:rsidRPr="003E1FA6" w:rsidRDefault="003E1FA6" w:rsidP="00383E34">
      <w:pPr>
        <w:numPr>
          <w:ilvl w:val="0"/>
          <w:numId w:val="2"/>
        </w:numPr>
        <w:tabs>
          <w:tab w:val="clear" w:pos="360"/>
          <w:tab w:val="num" w:pos="567"/>
        </w:tabs>
        <w:overflowPunct w:val="0"/>
        <w:autoSpaceDE w:val="0"/>
        <w:autoSpaceDN w:val="0"/>
        <w:adjustRightInd w:val="0"/>
        <w:spacing w:after="0" w:line="260" w:lineRule="exact"/>
        <w:ind w:left="567" w:hanging="567"/>
        <w:jc w:val="both"/>
        <w:textAlignment w:val="baseline"/>
        <w:rPr>
          <w:rFonts w:ascii="Arial" w:eastAsia="Times New Roman" w:hAnsi="Arial" w:cs="Arial"/>
          <w:b/>
          <w:sz w:val="20"/>
          <w:szCs w:val="20"/>
        </w:rPr>
      </w:pPr>
      <w:r w:rsidRPr="003E1FA6">
        <w:rPr>
          <w:rFonts w:ascii="Arial" w:eastAsia="Times New Roman" w:hAnsi="Arial" w:cs="Arial"/>
          <w:b/>
          <w:sz w:val="20"/>
          <w:szCs w:val="20"/>
        </w:rPr>
        <w:t>POGOJI ZA UGOTAVLJANJE SPOSOBNOSTI IN NAVODILA O NAČINU DOKAZOVANJA SPOSOBNOSTI PONUDNIKA</w:t>
      </w:r>
    </w:p>
    <w:p w:rsidR="003E1FA6" w:rsidRPr="003E1FA6" w:rsidRDefault="003E1FA6" w:rsidP="003E1FA6">
      <w:pPr>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Naročnik bo ugotavljal sposobnost ponudnika za izvedbo javnega naročila, tako da bo preveril, ali obstajajo razlogi za izključitev ponudnika ter ali ponudnik izpolnjuje pogoje za sodelovanje.  </w:t>
      </w:r>
    </w:p>
    <w:p w:rsidR="003E1FA6" w:rsidRPr="003E1FA6" w:rsidRDefault="003E1FA6" w:rsidP="003E1FA6">
      <w:pPr>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z w:val="20"/>
          <w:szCs w:val="20"/>
        </w:rPr>
      </w:pPr>
    </w:p>
    <w:p w:rsidR="00A044D5" w:rsidRPr="003E1FA6" w:rsidRDefault="003E1FA6" w:rsidP="003E1FA6">
      <w:pPr>
        <w:keepNext/>
        <w:spacing w:after="0"/>
        <w:ind w:left="540" w:hanging="540"/>
        <w:jc w:val="both"/>
        <w:outlineLvl w:val="0"/>
        <w:rPr>
          <w:rFonts w:ascii="Arial" w:eastAsia="Times New Roman" w:hAnsi="Arial" w:cs="Arial"/>
          <w:b/>
          <w:kern w:val="32"/>
          <w:sz w:val="20"/>
          <w:szCs w:val="20"/>
          <w:lang w:eastAsia="sl-SI"/>
        </w:rPr>
      </w:pPr>
      <w:r w:rsidRPr="003E1FA6">
        <w:rPr>
          <w:rFonts w:ascii="Arial" w:eastAsia="Times New Roman" w:hAnsi="Arial" w:cs="Arial"/>
          <w:b/>
          <w:kern w:val="32"/>
          <w:sz w:val="20"/>
          <w:szCs w:val="20"/>
          <w:lang w:eastAsia="sl-SI"/>
        </w:rPr>
        <w:t>3.1. Osnovna sposobnost</w:t>
      </w:r>
    </w:p>
    <w:p w:rsidR="00A044D5" w:rsidRPr="00A044D5" w:rsidRDefault="00A044D5" w:rsidP="00A044D5">
      <w:pPr>
        <w:numPr>
          <w:ilvl w:val="0"/>
          <w:numId w:val="45"/>
        </w:numPr>
        <w:spacing w:after="0" w:line="260" w:lineRule="exact"/>
        <w:jc w:val="both"/>
        <w:rPr>
          <w:rFonts w:ascii="Arial" w:eastAsia="Times New Roman" w:hAnsi="Arial" w:cs="Times New Roman"/>
          <w:sz w:val="20"/>
          <w:szCs w:val="20"/>
        </w:rPr>
      </w:pPr>
      <w:r w:rsidRPr="00A044D5">
        <w:rPr>
          <w:rFonts w:ascii="Arial" w:eastAsia="Times New Roman" w:hAnsi="Arial" w:cs="Arial"/>
          <w:sz w:val="20"/>
          <w:szCs w:val="20"/>
        </w:rPr>
        <w:t xml:space="preserve">Ponudnik ali oseba, ki je članica upravnega, vodstvenega ali nadzornega organa tega gospodarskega subjekta ali ki ima pooblastila za njegovo zastopanje ali odločanje ali nadzor v njem (če gre za pravno osebo) ni bil pravnomočno </w:t>
      </w:r>
      <w:r w:rsidRPr="00A044D5">
        <w:rPr>
          <w:rFonts w:ascii="Arial" w:eastAsia="Times New Roman" w:hAnsi="Arial" w:cs="Times New Roman"/>
          <w:sz w:val="20"/>
          <w:szCs w:val="20"/>
        </w:rPr>
        <w:t>obsojen zaradi kaznivih dejanj, ki so opredeljena v Kazenskem zakoniku (</w:t>
      </w:r>
      <w:r w:rsidRPr="00A044D5">
        <w:rPr>
          <w:rFonts w:ascii="Arial" w:eastAsia="Times New Roman" w:hAnsi="Arial" w:cs="Times New Roman"/>
          <w:bCs/>
          <w:sz w:val="20"/>
          <w:szCs w:val="20"/>
        </w:rPr>
        <w:t>Uradni list RS, št. 50/12 – uradno prečiščeno besedilo, 6/16 – popr. in 54/15)</w:t>
      </w:r>
      <w:r w:rsidRPr="00A044D5">
        <w:rPr>
          <w:rFonts w:ascii="Arial" w:eastAsia="Times New Roman" w:hAnsi="Arial" w:cs="Times New Roman"/>
          <w:sz w:val="20"/>
          <w:szCs w:val="20"/>
        </w:rPr>
        <w:t>:</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terorizem (108.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financiranje terorizma (109.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ščuvanje in javno poveličevanje terorističnih dejanj (110.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novačenje in usposabljanje za terorizem (111.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spravljanje v suženjsko razmerje (112.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trgovina z ljudmi (113.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sprejemanje podkupnine pri volitvah (157.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kršitev temeljnih pravic delavcev (196.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goljufija (211.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protipravno omejevanje konkurence (225.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povzročitev stečaja z goljufijo ali nevestnim poslovanjem (226.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oškodovanje upnikov (227.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poslovna goljufija (228.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goljufija na škodo Evropske unije (229.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preslepitev pri pridobitvi in uporabi posojila ali ugodnosti (230.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preslepitev pri poslovanju z vrednostnimi papirji (231.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preslepitev kupcev (232.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neupravičena uporaba tuje oznake ali modela (233.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neupravičena uporaba tujega izuma ali topografije (234.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ponareditev ali uničenje poslovnih listin (235.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izdaja in neupravičena pridobitev poslovne skrivnosti (236.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zloraba informacijskega sistema (237.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zloraba notranje informacije (238.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zloraba trga finančnih instrumentov (239.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lastRenderedPageBreak/>
        <w:t>zloraba položaja ali zaupanja pri gospodarski dejavnosti (240.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nedovoljeno sprejemanje daril (241.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nedovoljeno dajanje daril (242.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ponarejanje denarja (243.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ponarejanje in uporaba ponarejenih vrednotnic ali vrednostnih papirjev (244.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pranje denarja (245.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zloraba negotovinskega plačilnega sredstva (246.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uporaba ponarejenega negotovinskega plačilnega sredstva (247.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izdelava, pridobitev in odtujitev pripomočkov za ponarejanje (248.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davčna zatajitev (249.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tihotapstvo (250.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zloraba uradnega položaja ali uradnih pravic (257.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oškodovanje javnih sredstev (257. a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izdaja tajnih podatkov (260.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jemanje podkupnine (261.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dajanje podkupnine (262.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sprejemanje koristi za nezakonito posredovanje (263. člen KZ-1),</w:t>
      </w:r>
    </w:p>
    <w:p w:rsidR="00A044D5" w:rsidRPr="00A044D5" w:rsidRDefault="00A044D5" w:rsidP="00A044D5">
      <w:pPr>
        <w:numPr>
          <w:ilvl w:val="0"/>
          <w:numId w:val="11"/>
        </w:numPr>
        <w:spacing w:after="0" w:line="260" w:lineRule="exact"/>
        <w:ind w:left="714" w:hanging="357"/>
        <w:jc w:val="both"/>
        <w:rPr>
          <w:rFonts w:ascii="Arial" w:eastAsia="Times New Roman" w:hAnsi="Arial" w:cs="Arial"/>
          <w:sz w:val="20"/>
          <w:szCs w:val="20"/>
          <w:lang w:eastAsia="sl-SI"/>
        </w:rPr>
      </w:pPr>
      <w:r w:rsidRPr="00A044D5">
        <w:rPr>
          <w:rFonts w:ascii="Arial" w:eastAsia="Times New Roman" w:hAnsi="Arial" w:cs="Arial"/>
          <w:sz w:val="20"/>
          <w:szCs w:val="20"/>
          <w:lang w:eastAsia="sl-SI"/>
        </w:rPr>
        <w:t>dajanje daril za nezakonito posredovanje (264. člen KZ-1),</w:t>
      </w:r>
    </w:p>
    <w:p w:rsidR="00A044D5" w:rsidRPr="00A044D5" w:rsidRDefault="00A044D5" w:rsidP="00A044D5">
      <w:pPr>
        <w:numPr>
          <w:ilvl w:val="0"/>
          <w:numId w:val="11"/>
        </w:numPr>
        <w:spacing w:after="0" w:line="260" w:lineRule="exact"/>
        <w:jc w:val="both"/>
        <w:rPr>
          <w:rFonts w:ascii="Arial" w:eastAsia="Times New Roman" w:hAnsi="Arial" w:cs="Arial"/>
          <w:sz w:val="20"/>
          <w:szCs w:val="20"/>
        </w:rPr>
      </w:pPr>
      <w:r w:rsidRPr="00A044D5">
        <w:rPr>
          <w:rFonts w:ascii="Arial" w:eastAsia="Times New Roman" w:hAnsi="Arial" w:cs="Times New Roman"/>
          <w:sz w:val="20"/>
          <w:szCs w:val="20"/>
        </w:rPr>
        <w:t>hudodelsko združevanje (294. člen KZ-1).</w:t>
      </w:r>
    </w:p>
    <w:p w:rsidR="00A044D5" w:rsidRPr="00A044D5" w:rsidRDefault="00A044D5" w:rsidP="00A044D5">
      <w:pPr>
        <w:spacing w:after="0" w:line="260" w:lineRule="exact"/>
        <w:jc w:val="both"/>
        <w:rPr>
          <w:rFonts w:ascii="Arial" w:eastAsia="Times New Roman" w:hAnsi="Arial" w:cs="Arial"/>
          <w:sz w:val="20"/>
          <w:szCs w:val="20"/>
        </w:rPr>
      </w:pPr>
    </w:p>
    <w:p w:rsidR="00A044D5" w:rsidRPr="00A044D5" w:rsidRDefault="00A044D5" w:rsidP="00A044D5">
      <w:pPr>
        <w:numPr>
          <w:ilvl w:val="0"/>
          <w:numId w:val="45"/>
        </w:numPr>
        <w:spacing w:after="0" w:line="260" w:lineRule="exact"/>
        <w:jc w:val="both"/>
        <w:rPr>
          <w:rFonts w:ascii="Arial" w:eastAsia="Times New Roman" w:hAnsi="Arial" w:cs="Arial"/>
          <w:sz w:val="20"/>
          <w:szCs w:val="24"/>
        </w:rPr>
      </w:pPr>
      <w:r w:rsidRPr="00A044D5">
        <w:rPr>
          <w:rFonts w:ascii="Arial" w:eastAsia="Times New Roman" w:hAnsi="Arial" w:cs="Arial"/>
          <w:sz w:val="20"/>
          <w:szCs w:val="20"/>
        </w:rPr>
        <w:t xml:space="preserve">Ponudnik na dan, </w:t>
      </w:r>
      <w:r w:rsidRPr="00A044D5">
        <w:rPr>
          <w:rFonts w:ascii="Arial" w:eastAsia="Times New Roman" w:hAnsi="Arial" w:cs="Arial"/>
          <w:sz w:val="20"/>
          <w:szCs w:val="24"/>
        </w:rPr>
        <w:t>ko poteče rok za oddajo ponudb, ni izločen iz postopkov oddaje javnih naročil zaradi uvrstitve v evidenco gospodarskih subjektov z izrečenimi stranskimi sankcijami izločitve iz postopkov javnega naročanja.</w:t>
      </w:r>
    </w:p>
    <w:p w:rsidR="00A044D5" w:rsidRPr="00A044D5" w:rsidRDefault="00A044D5" w:rsidP="00A044D5">
      <w:pPr>
        <w:spacing w:after="0" w:line="260" w:lineRule="exact"/>
        <w:jc w:val="both"/>
        <w:rPr>
          <w:rFonts w:ascii="Arial" w:eastAsia="Times New Roman" w:hAnsi="Arial" w:cs="Arial"/>
          <w:sz w:val="20"/>
          <w:szCs w:val="24"/>
        </w:rPr>
      </w:pPr>
    </w:p>
    <w:p w:rsidR="00A044D5" w:rsidRPr="00A044D5" w:rsidRDefault="00A044D5" w:rsidP="00A044D5">
      <w:pPr>
        <w:numPr>
          <w:ilvl w:val="0"/>
          <w:numId w:val="45"/>
        </w:numPr>
        <w:spacing w:after="0" w:line="260" w:lineRule="exact"/>
        <w:jc w:val="both"/>
        <w:rPr>
          <w:rFonts w:ascii="Arial" w:eastAsia="Times New Roman" w:hAnsi="Arial" w:cs="Arial"/>
          <w:sz w:val="20"/>
          <w:szCs w:val="20"/>
        </w:rPr>
      </w:pPr>
      <w:r w:rsidRPr="00A044D5">
        <w:rPr>
          <w:rFonts w:ascii="Arial" w:eastAsia="Times New Roman" w:hAnsi="Arial" w:cs="Arial"/>
          <w:sz w:val="20"/>
          <w:szCs w:val="24"/>
        </w:rPr>
        <w:t>Naročnik bo iz postopka javnega naročanja izključil ponudnika, pri katerem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044D5" w:rsidRPr="00A044D5" w:rsidRDefault="00A044D5" w:rsidP="00A044D5">
      <w:pPr>
        <w:spacing w:after="0" w:line="260" w:lineRule="exact"/>
        <w:ind w:left="720"/>
        <w:jc w:val="both"/>
        <w:rPr>
          <w:rFonts w:ascii="Arial" w:eastAsia="Times New Roman" w:hAnsi="Arial" w:cs="Arial"/>
          <w:sz w:val="20"/>
          <w:szCs w:val="20"/>
        </w:rPr>
      </w:pPr>
    </w:p>
    <w:p w:rsidR="00A044D5" w:rsidRPr="00A044D5" w:rsidRDefault="00A044D5" w:rsidP="00A044D5">
      <w:pPr>
        <w:numPr>
          <w:ilvl w:val="0"/>
          <w:numId w:val="45"/>
        </w:numPr>
        <w:spacing w:after="0" w:line="260" w:lineRule="exact"/>
        <w:jc w:val="both"/>
        <w:rPr>
          <w:rFonts w:ascii="Arial" w:eastAsia="Times New Roman" w:hAnsi="Arial" w:cs="Arial"/>
          <w:sz w:val="20"/>
          <w:szCs w:val="20"/>
        </w:rPr>
      </w:pPr>
      <w:r w:rsidRPr="00A044D5">
        <w:rPr>
          <w:rFonts w:ascii="Arial" w:eastAsia="Times New Roman" w:hAnsi="Arial" w:cs="Arial"/>
          <w:sz w:val="20"/>
          <w:szCs w:val="20"/>
        </w:rPr>
        <w:t>Ponudnik ni v stečajnem postopku.</w:t>
      </w:r>
    </w:p>
    <w:p w:rsidR="00A044D5" w:rsidRPr="00A044D5" w:rsidRDefault="00A044D5" w:rsidP="00A044D5">
      <w:pPr>
        <w:spacing w:after="0" w:line="260" w:lineRule="exact"/>
        <w:ind w:left="1572"/>
        <w:jc w:val="both"/>
        <w:rPr>
          <w:rFonts w:ascii="Arial" w:eastAsia="Times New Roman" w:hAnsi="Arial" w:cs="Arial"/>
          <w:sz w:val="20"/>
          <w:szCs w:val="20"/>
        </w:rPr>
      </w:pPr>
    </w:p>
    <w:p w:rsidR="00A044D5" w:rsidRPr="00A044D5" w:rsidRDefault="00A044D5" w:rsidP="00A044D5">
      <w:pPr>
        <w:numPr>
          <w:ilvl w:val="0"/>
          <w:numId w:val="45"/>
        </w:numPr>
        <w:spacing w:after="0" w:line="260" w:lineRule="exact"/>
        <w:jc w:val="both"/>
        <w:rPr>
          <w:rFonts w:ascii="Arial" w:eastAsia="Times New Roman" w:hAnsi="Arial" w:cs="Arial"/>
          <w:sz w:val="20"/>
          <w:szCs w:val="24"/>
        </w:rPr>
      </w:pPr>
      <w:r w:rsidRPr="00A044D5">
        <w:rPr>
          <w:rFonts w:ascii="Arial" w:eastAsia="Times New Roman" w:hAnsi="Arial" w:cs="Arial"/>
          <w:sz w:val="20"/>
          <w:szCs w:val="24"/>
        </w:rPr>
        <w:t>Ponudnik izpolnjuje obvezne dajatve in druge denarne nedavčne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nismo imeli predloženih vseh obračunov davčnih odtegljajev za dohodke iz delovnega razmerja za obdobje zadnjih petih let do dne oddaje ponudbe.</w:t>
      </w:r>
    </w:p>
    <w:p w:rsidR="00A044D5" w:rsidRPr="00A044D5" w:rsidRDefault="00A044D5" w:rsidP="00A044D5">
      <w:pPr>
        <w:spacing w:after="0" w:line="260" w:lineRule="exact"/>
        <w:ind w:left="720"/>
        <w:jc w:val="both"/>
        <w:rPr>
          <w:rFonts w:ascii="Arial" w:eastAsia="Times New Roman" w:hAnsi="Arial" w:cs="Arial"/>
          <w:sz w:val="20"/>
          <w:szCs w:val="24"/>
        </w:rPr>
      </w:pPr>
    </w:p>
    <w:p w:rsidR="00A044D5" w:rsidRPr="00A044D5" w:rsidRDefault="00A044D5" w:rsidP="00A044D5">
      <w:pPr>
        <w:numPr>
          <w:ilvl w:val="0"/>
          <w:numId w:val="45"/>
        </w:numPr>
        <w:spacing w:after="0" w:line="260" w:lineRule="exact"/>
        <w:jc w:val="both"/>
        <w:rPr>
          <w:rFonts w:ascii="Arial" w:eastAsia="Times New Roman" w:hAnsi="Arial" w:cs="Arial"/>
          <w:sz w:val="20"/>
          <w:szCs w:val="20"/>
        </w:rPr>
      </w:pPr>
      <w:r w:rsidRPr="00A044D5">
        <w:rPr>
          <w:rFonts w:ascii="Arial" w:eastAsia="Times New Roman" w:hAnsi="Arial" w:cs="Arial"/>
          <w:sz w:val="20"/>
          <w:szCs w:val="24"/>
        </w:rPr>
        <w:t xml:space="preserve">Ponudnik je lahko izključen iz sodelovanja v postopku javnega naročanja tudi v primeru, če se je pri gospodarskem subjektu pri prejšnji pogodbi o izvedbi javnega naročila ali prejšnji koncesijski pogodbi, sklenjeni z naročnikom, pokazalo precejšnje ali stalne pomanjkljivosti pri izpolnjevanju ključne obveznosti, zaradi česar je naročnik predčasno odstopil od prejšnjega naročila oziroma pogodbe ali uveljavil odškodnino ali so bile izvedene druge primerljive sankcije (šesti odstavek 75. člena ZJN-3). </w:t>
      </w:r>
    </w:p>
    <w:p w:rsidR="00A044D5" w:rsidRPr="00A044D5" w:rsidRDefault="00A044D5" w:rsidP="00A044D5">
      <w:pPr>
        <w:spacing w:after="0" w:line="260" w:lineRule="exact"/>
        <w:ind w:left="720"/>
        <w:jc w:val="both"/>
        <w:rPr>
          <w:rFonts w:ascii="Arial" w:eastAsia="Times New Roman" w:hAnsi="Arial" w:cs="Arial"/>
          <w:sz w:val="20"/>
          <w:szCs w:val="20"/>
        </w:rPr>
      </w:pPr>
    </w:p>
    <w:p w:rsidR="00A044D5" w:rsidRPr="00A044D5" w:rsidRDefault="00A044D5" w:rsidP="00A044D5">
      <w:pPr>
        <w:numPr>
          <w:ilvl w:val="0"/>
          <w:numId w:val="45"/>
        </w:numPr>
        <w:spacing w:after="0" w:line="260" w:lineRule="exact"/>
        <w:jc w:val="both"/>
        <w:rPr>
          <w:rFonts w:ascii="Arial" w:eastAsia="Times New Roman" w:hAnsi="Arial" w:cs="Arial"/>
          <w:sz w:val="20"/>
          <w:szCs w:val="20"/>
        </w:rPr>
      </w:pPr>
      <w:r w:rsidRPr="00A044D5">
        <w:rPr>
          <w:rFonts w:ascii="Arial" w:eastAsia="Times New Roman" w:hAnsi="Arial" w:cs="Arial"/>
          <w:sz w:val="20"/>
          <w:szCs w:val="24"/>
        </w:rPr>
        <w:t>Naročnik lahko kadar koli v postopku izključi gospodarski subjekt, če se izkaže, da je pred ali med postopkom javnega naročanja ta subjekt glede na storjena ali neizvedena dejanja v enem od položajev iz šestega odstavka 75. člena ZJN-3.</w:t>
      </w:r>
    </w:p>
    <w:p w:rsidR="00A044D5" w:rsidRPr="00A044D5" w:rsidRDefault="00A044D5" w:rsidP="00A044D5">
      <w:pPr>
        <w:spacing w:after="0" w:line="260" w:lineRule="exact"/>
        <w:jc w:val="both"/>
        <w:rPr>
          <w:rFonts w:ascii="Arial" w:eastAsia="Times New Roman" w:hAnsi="Arial" w:cs="Arial"/>
          <w:sz w:val="20"/>
          <w:szCs w:val="20"/>
        </w:rPr>
      </w:pPr>
    </w:p>
    <w:p w:rsidR="00A044D5" w:rsidRPr="00A044D5" w:rsidRDefault="00A044D5" w:rsidP="00A044D5">
      <w:pPr>
        <w:spacing w:after="0" w:line="260" w:lineRule="exact"/>
        <w:jc w:val="both"/>
        <w:rPr>
          <w:rFonts w:ascii="Arial" w:eastAsia="Times New Roman" w:hAnsi="Arial" w:cs="Arial"/>
          <w:b/>
          <w:sz w:val="20"/>
          <w:szCs w:val="20"/>
        </w:rPr>
      </w:pPr>
      <w:r w:rsidRPr="00A044D5">
        <w:rPr>
          <w:rFonts w:ascii="Arial" w:eastAsia="Times New Roman" w:hAnsi="Arial" w:cs="Arial"/>
          <w:b/>
          <w:sz w:val="20"/>
          <w:szCs w:val="20"/>
        </w:rPr>
        <w:lastRenderedPageBreak/>
        <w:t>Kot dokaz, da ponudnik izpolnjuje vse zahteve iz zgoraj navedenih točk (od 1 do 6), mora ponudnik v ponudbi priložiti izpolnjen enotni evropski dokument v zvezi z oddajo javnega naročila (v nadaljevanju obrazec ESPD). Poleg tega mora ponudnik v ponudbi predložiti tudi druga dokazila (dokumente ali izjave ponudnika), če so le-ta navedena pod posamezno zahtevo.</w:t>
      </w: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r w:rsidRPr="00A044D5">
        <w:rPr>
          <w:rFonts w:ascii="Arial" w:eastAsia="Times New Roman" w:hAnsi="Arial" w:cs="Arial"/>
          <w:sz w:val="20"/>
          <w:szCs w:val="24"/>
        </w:rPr>
        <w:t>Naročnik bo kot zadosten dokaz, da ne obstajajo razlogi za izključitev  iz 1. odstavka 75. člena ZJN-3 upošteval izpise iz kazenske evidence, ki  bodo pridobljeni najpozneje v 90 dneh od roka za oddajo ponudb. 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w:t>
      </w: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r w:rsidRPr="00A044D5">
        <w:rPr>
          <w:rFonts w:ascii="Arial" w:eastAsia="Times New Roman" w:hAnsi="Arial" w:cs="Arial"/>
          <w:sz w:val="20"/>
          <w:szCs w:val="24"/>
        </w:rPr>
        <w:t xml:space="preserve">Ponudnik poleg izpolnjenega ESPD obrazca poda tudi soglasje za pridobitev podatkov iz kazenske evidence </w:t>
      </w: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r w:rsidRPr="00A044D5">
        <w:rPr>
          <w:rFonts w:ascii="Arial" w:eastAsia="Times New Roman" w:hAnsi="Arial" w:cs="Arial"/>
          <w:sz w:val="20"/>
          <w:szCs w:val="24"/>
          <w:highlight w:val="yellow"/>
        </w:rPr>
        <w:t>(Priloga št. 5 in Priloga št. 5a).</w:t>
      </w: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r w:rsidRPr="00A044D5">
        <w:rPr>
          <w:rFonts w:ascii="Arial" w:eastAsia="Times New Roman" w:hAnsi="Arial" w:cs="Arial"/>
          <w:sz w:val="20"/>
          <w:szCs w:val="24"/>
        </w:rPr>
        <w:t xml:space="preserve">Če je gospodarski subjekt v položaju iz zgornjega sedmih točk, lahko naročniku v skladu z 9. odstavkom 75. člena ZJN-3 predloži dokazila, da je sprejel zadostne ukrepe, s katerimi lahko dokaže svojo zanesljivost kljub </w:t>
      </w:r>
    </w:p>
    <w:p w:rsidR="00A044D5" w:rsidRPr="00A044D5" w:rsidRDefault="00A044D5" w:rsidP="00A044D5">
      <w:pPr>
        <w:autoSpaceDE w:val="0"/>
        <w:autoSpaceDN w:val="0"/>
        <w:adjustRightInd w:val="0"/>
        <w:spacing w:after="0" w:line="260" w:lineRule="exact"/>
        <w:ind w:right="-1"/>
        <w:jc w:val="both"/>
        <w:rPr>
          <w:rFonts w:ascii="Arial" w:eastAsia="Times New Roman" w:hAnsi="Arial" w:cs="Arial"/>
          <w:sz w:val="20"/>
          <w:szCs w:val="24"/>
        </w:rPr>
      </w:pPr>
      <w:r w:rsidRPr="00A044D5">
        <w:rPr>
          <w:rFonts w:ascii="Arial" w:eastAsia="Times New Roman" w:hAnsi="Arial" w:cs="Arial"/>
          <w:sz w:val="20"/>
          <w:szCs w:val="24"/>
        </w:rPr>
        <w:t xml:space="preserve">obstoju razlogov za izključitev. Pogoj mora izpolnjevati vsak gospodarski subjekt, ki bo udeležen pri izvedbi javnega naročila. </w:t>
      </w:r>
    </w:p>
    <w:p w:rsidR="00A044D5" w:rsidRPr="00A044D5" w:rsidRDefault="00A044D5" w:rsidP="00A044D5">
      <w:pPr>
        <w:spacing w:after="0" w:line="260" w:lineRule="exact"/>
        <w:jc w:val="both"/>
        <w:rPr>
          <w:rFonts w:ascii="Arial" w:eastAsia="Times New Roman" w:hAnsi="Arial" w:cs="Arial"/>
          <w:b/>
          <w:sz w:val="20"/>
          <w:szCs w:val="20"/>
        </w:rPr>
      </w:pPr>
    </w:p>
    <w:p w:rsidR="00A044D5" w:rsidRPr="00A044D5" w:rsidRDefault="00A044D5" w:rsidP="00A044D5">
      <w:pPr>
        <w:spacing w:after="0" w:line="260" w:lineRule="exact"/>
        <w:jc w:val="both"/>
        <w:rPr>
          <w:rFonts w:ascii="Arial" w:eastAsia="Times New Roman" w:hAnsi="Arial" w:cs="Arial"/>
          <w:b/>
          <w:sz w:val="20"/>
          <w:szCs w:val="20"/>
        </w:rPr>
      </w:pPr>
      <w:r w:rsidRPr="00A044D5">
        <w:rPr>
          <w:rFonts w:ascii="Arial" w:eastAsia="Times New Roman" w:hAnsi="Arial" w:cs="Arial"/>
          <w:b/>
          <w:sz w:val="20"/>
          <w:szCs w:val="20"/>
        </w:rPr>
        <w:t>OBRAZEC »ESPD«</w:t>
      </w:r>
    </w:p>
    <w:p w:rsidR="00A044D5" w:rsidRPr="00A044D5" w:rsidRDefault="00A044D5" w:rsidP="00A044D5">
      <w:pPr>
        <w:spacing w:after="0" w:line="260" w:lineRule="exact"/>
        <w:jc w:val="both"/>
        <w:rPr>
          <w:rFonts w:ascii="Arial" w:eastAsia="Times New Roman" w:hAnsi="Arial" w:cs="Arial"/>
          <w:sz w:val="20"/>
          <w:szCs w:val="20"/>
        </w:rPr>
      </w:pPr>
      <w:r w:rsidRPr="00A044D5">
        <w:rPr>
          <w:rFonts w:ascii="Arial" w:eastAsia="Times New Roman" w:hAnsi="Arial" w:cs="Arial"/>
          <w:sz w:val="20"/>
          <w:szCs w:val="20"/>
        </w:rPr>
        <w:t>Naročnikov obrazec ESPD je kot posebna datoteka dostopen na istem mestu kot razpisna dokumentacija. Ponudnik naročnikov obrazec ESPD (datoteka XML) uvozi na spletni strani Portala javnih naročil/ESPD: http://www.enarocanje.si/_ESPD/, v njega neposredno vnese zahtevane podatke, ga natisne ter izpolnjenega, podpisanega in žigosanega predloži v ponudbi.</w:t>
      </w:r>
    </w:p>
    <w:p w:rsidR="00A044D5" w:rsidRPr="00A044D5" w:rsidRDefault="00A044D5" w:rsidP="00A044D5">
      <w:pPr>
        <w:spacing w:after="0" w:line="260" w:lineRule="exact"/>
        <w:jc w:val="both"/>
        <w:rPr>
          <w:rFonts w:ascii="Arial" w:eastAsia="Times New Roman" w:hAnsi="Arial" w:cs="Arial"/>
          <w:sz w:val="20"/>
          <w:szCs w:val="20"/>
        </w:rPr>
      </w:pPr>
    </w:p>
    <w:p w:rsidR="00A044D5" w:rsidRPr="00A044D5" w:rsidRDefault="00A044D5" w:rsidP="00A044D5">
      <w:pPr>
        <w:spacing w:after="0" w:line="260" w:lineRule="exact"/>
        <w:jc w:val="both"/>
        <w:rPr>
          <w:rFonts w:ascii="Arial" w:eastAsia="Times New Roman" w:hAnsi="Arial" w:cs="Arial"/>
          <w:sz w:val="20"/>
          <w:szCs w:val="20"/>
        </w:rPr>
      </w:pPr>
      <w:r w:rsidRPr="00A044D5">
        <w:rPr>
          <w:rFonts w:ascii="Arial" w:eastAsia="Times New Roman" w:hAnsi="Arial" w:cs="Arial"/>
          <w:sz w:val="20"/>
          <w:szCs w:val="20"/>
        </w:rPr>
        <w:t>Navedbe v ESPD in/ali dokazila, ki ji predloži gospodarski subjekt, morajo biti veljavni.</w:t>
      </w:r>
    </w:p>
    <w:p w:rsidR="00A044D5" w:rsidRPr="00A044D5" w:rsidRDefault="00A044D5" w:rsidP="00A044D5">
      <w:pPr>
        <w:spacing w:after="0" w:line="260" w:lineRule="exact"/>
        <w:jc w:val="both"/>
        <w:rPr>
          <w:rFonts w:ascii="Arial" w:eastAsia="Times New Roman" w:hAnsi="Arial" w:cs="Arial"/>
          <w:sz w:val="20"/>
          <w:szCs w:val="20"/>
        </w:rPr>
      </w:pPr>
    </w:p>
    <w:p w:rsidR="00A044D5" w:rsidRPr="00A044D5" w:rsidRDefault="00A044D5" w:rsidP="00A044D5">
      <w:pPr>
        <w:spacing w:after="0" w:line="260" w:lineRule="exact"/>
        <w:jc w:val="both"/>
        <w:rPr>
          <w:rFonts w:ascii="Arial" w:eastAsia="Times New Roman" w:hAnsi="Arial" w:cs="Arial"/>
          <w:sz w:val="20"/>
          <w:szCs w:val="20"/>
        </w:rPr>
      </w:pPr>
      <w:r w:rsidRPr="00A044D5">
        <w:rPr>
          <w:rFonts w:ascii="Arial" w:eastAsia="Times New Roman" w:hAnsi="Arial" w:cs="Arial"/>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A044D5" w:rsidRPr="00A044D5" w:rsidRDefault="00A044D5" w:rsidP="00A044D5">
      <w:pPr>
        <w:spacing w:after="0" w:line="260" w:lineRule="exact"/>
        <w:jc w:val="both"/>
        <w:rPr>
          <w:rFonts w:ascii="Arial" w:eastAsia="Times New Roman" w:hAnsi="Arial" w:cs="Arial"/>
          <w:sz w:val="20"/>
          <w:szCs w:val="20"/>
        </w:rPr>
      </w:pPr>
    </w:p>
    <w:p w:rsidR="00A044D5" w:rsidRPr="00A044D5" w:rsidRDefault="00A044D5" w:rsidP="00A044D5">
      <w:pPr>
        <w:spacing w:after="0" w:line="260" w:lineRule="exact"/>
        <w:jc w:val="both"/>
        <w:rPr>
          <w:rFonts w:ascii="Arial" w:eastAsia="Times New Roman" w:hAnsi="Arial" w:cs="Arial"/>
          <w:sz w:val="20"/>
          <w:szCs w:val="20"/>
        </w:rPr>
      </w:pPr>
      <w:r w:rsidRPr="00A044D5">
        <w:rPr>
          <w:rFonts w:ascii="Arial" w:eastAsia="Times New Roman" w:hAnsi="Arial" w:cs="Arial"/>
          <w:sz w:val="20"/>
          <w:szCs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rsidR="00A044D5" w:rsidRPr="00A044D5" w:rsidRDefault="00A044D5" w:rsidP="00A044D5">
      <w:pPr>
        <w:spacing w:after="0" w:line="260" w:lineRule="exact"/>
        <w:jc w:val="both"/>
        <w:rPr>
          <w:rFonts w:ascii="Arial" w:eastAsia="Times New Roman" w:hAnsi="Arial" w:cs="Arial"/>
          <w:sz w:val="20"/>
          <w:szCs w:val="20"/>
        </w:rPr>
      </w:pPr>
    </w:p>
    <w:p w:rsidR="00A044D5" w:rsidRPr="00A044D5" w:rsidRDefault="00A044D5" w:rsidP="00A044D5">
      <w:pPr>
        <w:spacing w:after="0" w:line="260" w:lineRule="exact"/>
        <w:jc w:val="both"/>
        <w:rPr>
          <w:rFonts w:ascii="Arial" w:eastAsia="Times New Roman" w:hAnsi="Arial" w:cs="Arial"/>
          <w:sz w:val="20"/>
          <w:szCs w:val="20"/>
        </w:rPr>
      </w:pPr>
      <w:r w:rsidRPr="00A044D5">
        <w:rPr>
          <w:rFonts w:ascii="Arial" w:eastAsia="Times New Roman" w:hAnsi="Arial" w:cs="Arial"/>
          <w:sz w:val="20"/>
          <w:szCs w:val="20"/>
        </w:rPr>
        <w:t xml:space="preserve">Za ostale sodelujoče ponudnik v razdelek »ESPD – ostali sodelujoči« priloži podpisane ESPD v pdf. obliki, ali v elektronski obliki podpisan xml. </w:t>
      </w:r>
    </w:p>
    <w:p w:rsidR="003E1FA6" w:rsidRPr="003E1FA6" w:rsidRDefault="003E1FA6" w:rsidP="003E1FA6">
      <w:pPr>
        <w:spacing w:after="0"/>
        <w:ind w:left="283"/>
        <w:jc w:val="both"/>
        <w:rPr>
          <w:rFonts w:ascii="Arial" w:eastAsia="Times New Roman" w:hAnsi="Arial" w:cs="Arial"/>
          <w:b/>
          <w:i/>
          <w:sz w:val="20"/>
          <w:szCs w:val="20"/>
        </w:rPr>
      </w:pPr>
    </w:p>
    <w:p w:rsidR="003E1FA6" w:rsidRPr="003E1FA6" w:rsidRDefault="003E1FA6" w:rsidP="003E1FA6">
      <w:pPr>
        <w:spacing w:after="0"/>
        <w:jc w:val="both"/>
        <w:rPr>
          <w:rFonts w:ascii="Arial" w:eastAsia="Times New Roman" w:hAnsi="Arial" w:cs="Arial"/>
          <w:b/>
          <w:sz w:val="20"/>
          <w:szCs w:val="20"/>
        </w:rPr>
      </w:pPr>
    </w:p>
    <w:p w:rsidR="003E1FA6" w:rsidRPr="003E1FA6" w:rsidRDefault="003E1FA6" w:rsidP="00383E34">
      <w:pPr>
        <w:numPr>
          <w:ilvl w:val="0"/>
          <w:numId w:val="2"/>
        </w:numPr>
        <w:spacing w:after="0" w:line="260" w:lineRule="exact"/>
        <w:jc w:val="both"/>
        <w:rPr>
          <w:rFonts w:ascii="Arial" w:eastAsia="Times New Roman" w:hAnsi="Arial" w:cs="Arial"/>
          <w:b/>
          <w:sz w:val="20"/>
          <w:szCs w:val="20"/>
        </w:rPr>
      </w:pPr>
      <w:r w:rsidRPr="003E1FA6">
        <w:rPr>
          <w:rFonts w:ascii="Arial" w:eastAsia="Times New Roman" w:hAnsi="Arial" w:cs="Arial"/>
          <w:b/>
          <w:sz w:val="20"/>
          <w:szCs w:val="20"/>
        </w:rPr>
        <w:t>PONUDBA S PODIZVAJALCI IN SKUPNA PONUDBA</w:t>
      </w:r>
    </w:p>
    <w:p w:rsidR="003E1FA6" w:rsidRPr="003E1FA6" w:rsidRDefault="003E1FA6" w:rsidP="003E1FA6">
      <w:pPr>
        <w:spacing w:after="0"/>
        <w:ind w:left="360"/>
        <w:jc w:val="both"/>
        <w:rPr>
          <w:rFonts w:ascii="Arial" w:eastAsia="Times New Roman" w:hAnsi="Arial" w:cs="Arial"/>
          <w:b/>
          <w:sz w:val="20"/>
          <w:szCs w:val="20"/>
        </w:rPr>
      </w:pPr>
    </w:p>
    <w:p w:rsidR="003E1FA6" w:rsidRPr="003E1FA6" w:rsidRDefault="003E1FA6" w:rsidP="003E1FA6">
      <w:pPr>
        <w:spacing w:after="0"/>
        <w:jc w:val="both"/>
        <w:rPr>
          <w:rFonts w:ascii="Arial" w:eastAsia="Times New Roman" w:hAnsi="Arial" w:cs="Arial"/>
          <w:b/>
          <w:sz w:val="20"/>
          <w:szCs w:val="24"/>
        </w:rPr>
      </w:pPr>
      <w:r w:rsidRPr="003E1FA6">
        <w:rPr>
          <w:rFonts w:ascii="Arial" w:eastAsia="Times New Roman" w:hAnsi="Arial" w:cs="Arial"/>
          <w:b/>
          <w:sz w:val="20"/>
          <w:szCs w:val="24"/>
        </w:rPr>
        <w:t>4.1 Ponudba s podizvajalci</w:t>
      </w:r>
    </w:p>
    <w:p w:rsidR="0016487C" w:rsidRPr="0016487C" w:rsidRDefault="0016487C" w:rsidP="0016487C">
      <w:pPr>
        <w:spacing w:after="0" w:line="260" w:lineRule="exact"/>
        <w:jc w:val="both"/>
        <w:rPr>
          <w:rFonts w:ascii="Arial" w:eastAsia="Times New Roman" w:hAnsi="Arial" w:cs="Arial"/>
          <w:sz w:val="20"/>
          <w:szCs w:val="24"/>
        </w:rPr>
      </w:pPr>
      <w:r w:rsidRPr="0016487C">
        <w:rPr>
          <w:rFonts w:ascii="Arial" w:eastAsia="Times New Roman" w:hAnsi="Arial" w:cs="Arial"/>
          <w:sz w:val="20"/>
          <w:szCs w:val="24"/>
        </w:rPr>
        <w:t>Če bo ponudnik izvajal javno naročilo s podizvajalci, mora v ponudbi:</w:t>
      </w:r>
    </w:p>
    <w:p w:rsidR="0016487C" w:rsidRPr="0016487C" w:rsidRDefault="0016487C" w:rsidP="0016487C">
      <w:pPr>
        <w:spacing w:after="0" w:line="260" w:lineRule="exact"/>
        <w:jc w:val="both"/>
        <w:rPr>
          <w:rFonts w:ascii="Arial" w:eastAsia="Times New Roman" w:hAnsi="Arial" w:cs="Arial"/>
          <w:sz w:val="20"/>
          <w:szCs w:val="24"/>
        </w:rPr>
      </w:pPr>
    </w:p>
    <w:p w:rsidR="0016487C" w:rsidRPr="0016487C" w:rsidRDefault="0016487C" w:rsidP="0016487C">
      <w:pPr>
        <w:numPr>
          <w:ilvl w:val="0"/>
          <w:numId w:val="8"/>
        </w:numPr>
        <w:spacing w:after="0" w:line="260" w:lineRule="exact"/>
        <w:ind w:left="426" w:hanging="426"/>
        <w:jc w:val="both"/>
        <w:rPr>
          <w:rFonts w:ascii="Arial" w:eastAsia="Times New Roman" w:hAnsi="Arial" w:cs="Arial"/>
          <w:sz w:val="20"/>
          <w:szCs w:val="24"/>
        </w:rPr>
      </w:pPr>
      <w:r w:rsidRPr="0016487C">
        <w:rPr>
          <w:rFonts w:ascii="Arial" w:eastAsia="Times New Roman" w:hAnsi="Arial" w:cs="Arial"/>
          <w:sz w:val="20"/>
          <w:szCs w:val="24"/>
        </w:rPr>
        <w:t>navesti vse podizvajalce ter vsak del javnega naročila, ki ga namerava oddati v podizvajanje,</w:t>
      </w:r>
    </w:p>
    <w:p w:rsidR="0016487C" w:rsidRPr="0016487C" w:rsidRDefault="0016487C" w:rsidP="0016487C">
      <w:pPr>
        <w:numPr>
          <w:ilvl w:val="0"/>
          <w:numId w:val="8"/>
        </w:numPr>
        <w:spacing w:after="0" w:line="260" w:lineRule="exact"/>
        <w:ind w:left="426" w:hanging="426"/>
        <w:jc w:val="both"/>
        <w:rPr>
          <w:rFonts w:ascii="Arial" w:eastAsia="Times New Roman" w:hAnsi="Arial" w:cs="Arial"/>
          <w:sz w:val="20"/>
          <w:szCs w:val="24"/>
        </w:rPr>
      </w:pPr>
      <w:r w:rsidRPr="0016487C">
        <w:rPr>
          <w:rFonts w:ascii="Arial" w:eastAsia="Times New Roman" w:hAnsi="Arial" w:cs="Arial"/>
          <w:sz w:val="20"/>
          <w:szCs w:val="24"/>
        </w:rPr>
        <w:t>kontaktne podatke in zakonite zastopnike predlaganih podizvajalcev,</w:t>
      </w:r>
    </w:p>
    <w:p w:rsidR="0016487C" w:rsidRPr="0016487C" w:rsidRDefault="0016487C" w:rsidP="0016487C">
      <w:pPr>
        <w:numPr>
          <w:ilvl w:val="0"/>
          <w:numId w:val="8"/>
        </w:numPr>
        <w:spacing w:after="0" w:line="260" w:lineRule="exact"/>
        <w:ind w:left="426" w:hanging="426"/>
        <w:jc w:val="both"/>
        <w:rPr>
          <w:rFonts w:ascii="Arial" w:eastAsia="Times New Roman" w:hAnsi="Arial" w:cs="Arial"/>
          <w:sz w:val="20"/>
          <w:szCs w:val="24"/>
        </w:rPr>
      </w:pPr>
      <w:r w:rsidRPr="0016487C">
        <w:rPr>
          <w:rFonts w:ascii="Arial" w:eastAsia="Times New Roman" w:hAnsi="Arial" w:cs="Arial"/>
          <w:sz w:val="20"/>
          <w:szCs w:val="24"/>
        </w:rPr>
        <w:t>izpolnjene ESPD teh podizvajalcev v skladu z 79. členom ZJN-3 ter,</w:t>
      </w:r>
    </w:p>
    <w:p w:rsidR="0016487C" w:rsidRPr="0016487C" w:rsidRDefault="0016487C" w:rsidP="0016487C">
      <w:pPr>
        <w:numPr>
          <w:ilvl w:val="0"/>
          <w:numId w:val="8"/>
        </w:numPr>
        <w:spacing w:after="0" w:line="260" w:lineRule="exact"/>
        <w:ind w:left="426" w:hanging="426"/>
        <w:jc w:val="both"/>
        <w:rPr>
          <w:rFonts w:ascii="Arial" w:eastAsia="Times New Roman" w:hAnsi="Arial" w:cs="Arial"/>
          <w:sz w:val="20"/>
          <w:szCs w:val="24"/>
        </w:rPr>
      </w:pPr>
      <w:r w:rsidRPr="0016487C">
        <w:rPr>
          <w:rFonts w:ascii="Arial" w:eastAsia="Times New Roman" w:hAnsi="Arial" w:cs="Arial"/>
          <w:sz w:val="20"/>
          <w:szCs w:val="24"/>
        </w:rPr>
        <w:t>priložiti zahtevo podizvajalca za neposredno plačilo, če podizvajalec to zahteva.</w:t>
      </w:r>
    </w:p>
    <w:p w:rsidR="0016487C" w:rsidRPr="0016487C" w:rsidRDefault="0016487C" w:rsidP="0016487C">
      <w:pPr>
        <w:spacing w:after="0" w:line="260" w:lineRule="exact"/>
        <w:jc w:val="both"/>
        <w:rPr>
          <w:rFonts w:ascii="Arial" w:eastAsia="Times New Roman" w:hAnsi="Arial" w:cs="Arial"/>
          <w:sz w:val="20"/>
          <w:szCs w:val="24"/>
        </w:rPr>
      </w:pPr>
    </w:p>
    <w:p w:rsidR="0016487C" w:rsidRPr="0016487C" w:rsidRDefault="0016487C" w:rsidP="0016487C">
      <w:pPr>
        <w:spacing w:after="0" w:line="260" w:lineRule="exact"/>
        <w:jc w:val="both"/>
        <w:rPr>
          <w:rFonts w:ascii="Arial" w:eastAsia="Times New Roman" w:hAnsi="Arial" w:cs="Arial"/>
          <w:sz w:val="20"/>
          <w:szCs w:val="24"/>
        </w:rPr>
      </w:pPr>
      <w:r w:rsidRPr="0016487C">
        <w:rPr>
          <w:rFonts w:ascii="Arial" w:eastAsia="Times New Roman" w:hAnsi="Arial" w:cs="Arial"/>
          <w:sz w:val="20"/>
          <w:szCs w:val="24"/>
        </w:rPr>
        <w:t>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w:t>
      </w:r>
    </w:p>
    <w:p w:rsidR="0016487C" w:rsidRPr="0016487C" w:rsidRDefault="0016487C" w:rsidP="0016487C">
      <w:pPr>
        <w:spacing w:after="0" w:line="260" w:lineRule="exact"/>
        <w:jc w:val="both"/>
        <w:rPr>
          <w:rFonts w:ascii="Arial" w:eastAsia="Times New Roman" w:hAnsi="Arial" w:cs="Arial"/>
          <w:sz w:val="20"/>
          <w:szCs w:val="24"/>
        </w:rPr>
      </w:pPr>
    </w:p>
    <w:p w:rsidR="0016487C" w:rsidRPr="0016487C" w:rsidRDefault="0016487C" w:rsidP="0016487C">
      <w:pPr>
        <w:spacing w:after="0" w:line="260" w:lineRule="exact"/>
        <w:jc w:val="both"/>
        <w:rPr>
          <w:rFonts w:ascii="Arial" w:eastAsia="Times New Roman" w:hAnsi="Arial" w:cs="Arial"/>
          <w:sz w:val="20"/>
          <w:szCs w:val="24"/>
        </w:rPr>
      </w:pPr>
      <w:r w:rsidRPr="0016487C">
        <w:rPr>
          <w:rFonts w:ascii="Arial" w:eastAsia="Times New Roman" w:hAnsi="Arial" w:cs="Arial"/>
          <w:sz w:val="20"/>
          <w:szCs w:val="24"/>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16487C" w:rsidRPr="0016487C" w:rsidRDefault="0016487C" w:rsidP="0016487C">
      <w:pPr>
        <w:spacing w:after="0" w:line="260" w:lineRule="exact"/>
        <w:jc w:val="both"/>
        <w:rPr>
          <w:rFonts w:ascii="Arial" w:eastAsia="Times New Roman" w:hAnsi="Arial" w:cs="Arial"/>
          <w:sz w:val="20"/>
          <w:szCs w:val="24"/>
        </w:rPr>
      </w:pPr>
    </w:p>
    <w:p w:rsidR="0016487C" w:rsidRPr="0016487C" w:rsidRDefault="0016487C" w:rsidP="0016487C">
      <w:pPr>
        <w:spacing w:after="0" w:line="260" w:lineRule="exact"/>
        <w:jc w:val="both"/>
        <w:rPr>
          <w:rFonts w:ascii="Arial" w:eastAsia="Times New Roman" w:hAnsi="Arial" w:cs="Arial"/>
          <w:sz w:val="20"/>
          <w:szCs w:val="24"/>
        </w:rPr>
      </w:pPr>
      <w:r w:rsidRPr="0016487C">
        <w:rPr>
          <w:rFonts w:ascii="Arial" w:eastAsia="Times New Roman" w:hAnsi="Arial" w:cs="Arial"/>
          <w:sz w:val="20"/>
          <w:szCs w:val="24"/>
        </w:rPr>
        <w:t>V primeru, da podizvajalec v skladu in na način, določen v drugem in tretjem odstavku 94. člena ZJN-3, zahteva neposredno plačilo, se šteje, da je neposredno plačilo podizvajalcu obvezno v skladu s tem zakonom in obveznost zavezuje naročnika in glavnega izvajalca. Kadar namerava ponudnik izvesti javno naročilo s podizvajalcem, ki zahteva neposredno plačilo v skladu s tem členom, mora:</w:t>
      </w:r>
    </w:p>
    <w:p w:rsidR="0016487C" w:rsidRPr="0016487C" w:rsidRDefault="0016487C" w:rsidP="0016487C">
      <w:pPr>
        <w:spacing w:after="0" w:line="260" w:lineRule="exact"/>
        <w:jc w:val="both"/>
        <w:rPr>
          <w:rFonts w:ascii="Arial" w:eastAsia="Times New Roman" w:hAnsi="Arial" w:cs="Arial"/>
          <w:sz w:val="20"/>
          <w:szCs w:val="24"/>
        </w:rPr>
      </w:pPr>
    </w:p>
    <w:p w:rsidR="0016487C" w:rsidRPr="0016487C" w:rsidRDefault="0016487C" w:rsidP="0016487C">
      <w:pPr>
        <w:numPr>
          <w:ilvl w:val="0"/>
          <w:numId w:val="46"/>
        </w:numPr>
        <w:tabs>
          <w:tab w:val="num" w:pos="360"/>
        </w:tabs>
        <w:spacing w:after="0" w:line="260" w:lineRule="exact"/>
        <w:ind w:left="360"/>
        <w:jc w:val="both"/>
        <w:rPr>
          <w:rFonts w:ascii="Arial" w:eastAsia="Times New Roman" w:hAnsi="Arial" w:cs="Arial"/>
          <w:sz w:val="20"/>
          <w:szCs w:val="24"/>
        </w:rPr>
      </w:pPr>
      <w:r w:rsidRPr="0016487C">
        <w:rPr>
          <w:rFonts w:ascii="Arial" w:eastAsia="Times New Roman" w:hAnsi="Arial" w:cs="Arial"/>
          <w:sz w:val="20"/>
          <w:szCs w:val="24"/>
        </w:rPr>
        <w:t>glavni izvajalec v pogodbi pooblastiti naročnika, da na podlagi potrjenega računa oziroma situacije s strani glavnega izvajalca neposredno plačuje podizvajalcu,</w:t>
      </w:r>
    </w:p>
    <w:p w:rsidR="0016487C" w:rsidRPr="0016487C" w:rsidRDefault="0016487C" w:rsidP="0016487C">
      <w:pPr>
        <w:numPr>
          <w:ilvl w:val="0"/>
          <w:numId w:val="46"/>
        </w:numPr>
        <w:tabs>
          <w:tab w:val="num" w:pos="360"/>
        </w:tabs>
        <w:spacing w:after="0" w:line="260" w:lineRule="exact"/>
        <w:ind w:left="360"/>
        <w:jc w:val="both"/>
        <w:rPr>
          <w:rFonts w:ascii="Arial" w:eastAsia="Times New Roman" w:hAnsi="Arial" w:cs="Arial"/>
          <w:sz w:val="20"/>
          <w:szCs w:val="24"/>
        </w:rPr>
      </w:pPr>
      <w:r w:rsidRPr="0016487C">
        <w:rPr>
          <w:rFonts w:ascii="Arial" w:eastAsia="Times New Roman" w:hAnsi="Arial" w:cs="Arial"/>
          <w:sz w:val="20"/>
          <w:szCs w:val="24"/>
        </w:rPr>
        <w:t>podizvajalec predložiti soglasje, na podlagi katerega naročnik namesto ponudnika poravna podizvajalčevo terjatev do ponudnika,</w:t>
      </w:r>
    </w:p>
    <w:p w:rsidR="0016487C" w:rsidRPr="0016487C" w:rsidRDefault="0016487C" w:rsidP="0016487C">
      <w:pPr>
        <w:numPr>
          <w:ilvl w:val="0"/>
          <w:numId w:val="46"/>
        </w:numPr>
        <w:tabs>
          <w:tab w:val="num" w:pos="360"/>
        </w:tabs>
        <w:spacing w:after="0" w:line="260" w:lineRule="exact"/>
        <w:ind w:left="360"/>
        <w:jc w:val="both"/>
        <w:rPr>
          <w:rFonts w:ascii="Arial" w:eastAsia="Times New Roman" w:hAnsi="Arial" w:cs="Arial"/>
          <w:sz w:val="20"/>
          <w:szCs w:val="24"/>
        </w:rPr>
      </w:pPr>
      <w:r w:rsidRPr="0016487C">
        <w:rPr>
          <w:rFonts w:ascii="Arial" w:eastAsia="Times New Roman" w:hAnsi="Arial" w:cs="Arial"/>
          <w:sz w:val="20"/>
          <w:szCs w:val="24"/>
        </w:rPr>
        <w:t>glavni izvajalec svojemu računu ali situaciji priložiti račun ali situacijo podizvajalca, ki ga je predhodno potrdil.</w:t>
      </w:r>
    </w:p>
    <w:p w:rsidR="0016487C" w:rsidRPr="0016487C" w:rsidRDefault="0016487C" w:rsidP="0016487C">
      <w:pPr>
        <w:spacing w:after="0" w:line="260" w:lineRule="exact"/>
        <w:jc w:val="both"/>
        <w:rPr>
          <w:rFonts w:ascii="Arial" w:eastAsia="Times New Roman" w:hAnsi="Arial" w:cs="Arial"/>
          <w:sz w:val="20"/>
          <w:szCs w:val="24"/>
        </w:rPr>
      </w:pPr>
    </w:p>
    <w:p w:rsidR="0016487C" w:rsidRPr="0016487C" w:rsidRDefault="0016487C" w:rsidP="0016487C">
      <w:pPr>
        <w:spacing w:after="0" w:line="260" w:lineRule="exact"/>
        <w:jc w:val="both"/>
        <w:rPr>
          <w:rFonts w:ascii="Arial" w:eastAsia="Times New Roman" w:hAnsi="Arial" w:cs="Arial"/>
          <w:sz w:val="20"/>
          <w:szCs w:val="24"/>
        </w:rPr>
      </w:pPr>
      <w:r w:rsidRPr="0016487C">
        <w:rPr>
          <w:rFonts w:ascii="Arial" w:eastAsia="Times New Roman" w:hAnsi="Arial" w:cs="Arial"/>
          <w:sz w:val="20"/>
          <w:szCs w:val="24"/>
        </w:rPr>
        <w:t>Če neposredno plačilo podizvajalcu ni obvezno v skladu s tem členom,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16487C" w:rsidRPr="0016487C" w:rsidRDefault="0016487C" w:rsidP="0016487C">
      <w:pPr>
        <w:spacing w:after="0" w:line="260" w:lineRule="exact"/>
        <w:jc w:val="both"/>
        <w:rPr>
          <w:rFonts w:ascii="Arial" w:eastAsia="Times New Roman" w:hAnsi="Arial" w:cs="Arial"/>
          <w:sz w:val="20"/>
          <w:szCs w:val="24"/>
        </w:rPr>
      </w:pPr>
    </w:p>
    <w:p w:rsidR="0016487C" w:rsidRPr="0016487C" w:rsidRDefault="0016487C" w:rsidP="0016487C">
      <w:pPr>
        <w:spacing w:after="0" w:line="260" w:lineRule="exact"/>
        <w:jc w:val="both"/>
        <w:rPr>
          <w:rFonts w:ascii="Arial" w:eastAsia="Times New Roman" w:hAnsi="Arial" w:cs="Arial"/>
          <w:sz w:val="20"/>
          <w:szCs w:val="24"/>
        </w:rPr>
      </w:pPr>
      <w:r w:rsidRPr="0016487C">
        <w:rPr>
          <w:rFonts w:ascii="Arial" w:eastAsia="Times New Roman" w:hAnsi="Arial" w:cs="Arial"/>
          <w:sz w:val="20"/>
          <w:szCs w:val="24"/>
        </w:rPr>
        <w:t>Če glavni izvajalec ne ravna v skladu s 94. členom ZJN-3, naročnik Državni revizijski komisiji poda predlog za uvedbo postopka o prekršku iz 2. točke prvega odstavka 112. člena ZJN-3.</w:t>
      </w:r>
    </w:p>
    <w:p w:rsidR="0016487C" w:rsidRPr="0016487C" w:rsidRDefault="0016487C" w:rsidP="0016487C">
      <w:pPr>
        <w:spacing w:after="0" w:line="260" w:lineRule="exact"/>
        <w:jc w:val="both"/>
        <w:rPr>
          <w:rFonts w:ascii="Arial" w:eastAsia="Times New Roman" w:hAnsi="Arial" w:cs="Arial"/>
          <w:bCs/>
          <w:sz w:val="20"/>
          <w:szCs w:val="20"/>
        </w:rPr>
      </w:pPr>
    </w:p>
    <w:p w:rsidR="0016487C" w:rsidRPr="0016487C" w:rsidRDefault="0016487C" w:rsidP="0016487C">
      <w:pPr>
        <w:spacing w:after="0" w:line="260" w:lineRule="exact"/>
        <w:jc w:val="both"/>
        <w:rPr>
          <w:rFonts w:ascii="Arial" w:eastAsia="Times New Roman" w:hAnsi="Arial" w:cs="Arial"/>
          <w:b/>
          <w:sz w:val="20"/>
          <w:szCs w:val="20"/>
        </w:rPr>
      </w:pPr>
      <w:r w:rsidRPr="0016487C">
        <w:rPr>
          <w:rFonts w:ascii="Arial" w:eastAsia="Times New Roman" w:hAnsi="Arial" w:cs="Arial"/>
          <w:b/>
          <w:sz w:val="20"/>
          <w:szCs w:val="20"/>
        </w:rPr>
        <w:t>V primeru, da bo ponudnik nastopal s podizvajalci, ponudnik predloži še:</w:t>
      </w:r>
    </w:p>
    <w:p w:rsidR="0016487C" w:rsidRPr="0016487C" w:rsidRDefault="0016487C" w:rsidP="0016487C">
      <w:pPr>
        <w:spacing w:after="0" w:line="260" w:lineRule="exact"/>
        <w:jc w:val="both"/>
        <w:rPr>
          <w:rFonts w:ascii="Arial" w:eastAsia="Times New Roman" w:hAnsi="Arial" w:cs="Arial"/>
          <w:sz w:val="20"/>
          <w:szCs w:val="20"/>
        </w:rPr>
      </w:pPr>
    </w:p>
    <w:p w:rsidR="0016487C" w:rsidRPr="0016487C" w:rsidRDefault="0016487C" w:rsidP="0016487C">
      <w:pPr>
        <w:numPr>
          <w:ilvl w:val="0"/>
          <w:numId w:val="46"/>
        </w:numPr>
        <w:spacing w:after="0" w:line="260" w:lineRule="exact"/>
        <w:jc w:val="both"/>
        <w:rPr>
          <w:rFonts w:ascii="Arial" w:eastAsia="Times New Roman" w:hAnsi="Arial" w:cs="Arial"/>
          <w:sz w:val="20"/>
          <w:szCs w:val="20"/>
        </w:rPr>
      </w:pPr>
      <w:r w:rsidRPr="0016487C">
        <w:rPr>
          <w:rFonts w:ascii="Arial" w:eastAsia="Times New Roman" w:hAnsi="Arial" w:cs="Arial"/>
          <w:sz w:val="20"/>
          <w:szCs w:val="20"/>
        </w:rPr>
        <w:t>Ponudnik mora predložiti seznam podizvajalcev s katerimi bo izvajal dela, z navedbo, katera dela bodo izvajali podizvajalci. Ponudnik bo lahko podizvajalce zamenjal le v soglasju z naročnikom.</w:t>
      </w:r>
    </w:p>
    <w:p w:rsidR="0016487C" w:rsidRPr="0016487C" w:rsidRDefault="0016487C" w:rsidP="0016487C">
      <w:pPr>
        <w:spacing w:after="0" w:line="260" w:lineRule="exact"/>
        <w:ind w:firstLine="709"/>
        <w:jc w:val="both"/>
        <w:rPr>
          <w:rFonts w:ascii="Arial" w:eastAsia="Times New Roman" w:hAnsi="Arial" w:cs="Arial"/>
          <w:sz w:val="20"/>
          <w:szCs w:val="20"/>
        </w:rPr>
      </w:pPr>
      <w:r w:rsidRPr="0016487C">
        <w:rPr>
          <w:rFonts w:ascii="Arial" w:eastAsia="Times New Roman" w:hAnsi="Arial" w:cs="Arial"/>
          <w:b/>
          <w:sz w:val="20"/>
          <w:szCs w:val="20"/>
        </w:rPr>
        <w:t>Dokazilo</w:t>
      </w:r>
      <w:r w:rsidRPr="0016487C">
        <w:rPr>
          <w:rFonts w:ascii="Arial" w:eastAsia="Times New Roman" w:hAnsi="Arial" w:cs="Arial"/>
          <w:sz w:val="20"/>
          <w:szCs w:val="20"/>
        </w:rPr>
        <w:t>: Izjava glede podizvajalcev (priloga št. 3)</w:t>
      </w:r>
    </w:p>
    <w:p w:rsidR="0016487C" w:rsidRPr="0016487C" w:rsidRDefault="0016487C" w:rsidP="0016487C">
      <w:pPr>
        <w:spacing w:after="0" w:line="260" w:lineRule="exact"/>
        <w:ind w:left="720"/>
        <w:jc w:val="both"/>
        <w:rPr>
          <w:rFonts w:ascii="Arial" w:eastAsia="Times New Roman" w:hAnsi="Arial" w:cs="Arial"/>
          <w:sz w:val="20"/>
          <w:szCs w:val="20"/>
        </w:rPr>
      </w:pPr>
    </w:p>
    <w:p w:rsidR="0016487C" w:rsidRPr="0016487C" w:rsidRDefault="0016487C" w:rsidP="0016487C">
      <w:pPr>
        <w:numPr>
          <w:ilvl w:val="0"/>
          <w:numId w:val="46"/>
        </w:numPr>
        <w:spacing w:after="0" w:line="260" w:lineRule="exact"/>
        <w:jc w:val="both"/>
        <w:rPr>
          <w:rFonts w:ascii="Arial" w:eastAsia="Times New Roman" w:hAnsi="Arial" w:cs="Arial"/>
          <w:sz w:val="20"/>
          <w:szCs w:val="20"/>
        </w:rPr>
      </w:pPr>
      <w:r w:rsidRPr="0016487C">
        <w:rPr>
          <w:rFonts w:ascii="Arial" w:eastAsia="Times New Roman" w:hAnsi="Arial" w:cs="Arial"/>
          <w:sz w:val="20"/>
          <w:szCs w:val="20"/>
        </w:rPr>
        <w:t>Izjavo ponudnika o pooblastilu naročnika, da ta na podlagi potrjenega računa plačuje podizvajalcem, v kolikor podizvajalec zahteva neposredno plačilo.</w:t>
      </w:r>
    </w:p>
    <w:p w:rsidR="0016487C" w:rsidRPr="0016487C" w:rsidRDefault="0016487C" w:rsidP="0016487C">
      <w:pPr>
        <w:spacing w:after="0" w:line="260" w:lineRule="exact"/>
        <w:ind w:firstLine="709"/>
        <w:jc w:val="both"/>
        <w:rPr>
          <w:rFonts w:ascii="Arial" w:eastAsia="Times New Roman" w:hAnsi="Arial" w:cs="Arial"/>
          <w:sz w:val="20"/>
          <w:szCs w:val="20"/>
        </w:rPr>
      </w:pPr>
      <w:r w:rsidRPr="0016487C">
        <w:rPr>
          <w:rFonts w:ascii="Arial" w:eastAsia="Times New Roman" w:hAnsi="Arial" w:cs="Arial"/>
          <w:b/>
          <w:sz w:val="20"/>
          <w:szCs w:val="20"/>
        </w:rPr>
        <w:t>Dokazilo</w:t>
      </w:r>
      <w:r w:rsidRPr="0016487C">
        <w:rPr>
          <w:rFonts w:ascii="Arial" w:eastAsia="Times New Roman" w:hAnsi="Arial" w:cs="Arial"/>
          <w:sz w:val="20"/>
          <w:szCs w:val="20"/>
        </w:rPr>
        <w:t>: Izjava o neposrednih plačilih podizvajalcem (priloga št. 3)</w:t>
      </w:r>
    </w:p>
    <w:p w:rsidR="0016487C" w:rsidRPr="0016487C" w:rsidRDefault="0016487C" w:rsidP="0016487C">
      <w:pPr>
        <w:spacing w:after="0" w:line="260" w:lineRule="exact"/>
        <w:jc w:val="both"/>
        <w:rPr>
          <w:rFonts w:ascii="Arial" w:eastAsia="Times New Roman" w:hAnsi="Arial" w:cs="Arial"/>
          <w:sz w:val="20"/>
          <w:szCs w:val="20"/>
        </w:rPr>
      </w:pPr>
    </w:p>
    <w:p w:rsidR="0016487C" w:rsidRPr="0016487C" w:rsidRDefault="0016487C" w:rsidP="0016487C">
      <w:pPr>
        <w:numPr>
          <w:ilvl w:val="0"/>
          <w:numId w:val="46"/>
        </w:numPr>
        <w:spacing w:after="0" w:line="260" w:lineRule="exact"/>
        <w:jc w:val="both"/>
        <w:rPr>
          <w:rFonts w:ascii="Arial" w:eastAsia="Times New Roman" w:hAnsi="Arial" w:cs="Arial"/>
          <w:sz w:val="20"/>
          <w:szCs w:val="20"/>
        </w:rPr>
      </w:pPr>
      <w:r w:rsidRPr="0016487C">
        <w:rPr>
          <w:rFonts w:ascii="Arial" w:eastAsia="Times New Roman" w:hAnsi="Arial" w:cs="Arial"/>
          <w:sz w:val="20"/>
          <w:szCs w:val="20"/>
        </w:rPr>
        <w:t>Ponudnik mora predložiti podpisano »Soglasje podizvajalca« k izvajanje neposrednih plačil, v kolikor podizvajalec zahteva neposredno plačilo.</w:t>
      </w:r>
    </w:p>
    <w:p w:rsidR="0016487C" w:rsidRPr="0016487C" w:rsidRDefault="0016487C" w:rsidP="0016487C">
      <w:pPr>
        <w:spacing w:after="0" w:line="260" w:lineRule="exact"/>
        <w:ind w:firstLine="720"/>
        <w:jc w:val="both"/>
        <w:rPr>
          <w:rFonts w:ascii="Arial" w:eastAsia="Times New Roman" w:hAnsi="Arial" w:cs="Arial"/>
          <w:sz w:val="20"/>
          <w:szCs w:val="20"/>
        </w:rPr>
      </w:pPr>
      <w:r w:rsidRPr="0016487C">
        <w:rPr>
          <w:rFonts w:ascii="Arial" w:eastAsia="Times New Roman" w:hAnsi="Arial" w:cs="Arial"/>
          <w:b/>
          <w:sz w:val="20"/>
          <w:szCs w:val="20"/>
        </w:rPr>
        <w:t>Dokazilo:</w:t>
      </w:r>
      <w:r w:rsidRPr="0016487C">
        <w:rPr>
          <w:rFonts w:ascii="Arial" w:eastAsia="Times New Roman" w:hAnsi="Arial" w:cs="Arial"/>
          <w:sz w:val="20"/>
          <w:szCs w:val="20"/>
        </w:rPr>
        <w:t xml:space="preserve"> Soglasje podizvajalca (priloga št. 3)</w:t>
      </w:r>
    </w:p>
    <w:p w:rsidR="0016487C" w:rsidRPr="0016487C" w:rsidRDefault="0016487C" w:rsidP="0016487C">
      <w:pPr>
        <w:numPr>
          <w:ilvl w:val="0"/>
          <w:numId w:val="46"/>
        </w:numPr>
        <w:spacing w:after="0" w:line="260" w:lineRule="exact"/>
        <w:jc w:val="both"/>
        <w:rPr>
          <w:rFonts w:ascii="Arial" w:eastAsia="Times New Roman" w:hAnsi="Arial" w:cs="Arial"/>
          <w:sz w:val="20"/>
          <w:szCs w:val="20"/>
        </w:rPr>
      </w:pPr>
      <w:r w:rsidRPr="0016487C">
        <w:rPr>
          <w:rFonts w:ascii="Arial" w:eastAsia="Times New Roman" w:hAnsi="Arial" w:cs="Arial"/>
          <w:sz w:val="20"/>
          <w:szCs w:val="20"/>
        </w:rPr>
        <w:t>Podizvajalčevo podpisano izjavo o izpolnjevanju pogojev.</w:t>
      </w:r>
    </w:p>
    <w:p w:rsidR="0016487C" w:rsidRPr="0016487C" w:rsidRDefault="0016487C" w:rsidP="0016487C">
      <w:pPr>
        <w:spacing w:after="0" w:line="260" w:lineRule="exact"/>
        <w:ind w:firstLine="720"/>
        <w:jc w:val="both"/>
        <w:rPr>
          <w:rFonts w:ascii="Arial" w:eastAsia="Times New Roman" w:hAnsi="Arial" w:cs="Arial"/>
          <w:sz w:val="20"/>
          <w:szCs w:val="20"/>
        </w:rPr>
      </w:pPr>
      <w:r w:rsidRPr="0016487C">
        <w:rPr>
          <w:rFonts w:ascii="Arial" w:eastAsia="Times New Roman" w:hAnsi="Arial" w:cs="Arial"/>
          <w:b/>
          <w:sz w:val="20"/>
          <w:szCs w:val="20"/>
        </w:rPr>
        <w:t>Dokazilo</w:t>
      </w:r>
      <w:r w:rsidRPr="0016487C">
        <w:rPr>
          <w:rFonts w:ascii="Arial" w:eastAsia="Times New Roman" w:hAnsi="Arial" w:cs="Arial"/>
          <w:sz w:val="20"/>
          <w:szCs w:val="20"/>
        </w:rPr>
        <w:t>: ESPD</w:t>
      </w:r>
    </w:p>
    <w:p w:rsidR="003E1FA6" w:rsidRPr="003E1FA6" w:rsidRDefault="003E1FA6" w:rsidP="003E1FA6">
      <w:pPr>
        <w:spacing w:after="0"/>
        <w:jc w:val="both"/>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rPr>
          <w:rFonts w:ascii="Arial" w:eastAsia="Times New Roman" w:hAnsi="Arial" w:cs="Arial"/>
          <w:b/>
          <w:sz w:val="20"/>
          <w:szCs w:val="20"/>
        </w:rPr>
      </w:pPr>
      <w:r w:rsidRPr="003E1FA6">
        <w:rPr>
          <w:rFonts w:ascii="Arial" w:eastAsia="Times New Roman" w:hAnsi="Arial" w:cs="Arial"/>
          <w:b/>
          <w:sz w:val="20"/>
          <w:szCs w:val="20"/>
        </w:rPr>
        <w:t xml:space="preserve">4.3. Skupna ponudba </w:t>
      </w:r>
    </w:p>
    <w:p w:rsidR="003E1FA6" w:rsidRPr="003E1FA6" w:rsidRDefault="003E1FA6" w:rsidP="003E1FA6">
      <w:pPr>
        <w:spacing w:after="0"/>
        <w:rPr>
          <w:rFonts w:ascii="Arial" w:eastAsia="Times New Roman" w:hAnsi="Arial" w:cs="Arial"/>
          <w:bCs/>
          <w:sz w:val="20"/>
          <w:szCs w:val="20"/>
        </w:rPr>
      </w:pPr>
      <w:r w:rsidRPr="003E1FA6">
        <w:rPr>
          <w:rFonts w:ascii="Arial" w:eastAsia="Times New Roman" w:hAnsi="Arial" w:cs="Arial"/>
          <w:bCs/>
          <w:sz w:val="20"/>
          <w:szCs w:val="20"/>
        </w:rPr>
        <w:t>V primeru, da skupina ponudnikov predloži skupno ponudbo, mora vsak ponudnik izpolnjevati vse zahteve navedene v razpisni dokumentaciji.</w:t>
      </w:r>
    </w:p>
    <w:p w:rsidR="003E1FA6" w:rsidRPr="003E1FA6" w:rsidRDefault="003E1FA6" w:rsidP="003E1FA6">
      <w:pPr>
        <w:spacing w:after="0"/>
        <w:jc w:val="both"/>
        <w:rPr>
          <w:rFonts w:ascii="Arial" w:eastAsia="Times New Roman" w:hAnsi="Arial" w:cs="Arial"/>
          <w:b/>
          <w:bCs/>
          <w:sz w:val="20"/>
          <w:szCs w:val="20"/>
        </w:rPr>
      </w:pPr>
    </w:p>
    <w:p w:rsidR="003E1FA6" w:rsidRPr="003E1FA6" w:rsidRDefault="003E1FA6" w:rsidP="003E1FA6">
      <w:pPr>
        <w:spacing w:after="0"/>
        <w:jc w:val="both"/>
        <w:rPr>
          <w:rFonts w:ascii="Arial" w:eastAsia="Times New Roman" w:hAnsi="Arial" w:cs="Arial"/>
          <w:b/>
          <w:bCs/>
          <w:sz w:val="20"/>
          <w:szCs w:val="20"/>
        </w:rPr>
      </w:pPr>
      <w:r w:rsidRPr="003E1FA6">
        <w:rPr>
          <w:rFonts w:ascii="Arial" w:eastAsia="Times New Roman" w:hAnsi="Arial" w:cs="Arial"/>
          <w:b/>
          <w:sz w:val="20"/>
          <w:szCs w:val="20"/>
        </w:rPr>
        <w:t>S</w:t>
      </w:r>
      <w:r w:rsidRPr="003E1FA6">
        <w:rPr>
          <w:rFonts w:ascii="Arial" w:eastAsia="Times New Roman" w:hAnsi="Arial" w:cs="Arial"/>
          <w:b/>
          <w:bCs/>
          <w:sz w:val="20"/>
          <w:szCs w:val="20"/>
        </w:rPr>
        <w:t>kupina ponudnikov mora v ponudbi predložiti:</w:t>
      </w:r>
    </w:p>
    <w:p w:rsidR="0016487C" w:rsidRPr="0016487C" w:rsidRDefault="0016487C" w:rsidP="0016487C">
      <w:pPr>
        <w:spacing w:after="0" w:line="260" w:lineRule="exact"/>
        <w:jc w:val="both"/>
        <w:rPr>
          <w:rFonts w:ascii="Arial" w:eastAsia="Times New Roman" w:hAnsi="Arial" w:cs="Arial"/>
          <w:b/>
          <w:bCs/>
          <w:sz w:val="20"/>
          <w:szCs w:val="20"/>
        </w:rPr>
      </w:pPr>
    </w:p>
    <w:p w:rsidR="0016487C" w:rsidRPr="0016487C" w:rsidRDefault="0016487C" w:rsidP="0016487C">
      <w:pPr>
        <w:numPr>
          <w:ilvl w:val="0"/>
          <w:numId w:val="16"/>
        </w:numPr>
        <w:tabs>
          <w:tab w:val="num" w:pos="360"/>
        </w:tabs>
        <w:spacing w:after="0" w:line="260" w:lineRule="exact"/>
        <w:ind w:left="360"/>
        <w:jc w:val="both"/>
        <w:rPr>
          <w:rFonts w:ascii="Arial" w:eastAsia="Times New Roman" w:hAnsi="Arial" w:cs="Arial"/>
          <w:sz w:val="20"/>
          <w:szCs w:val="20"/>
        </w:rPr>
      </w:pPr>
      <w:r w:rsidRPr="0016487C">
        <w:rPr>
          <w:rFonts w:ascii="Arial" w:eastAsia="Times New Roman" w:hAnsi="Arial" w:cs="Arial"/>
          <w:bCs/>
          <w:sz w:val="20"/>
          <w:szCs w:val="20"/>
        </w:rPr>
        <w:t>Izjavo, da bodo</w:t>
      </w:r>
      <w:r w:rsidRPr="0016487C">
        <w:rPr>
          <w:rFonts w:ascii="Arial" w:eastAsia="Times New Roman" w:hAnsi="Arial" w:cs="Arial"/>
          <w:sz w:val="20"/>
          <w:szCs w:val="20"/>
        </w:rPr>
        <w:t xml:space="preserve"> v primeru, da bodo izbrani na javnem naročilu, </w:t>
      </w:r>
      <w:r w:rsidRPr="0016487C">
        <w:rPr>
          <w:rFonts w:ascii="Arial" w:eastAsia="Times New Roman" w:hAnsi="Arial" w:cs="Arial"/>
          <w:bCs/>
          <w:sz w:val="20"/>
          <w:szCs w:val="20"/>
        </w:rPr>
        <w:t xml:space="preserve">predložili </w:t>
      </w:r>
      <w:r w:rsidRPr="0016487C">
        <w:rPr>
          <w:rFonts w:ascii="Arial" w:eastAsia="Times New Roman" w:hAnsi="Arial" w:cs="Arial"/>
          <w:sz w:val="20"/>
          <w:szCs w:val="20"/>
        </w:rPr>
        <w:t>pravni akt o skupni izvedbi naročila (npr. pogodba o sodelovanju), v katerem mora biti opredeljena odgovornost posameznih ponudnikov za izvedbo naročila in poslovodečega ponudnika. Ne glede na to, pa ponudniki odgovarjajo naročniku neomejeno solidarno. Pravne osebe naj navedejo imena oseb, ki bodo odgovorne za izvedbo predmetnega naročila.</w:t>
      </w:r>
    </w:p>
    <w:p w:rsidR="0016487C" w:rsidRPr="0016487C" w:rsidRDefault="0016487C" w:rsidP="0016487C">
      <w:pPr>
        <w:numPr>
          <w:ilvl w:val="0"/>
          <w:numId w:val="16"/>
        </w:numPr>
        <w:tabs>
          <w:tab w:val="num" w:pos="360"/>
        </w:tabs>
        <w:spacing w:after="0" w:line="260" w:lineRule="exact"/>
        <w:ind w:left="360"/>
        <w:jc w:val="both"/>
        <w:rPr>
          <w:rFonts w:ascii="Arial" w:eastAsia="Times New Roman" w:hAnsi="Arial" w:cs="Arial"/>
          <w:sz w:val="20"/>
          <w:szCs w:val="20"/>
        </w:rPr>
      </w:pPr>
      <w:r w:rsidRPr="0016487C">
        <w:rPr>
          <w:rFonts w:ascii="Arial" w:eastAsia="Times New Roman" w:hAnsi="Arial" w:cs="Arial"/>
          <w:sz w:val="20"/>
          <w:szCs w:val="20"/>
        </w:rPr>
        <w:t xml:space="preserve">Za vsakega ponudnika skupne ponudbe prilogi 1 in 3 ter </w:t>
      </w:r>
      <w:r w:rsidRPr="0016487C">
        <w:rPr>
          <w:rFonts w:ascii="Arial" w:eastAsia="Times New Roman" w:hAnsi="Arial" w:cs="Arial"/>
          <w:bCs/>
          <w:sz w:val="20"/>
          <w:szCs w:val="20"/>
        </w:rPr>
        <w:t xml:space="preserve">ločen </w:t>
      </w:r>
      <w:r w:rsidRPr="0016487C">
        <w:rPr>
          <w:rFonts w:ascii="Arial" w:eastAsia="Times New Roman" w:hAnsi="Arial" w:cs="Arial"/>
          <w:sz w:val="20"/>
          <w:szCs w:val="20"/>
        </w:rPr>
        <w:t xml:space="preserve">Enotni evropski dokument v zvezi z oddajo javnega naročila (obrazec ESPD) ter druga dokazila, ki so navedena v razpisni dokumentaciji.  </w:t>
      </w:r>
    </w:p>
    <w:p w:rsidR="0016487C" w:rsidRPr="0016487C" w:rsidRDefault="0016487C" w:rsidP="0016487C">
      <w:pPr>
        <w:spacing w:after="0" w:line="260" w:lineRule="exact"/>
        <w:jc w:val="both"/>
        <w:rPr>
          <w:rFonts w:ascii="Arial" w:eastAsia="Times New Roman" w:hAnsi="Arial" w:cs="Arial"/>
          <w:sz w:val="20"/>
          <w:szCs w:val="20"/>
        </w:rPr>
      </w:pPr>
    </w:p>
    <w:p w:rsidR="0016487C" w:rsidRPr="0016487C" w:rsidRDefault="0016487C" w:rsidP="0016487C">
      <w:pPr>
        <w:spacing w:after="0" w:line="260" w:lineRule="exact"/>
        <w:jc w:val="both"/>
        <w:rPr>
          <w:rFonts w:ascii="Arial" w:eastAsia="Times New Roman" w:hAnsi="Arial" w:cs="Arial"/>
          <w:sz w:val="20"/>
          <w:szCs w:val="20"/>
          <w:lang w:eastAsia="sl-SI"/>
        </w:rPr>
      </w:pPr>
      <w:r w:rsidRPr="0016487C">
        <w:rPr>
          <w:rFonts w:ascii="Arial" w:eastAsia="Times New Roman" w:hAnsi="Arial" w:cs="Arial"/>
          <w:sz w:val="20"/>
          <w:szCs w:val="20"/>
        </w:rPr>
        <w:t xml:space="preserve">Ponudniki lahko navedejo tudi enega izmed ponudnikov, ki sodeluje v skupni ponudbi, s katerim bo naročnik komuniciral do sprejema odločitve o naročilu, </w:t>
      </w:r>
      <w:r w:rsidRPr="0016487C">
        <w:rPr>
          <w:rFonts w:ascii="Arial" w:eastAsia="Times New Roman" w:hAnsi="Arial" w:cs="Arial"/>
          <w:sz w:val="20"/>
          <w:szCs w:val="20"/>
          <w:lang w:eastAsia="sl-SI"/>
        </w:rPr>
        <w:t>v nasprotnem primeru bo naročnik vso korespondenco naslavljal na vse sodelujoče ponudnike.</w:t>
      </w:r>
    </w:p>
    <w:p w:rsidR="003E1FA6" w:rsidRPr="003E1FA6" w:rsidRDefault="003E1FA6" w:rsidP="003E1FA6">
      <w:pPr>
        <w:spacing w:after="0"/>
        <w:jc w:val="both"/>
        <w:rPr>
          <w:rFonts w:ascii="Arial" w:eastAsia="Times New Roman" w:hAnsi="Arial" w:cs="Arial"/>
          <w:b/>
          <w:bCs/>
          <w:sz w:val="20"/>
          <w:szCs w:val="20"/>
        </w:rPr>
      </w:pPr>
    </w:p>
    <w:p w:rsidR="003E1FA6" w:rsidRPr="003E1FA6" w:rsidRDefault="003E1FA6" w:rsidP="003E1FA6">
      <w:pPr>
        <w:spacing w:after="0"/>
        <w:ind w:left="360"/>
        <w:jc w:val="both"/>
        <w:rPr>
          <w:rFonts w:ascii="Arial" w:eastAsia="Times New Roman" w:hAnsi="Arial" w:cs="Arial"/>
          <w:b/>
          <w:sz w:val="20"/>
          <w:szCs w:val="20"/>
        </w:rPr>
      </w:pPr>
    </w:p>
    <w:p w:rsidR="003E1FA6" w:rsidRPr="003E1FA6" w:rsidRDefault="003E1FA6" w:rsidP="00383E34">
      <w:pPr>
        <w:numPr>
          <w:ilvl w:val="0"/>
          <w:numId w:val="2"/>
        </w:numPr>
        <w:tabs>
          <w:tab w:val="left" w:pos="-1440"/>
          <w:tab w:val="left" w:pos="-72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after="0" w:line="260" w:lineRule="exact"/>
        <w:jc w:val="both"/>
        <w:textAlignment w:val="baseline"/>
        <w:rPr>
          <w:rFonts w:ascii="Arial" w:eastAsia="Times New Roman" w:hAnsi="Arial" w:cs="Arial"/>
          <w:b/>
          <w:sz w:val="20"/>
          <w:szCs w:val="20"/>
        </w:rPr>
      </w:pPr>
      <w:r w:rsidRPr="003E1FA6">
        <w:rPr>
          <w:rFonts w:ascii="Arial" w:eastAsia="Times New Roman" w:hAnsi="Arial" w:cs="Arial"/>
          <w:b/>
          <w:sz w:val="20"/>
          <w:szCs w:val="20"/>
        </w:rPr>
        <w:t>BANČNA GARANCIJA/GARANCIJA ZAVAROVALNICE ZA ODPRAVO NAPAK V GARANCIJSKEM ROKU</w:t>
      </w:r>
    </w:p>
    <w:p w:rsidR="003E1FA6" w:rsidRPr="003E1FA6" w:rsidRDefault="003E1FA6" w:rsidP="003E1FA6">
      <w:pPr>
        <w:tabs>
          <w:tab w:val="left" w:pos="-1440"/>
          <w:tab w:val="left" w:pos="-720"/>
          <w:tab w:val="left" w:pos="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after="0"/>
        <w:jc w:val="both"/>
        <w:textAlignment w:val="baseline"/>
        <w:rPr>
          <w:rFonts w:ascii="Arial" w:eastAsia="Times New Roman" w:hAnsi="Arial" w:cs="Arial"/>
          <w:sz w:val="20"/>
          <w:szCs w:val="20"/>
        </w:rPr>
      </w:pPr>
    </w:p>
    <w:p w:rsidR="003E1FA6" w:rsidRPr="003E1FA6" w:rsidRDefault="003E1FA6" w:rsidP="003E1FA6">
      <w:pPr>
        <w:tabs>
          <w:tab w:val="left" w:pos="-1440"/>
          <w:tab w:val="left" w:pos="-720"/>
          <w:tab w:val="left" w:pos="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after="0"/>
        <w:jc w:val="both"/>
        <w:textAlignment w:val="baseline"/>
        <w:rPr>
          <w:rFonts w:ascii="Arial" w:eastAsia="Times New Roman" w:hAnsi="Arial" w:cs="Arial"/>
          <w:sz w:val="20"/>
          <w:szCs w:val="20"/>
        </w:rPr>
      </w:pPr>
      <w:r w:rsidRPr="003E1FA6">
        <w:rPr>
          <w:rFonts w:ascii="Arial" w:eastAsia="Times New Roman" w:hAnsi="Arial" w:cs="Arial"/>
          <w:sz w:val="20"/>
          <w:szCs w:val="20"/>
        </w:rPr>
        <w:t>Izbrani ponudnik bo moral ob prevzemu del izročiti bančno garancijo/garancijo zavarovalnice za odpravo napak v garancijskem roku v višini 5% od vrednosti pogodbe (z DDV).</w:t>
      </w:r>
    </w:p>
    <w:p w:rsidR="003E1FA6" w:rsidRPr="003E1FA6" w:rsidRDefault="003E1FA6" w:rsidP="003E1FA6">
      <w:pPr>
        <w:tabs>
          <w:tab w:val="left" w:pos="-1440"/>
          <w:tab w:val="left" w:pos="-720"/>
          <w:tab w:val="left" w:pos="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after="0"/>
        <w:jc w:val="both"/>
        <w:textAlignment w:val="baseline"/>
        <w:rPr>
          <w:rFonts w:ascii="Arial" w:eastAsia="Times New Roman" w:hAnsi="Arial" w:cs="Arial"/>
          <w:sz w:val="20"/>
          <w:szCs w:val="20"/>
        </w:rPr>
      </w:pPr>
    </w:p>
    <w:p w:rsidR="003E1FA6" w:rsidRPr="003E1FA6" w:rsidRDefault="003E1FA6" w:rsidP="003E1FA6">
      <w:pPr>
        <w:tabs>
          <w:tab w:val="left" w:pos="-1440"/>
          <w:tab w:val="left" w:pos="-720"/>
          <w:tab w:val="left" w:pos="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after="0"/>
        <w:jc w:val="both"/>
        <w:textAlignment w:val="baseline"/>
        <w:rPr>
          <w:rFonts w:ascii="Arial" w:eastAsia="Times New Roman" w:hAnsi="Arial" w:cs="Arial"/>
          <w:sz w:val="20"/>
          <w:szCs w:val="20"/>
        </w:rPr>
      </w:pPr>
      <w:r w:rsidRPr="003E1FA6">
        <w:rPr>
          <w:rFonts w:ascii="Arial" w:eastAsia="Times New Roman" w:hAnsi="Arial" w:cs="Arial"/>
          <w:sz w:val="20"/>
          <w:szCs w:val="20"/>
        </w:rPr>
        <w:t xml:space="preserve">Ponudnik v ponudbi priloži izjavo, da bo, v primeru, da bo izbran za izvedbo predmetnega javnega naročila, banka oz. zavarovalnica izdala garancijo za odpravo napak v garancijskem roku </w:t>
      </w:r>
      <w:r w:rsidRPr="003E1FA6">
        <w:rPr>
          <w:rFonts w:ascii="Arial" w:eastAsia="Times New Roman" w:hAnsi="Arial" w:cs="Arial"/>
          <w:bCs/>
          <w:sz w:val="20"/>
          <w:szCs w:val="20"/>
        </w:rPr>
        <w:t xml:space="preserve">v višini 5 % pogodbene vrednosti (z DDV), ki jo bo izbrani izvajalec predložil naročniku </w:t>
      </w:r>
      <w:r w:rsidRPr="003E1FA6">
        <w:rPr>
          <w:rFonts w:ascii="Arial" w:eastAsia="Times New Roman" w:hAnsi="Arial" w:cs="Arial"/>
          <w:sz w:val="20"/>
          <w:szCs w:val="20"/>
        </w:rPr>
        <w:t>ob primopredaji</w:t>
      </w:r>
      <w:r w:rsidRPr="003E1FA6">
        <w:rPr>
          <w:rFonts w:ascii="Arial" w:eastAsia="Times New Roman" w:hAnsi="Arial" w:cs="Arial"/>
          <w:bCs/>
          <w:sz w:val="20"/>
          <w:szCs w:val="20"/>
        </w:rPr>
        <w:t>.</w:t>
      </w:r>
      <w:r w:rsidRPr="003E1FA6">
        <w:rPr>
          <w:rFonts w:ascii="Arial" w:eastAsia="Times New Roman" w:hAnsi="Arial" w:cs="Arial"/>
          <w:sz w:val="20"/>
          <w:szCs w:val="20"/>
        </w:rPr>
        <w:t xml:space="preserve"> Izjava se izdaja v skladu z vzorcem garancije (priloga 4).</w:t>
      </w:r>
    </w:p>
    <w:p w:rsidR="003E1FA6" w:rsidRPr="003E1FA6" w:rsidRDefault="003E1FA6" w:rsidP="003E1FA6">
      <w:pPr>
        <w:tabs>
          <w:tab w:val="left" w:pos="-1440"/>
          <w:tab w:val="left" w:pos="-720"/>
          <w:tab w:val="left" w:pos="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after="0"/>
        <w:jc w:val="both"/>
        <w:textAlignment w:val="baseline"/>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83E34">
      <w:pPr>
        <w:numPr>
          <w:ilvl w:val="0"/>
          <w:numId w:val="2"/>
        </w:numPr>
        <w:tabs>
          <w:tab w:val="left" w:pos="-1440"/>
          <w:tab w:val="left" w:pos="-720"/>
          <w:tab w:val="left" w:pos="0"/>
          <w:tab w:val="left" w:pos="567"/>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overflowPunct w:val="0"/>
        <w:autoSpaceDE w:val="0"/>
        <w:autoSpaceDN w:val="0"/>
        <w:adjustRightInd w:val="0"/>
        <w:spacing w:after="0" w:line="260" w:lineRule="exact"/>
        <w:jc w:val="both"/>
        <w:textAlignment w:val="baseline"/>
        <w:rPr>
          <w:rFonts w:ascii="Arial" w:eastAsia="Times New Roman" w:hAnsi="Arial" w:cs="Arial"/>
          <w:b/>
          <w:sz w:val="20"/>
          <w:szCs w:val="20"/>
        </w:rPr>
      </w:pPr>
      <w:r w:rsidRPr="003E1FA6">
        <w:rPr>
          <w:rFonts w:ascii="Arial" w:eastAsia="Times New Roman" w:hAnsi="Arial" w:cs="Arial"/>
          <w:b/>
          <w:sz w:val="20"/>
          <w:szCs w:val="20"/>
        </w:rPr>
        <w:t>SPLOŠNI IN POSEBNI POGOJI, KI BODO SESTAVNI DEL POGODBE</w:t>
      </w:r>
    </w:p>
    <w:p w:rsidR="003E1FA6" w:rsidRPr="003E1FA6" w:rsidRDefault="003E1FA6" w:rsidP="003E1FA6">
      <w:pPr>
        <w:tabs>
          <w:tab w:val="left" w:pos="-1440"/>
          <w:tab w:val="left" w:pos="-720"/>
          <w:tab w:val="left" w:pos="0"/>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 w:val="left" w:pos="8640"/>
          <w:tab w:val="left" w:pos="9072"/>
          <w:tab w:val="left" w:pos="9504"/>
          <w:tab w:val="left" w:pos="9936"/>
          <w:tab w:val="left" w:pos="10368"/>
          <w:tab w:val="left" w:pos="10800"/>
          <w:tab w:val="left" w:pos="11232"/>
          <w:tab w:val="left" w:pos="11664"/>
          <w:tab w:val="left" w:pos="12096"/>
          <w:tab w:val="left" w:pos="12528"/>
          <w:tab w:val="left" w:pos="12960"/>
          <w:tab w:val="left" w:pos="13392"/>
          <w:tab w:val="left" w:pos="13824"/>
          <w:tab w:val="left" w:pos="14256"/>
          <w:tab w:val="left" w:pos="14688"/>
          <w:tab w:val="left" w:pos="15120"/>
          <w:tab w:val="left" w:pos="15552"/>
          <w:tab w:val="left" w:pos="15984"/>
        </w:tabs>
        <w:suppressAutoHyphens/>
        <w:spacing w:after="0"/>
        <w:jc w:val="both"/>
        <w:rPr>
          <w:rFonts w:ascii="Arial" w:eastAsia="Times New Roman" w:hAnsi="Arial" w:cs="Arial"/>
          <w:sz w:val="20"/>
          <w:szCs w:val="20"/>
        </w:rPr>
      </w:pPr>
    </w:p>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 xml:space="preserve">Naročnik bo v primeru uspešno zaključenega postopka javnega naročanja z najugodnejšim ponudnikom glede na merilo iz razpisne dokumentacije </w:t>
      </w:r>
      <w:r w:rsidRPr="003E1FA6">
        <w:rPr>
          <w:rFonts w:ascii="Arial" w:eastAsia="Times New Roman" w:hAnsi="Arial" w:cs="Arial"/>
          <w:bCs/>
          <w:sz w:val="20"/>
          <w:szCs w:val="20"/>
        </w:rPr>
        <w:t>sklenil pogodbo za</w:t>
      </w:r>
      <w:r w:rsidRPr="003E1FA6">
        <w:rPr>
          <w:rFonts w:ascii="Arial" w:eastAsia="Times New Roman" w:hAnsi="Arial" w:cs="Arial"/>
          <w:color w:val="000000"/>
          <w:sz w:val="20"/>
          <w:szCs w:val="20"/>
          <w:lang w:eastAsia="sl-SI"/>
        </w:rPr>
        <w:t xml:space="preserve"> nadgradnjo video nadzornega sistema </w:t>
      </w:r>
      <w:r w:rsidRPr="003E1FA6">
        <w:rPr>
          <w:rFonts w:ascii="Arial" w:eastAsia="Times New Roman" w:hAnsi="Arial" w:cs="Arial"/>
          <w:sz w:val="20"/>
          <w:szCs w:val="20"/>
        </w:rPr>
        <w:t>. Osnutek pogodbe je priloga 6 razpisne dokumentacije.</w:t>
      </w:r>
    </w:p>
    <w:p w:rsidR="003E1FA6" w:rsidRPr="003E1FA6" w:rsidRDefault="003E1FA6" w:rsidP="003E1FA6">
      <w:pPr>
        <w:widowControl w:val="0"/>
        <w:spacing w:after="0"/>
        <w:jc w:val="both"/>
        <w:rPr>
          <w:rFonts w:ascii="Arial" w:eastAsia="Times New Roman" w:hAnsi="Arial" w:cs="Arial"/>
          <w:sz w:val="20"/>
          <w:szCs w:val="20"/>
        </w:rPr>
      </w:pPr>
    </w:p>
    <w:p w:rsidR="003E1FA6" w:rsidRPr="003E1FA6" w:rsidRDefault="003E1FA6" w:rsidP="00383E34">
      <w:pPr>
        <w:widowControl w:val="0"/>
        <w:numPr>
          <w:ilvl w:val="0"/>
          <w:numId w:val="2"/>
        </w:numPr>
        <w:overflowPunct w:val="0"/>
        <w:autoSpaceDE w:val="0"/>
        <w:autoSpaceDN w:val="0"/>
        <w:adjustRightInd w:val="0"/>
        <w:spacing w:after="0" w:line="260" w:lineRule="exact"/>
        <w:ind w:left="567" w:hanging="567"/>
        <w:jc w:val="both"/>
        <w:textAlignment w:val="baseline"/>
        <w:rPr>
          <w:rFonts w:ascii="Arial" w:eastAsia="Times New Roman" w:hAnsi="Arial" w:cs="Arial"/>
          <w:b/>
          <w:sz w:val="20"/>
          <w:szCs w:val="20"/>
        </w:rPr>
      </w:pPr>
      <w:r w:rsidRPr="003E1FA6">
        <w:rPr>
          <w:rFonts w:ascii="Arial" w:eastAsia="Times New Roman" w:hAnsi="Arial" w:cs="Arial"/>
          <w:b/>
          <w:sz w:val="20"/>
          <w:szCs w:val="20"/>
        </w:rPr>
        <w:t>ELEMENTI ZA PRIPRAVO PREDRAČUNA Z NAVODILOM O IZPOLNITVI</w:t>
      </w:r>
    </w:p>
    <w:p w:rsidR="003E1FA6" w:rsidRDefault="003E1FA6" w:rsidP="003E1FA6">
      <w:pPr>
        <w:widowControl w:val="0"/>
        <w:overflowPunct w:val="0"/>
        <w:autoSpaceDE w:val="0"/>
        <w:autoSpaceDN w:val="0"/>
        <w:adjustRightInd w:val="0"/>
        <w:spacing w:after="0"/>
        <w:ind w:left="567"/>
        <w:jc w:val="both"/>
        <w:textAlignment w:val="baseline"/>
        <w:rPr>
          <w:rFonts w:ascii="Arial" w:eastAsia="Times New Roman" w:hAnsi="Arial" w:cs="Arial"/>
          <w:b/>
          <w:sz w:val="20"/>
          <w:szCs w:val="20"/>
        </w:rPr>
      </w:pPr>
    </w:p>
    <w:p w:rsidR="00F30C49" w:rsidRPr="00F30C49" w:rsidRDefault="00F30C49" w:rsidP="00F30C49">
      <w:pPr>
        <w:tabs>
          <w:tab w:val="num" w:pos="1418"/>
        </w:tabs>
        <w:spacing w:after="0" w:line="260" w:lineRule="exact"/>
        <w:jc w:val="both"/>
        <w:rPr>
          <w:rFonts w:ascii="Arial" w:eastAsia="Times New Roman" w:hAnsi="Arial" w:cs="Arial"/>
          <w:sz w:val="20"/>
          <w:szCs w:val="20"/>
        </w:rPr>
      </w:pPr>
      <w:r w:rsidRPr="00F30C49">
        <w:rPr>
          <w:rFonts w:ascii="Arial" w:eastAsia="Times New Roman" w:hAnsi="Arial" w:cs="Arial"/>
          <w:sz w:val="20"/>
          <w:szCs w:val="20"/>
        </w:rPr>
        <w:t>Ponudnik izpolni ponudbeni predračun, kot je določeno v točki 2.3 te razpisne dokumentacije (priloga 2).</w:t>
      </w:r>
    </w:p>
    <w:p w:rsidR="00F30C49" w:rsidRPr="003E1FA6" w:rsidRDefault="00F30C49" w:rsidP="003E1FA6">
      <w:pPr>
        <w:widowControl w:val="0"/>
        <w:overflowPunct w:val="0"/>
        <w:autoSpaceDE w:val="0"/>
        <w:autoSpaceDN w:val="0"/>
        <w:adjustRightInd w:val="0"/>
        <w:spacing w:after="0"/>
        <w:ind w:left="567"/>
        <w:jc w:val="both"/>
        <w:textAlignment w:val="baseline"/>
        <w:rPr>
          <w:rFonts w:ascii="Arial" w:eastAsia="Times New Roman" w:hAnsi="Arial" w:cs="Arial"/>
          <w:b/>
          <w:sz w:val="20"/>
          <w:szCs w:val="20"/>
        </w:rPr>
      </w:pPr>
    </w:p>
    <w:p w:rsidR="003E1FA6" w:rsidRPr="003E1FA6" w:rsidRDefault="003E1FA6" w:rsidP="003E1FA6">
      <w:pPr>
        <w:tabs>
          <w:tab w:val="num" w:pos="1418"/>
        </w:tabs>
        <w:spacing w:after="0"/>
        <w:jc w:val="both"/>
        <w:rPr>
          <w:rFonts w:ascii="Arial" w:eastAsia="Times New Roman" w:hAnsi="Arial" w:cs="Arial"/>
          <w:sz w:val="20"/>
          <w:szCs w:val="20"/>
        </w:rPr>
      </w:pPr>
      <w:r w:rsidRPr="0016438E">
        <w:rPr>
          <w:rFonts w:ascii="Arial" w:eastAsia="Times New Roman" w:hAnsi="Arial" w:cs="Arial"/>
          <w:sz w:val="20"/>
          <w:szCs w:val="20"/>
        </w:rPr>
        <w:t>Ponudnik izpolni ponudbeni predračun, ki mora biti podpisan in žigosan (priloga 2) in en podpisan in žigosan izvod ponudbenega predračuna v tehničnih specifikacijah</w:t>
      </w:r>
      <w:r w:rsidR="0016438E" w:rsidRPr="0016438E">
        <w:rPr>
          <w:rFonts w:ascii="Arial" w:eastAsia="Times New Roman" w:hAnsi="Arial" w:cs="Arial"/>
          <w:sz w:val="20"/>
          <w:szCs w:val="20"/>
        </w:rPr>
        <w:t>.</w:t>
      </w:r>
      <w:r w:rsidRPr="0016438E">
        <w:rPr>
          <w:rFonts w:ascii="Arial" w:eastAsia="Times New Roman" w:hAnsi="Arial" w:cs="Arial"/>
          <w:sz w:val="20"/>
          <w:szCs w:val="20"/>
        </w:rPr>
        <w:t xml:space="preserve"> </w:t>
      </w: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Times New Roman" w:hAnsi="Arial" w:cs="Arial"/>
          <w:spacing w:val="-3"/>
          <w:sz w:val="20"/>
          <w:szCs w:val="20"/>
        </w:rPr>
      </w:pPr>
      <w:r w:rsidRPr="003E1FA6">
        <w:rPr>
          <w:rFonts w:ascii="Arial" w:eastAsia="Times New Roman" w:hAnsi="Arial" w:cs="Arial"/>
          <w:spacing w:val="-3"/>
          <w:sz w:val="20"/>
          <w:szCs w:val="20"/>
        </w:rPr>
        <w:t>Pripravil:</w:t>
      </w:r>
    </w:p>
    <w:p w:rsidR="003E1FA6" w:rsidRPr="003E1FA6" w:rsidRDefault="003E1FA6" w:rsidP="003E1FA6">
      <w:pPr>
        <w:spacing w:after="0"/>
        <w:jc w:val="both"/>
        <w:rPr>
          <w:rFonts w:ascii="Arial" w:eastAsia="Times New Roman" w:hAnsi="Arial" w:cs="Arial"/>
          <w:spacing w:val="-3"/>
          <w:sz w:val="20"/>
          <w:szCs w:val="20"/>
        </w:rPr>
      </w:pPr>
      <w:r w:rsidRPr="003E1FA6">
        <w:rPr>
          <w:rFonts w:ascii="Arial" w:eastAsia="Times New Roman" w:hAnsi="Arial" w:cs="Arial"/>
          <w:spacing w:val="-3"/>
          <w:sz w:val="20"/>
          <w:szCs w:val="20"/>
        </w:rPr>
        <w:t>Peter Ilešič</w:t>
      </w:r>
    </w:p>
    <w:p w:rsidR="003E1FA6" w:rsidRPr="003E1FA6" w:rsidRDefault="003E1FA6" w:rsidP="003E1FA6">
      <w:pPr>
        <w:spacing w:after="0"/>
        <w:jc w:val="both"/>
        <w:rPr>
          <w:rFonts w:ascii="Arial" w:eastAsia="Times New Roman" w:hAnsi="Arial" w:cs="Arial"/>
          <w:spacing w:val="-3"/>
          <w:sz w:val="20"/>
          <w:szCs w:val="20"/>
        </w:rPr>
      </w:pPr>
      <w:r w:rsidRPr="003E1FA6">
        <w:rPr>
          <w:rFonts w:ascii="Arial" w:eastAsia="Times New Roman" w:hAnsi="Arial" w:cs="Arial"/>
          <w:spacing w:val="-3"/>
          <w:sz w:val="20"/>
          <w:szCs w:val="20"/>
        </w:rPr>
        <w:t>podsekretar</w:t>
      </w:r>
    </w:p>
    <w:tbl>
      <w:tblPr>
        <w:tblW w:w="0" w:type="auto"/>
        <w:tblLook w:val="01E0" w:firstRow="1" w:lastRow="1" w:firstColumn="1" w:lastColumn="1" w:noHBand="0" w:noVBand="0"/>
      </w:tblPr>
      <w:tblGrid>
        <w:gridCol w:w="3794"/>
        <w:gridCol w:w="4920"/>
      </w:tblGrid>
      <w:tr w:rsidR="003E1FA6" w:rsidRPr="003E1FA6" w:rsidTr="003E1FA6">
        <w:tc>
          <w:tcPr>
            <w:tcW w:w="3794" w:type="dxa"/>
            <w:shd w:val="clear" w:color="auto" w:fill="auto"/>
          </w:tcPr>
          <w:p w:rsidR="003E1FA6" w:rsidRPr="003E1FA6" w:rsidRDefault="003E1FA6" w:rsidP="003E1FA6">
            <w:pPr>
              <w:spacing w:after="0"/>
              <w:rPr>
                <w:rFonts w:ascii="Arial" w:eastAsia="Times New Roman" w:hAnsi="Arial" w:cs="Arial"/>
                <w:spacing w:val="-3"/>
                <w:sz w:val="20"/>
                <w:szCs w:val="20"/>
              </w:rPr>
            </w:pPr>
          </w:p>
        </w:tc>
        <w:tc>
          <w:tcPr>
            <w:tcW w:w="4920" w:type="dxa"/>
            <w:shd w:val="clear" w:color="auto" w:fill="auto"/>
          </w:tcPr>
          <w:p w:rsidR="003E1FA6" w:rsidRPr="003E1FA6" w:rsidRDefault="003E1FA6" w:rsidP="003E1FA6">
            <w:pPr>
              <w:tabs>
                <w:tab w:val="left" w:pos="3402"/>
              </w:tabs>
              <w:spacing w:after="0"/>
              <w:rPr>
                <w:rFonts w:ascii="Arial" w:eastAsia="Times New Roman" w:hAnsi="Arial" w:cs="Arial"/>
                <w:color w:val="000000"/>
                <w:sz w:val="20"/>
                <w:szCs w:val="20"/>
                <w:lang w:eastAsia="sl-SI"/>
              </w:rPr>
            </w:pPr>
            <w:r w:rsidRPr="003E1FA6">
              <w:rPr>
                <w:rFonts w:ascii="Arial" w:eastAsia="Times New Roman" w:hAnsi="Arial" w:cs="Arial"/>
                <w:color w:val="000000"/>
                <w:sz w:val="20"/>
                <w:szCs w:val="20"/>
                <w:lang w:eastAsia="sl-SI"/>
              </w:rPr>
              <w:t>mag. Bojan Majcen</w:t>
            </w:r>
          </w:p>
          <w:p w:rsidR="003E1FA6" w:rsidRPr="003E1FA6" w:rsidRDefault="003E1FA6" w:rsidP="003E1FA6">
            <w:pPr>
              <w:tabs>
                <w:tab w:val="left" w:pos="3402"/>
              </w:tabs>
              <w:spacing w:after="0"/>
              <w:rPr>
                <w:rFonts w:ascii="Arial" w:eastAsia="Times New Roman" w:hAnsi="Arial" w:cs="Times New Roman"/>
                <w:sz w:val="20"/>
                <w:szCs w:val="24"/>
              </w:rPr>
            </w:pPr>
            <w:r w:rsidRPr="003E1FA6">
              <w:rPr>
                <w:rFonts w:ascii="Arial" w:eastAsia="Times New Roman" w:hAnsi="Arial" w:cs="Arial"/>
                <w:color w:val="000000"/>
                <w:sz w:val="20"/>
                <w:szCs w:val="20"/>
                <w:lang w:eastAsia="sl-SI"/>
              </w:rPr>
              <w:t xml:space="preserve">generalni direktor  </w:t>
            </w:r>
          </w:p>
        </w:tc>
      </w:tr>
    </w:tbl>
    <w:p w:rsidR="003E1FA6" w:rsidRPr="003E1FA6" w:rsidRDefault="003E1FA6" w:rsidP="003E1FA6">
      <w:pPr>
        <w:spacing w:after="0"/>
        <w:jc w:val="right"/>
        <w:rPr>
          <w:rFonts w:ascii="Arial" w:eastAsia="Times New Roman" w:hAnsi="Arial" w:cs="Arial"/>
          <w:b/>
          <w:spacing w:val="-3"/>
          <w:sz w:val="20"/>
          <w:szCs w:val="20"/>
        </w:rPr>
      </w:pPr>
    </w:p>
    <w:p w:rsidR="003E1FA6" w:rsidRPr="003E1FA6" w:rsidRDefault="003E1FA6" w:rsidP="003E1FA6">
      <w:pPr>
        <w:spacing w:after="0"/>
        <w:rPr>
          <w:rFonts w:ascii="Arial" w:eastAsia="Times New Roman" w:hAnsi="Arial" w:cs="Arial"/>
          <w:b/>
          <w:spacing w:val="-3"/>
          <w:sz w:val="20"/>
          <w:szCs w:val="20"/>
        </w:rPr>
      </w:pPr>
    </w:p>
    <w:p w:rsidR="003E1FA6" w:rsidRPr="003E1FA6" w:rsidRDefault="003E1FA6" w:rsidP="003E1FA6">
      <w:pPr>
        <w:spacing w:after="0"/>
        <w:jc w:val="right"/>
        <w:rPr>
          <w:rFonts w:ascii="Arial" w:eastAsia="Times New Roman" w:hAnsi="Arial" w:cs="Arial"/>
          <w:b/>
          <w:spacing w:val="-3"/>
          <w:sz w:val="20"/>
          <w:szCs w:val="20"/>
        </w:rPr>
      </w:pPr>
      <w:r w:rsidRPr="003E1FA6">
        <w:rPr>
          <w:rFonts w:ascii="Arial" w:eastAsia="Times New Roman" w:hAnsi="Arial" w:cs="Arial"/>
          <w:b/>
          <w:spacing w:val="-3"/>
          <w:sz w:val="20"/>
          <w:szCs w:val="20"/>
        </w:rPr>
        <w:t>Priloga 1</w:t>
      </w:r>
    </w:p>
    <w:p w:rsidR="003E1FA6" w:rsidRPr="003E1FA6" w:rsidRDefault="003E1FA6" w:rsidP="003E1FA6">
      <w:pPr>
        <w:keepNext/>
        <w:numPr>
          <w:ilvl w:val="1"/>
          <w:numId w:val="0"/>
        </w:numPr>
        <w:spacing w:after="0"/>
        <w:jc w:val="center"/>
        <w:outlineLvl w:val="1"/>
        <w:rPr>
          <w:rFonts w:ascii="Arial" w:eastAsia="Times New Roman" w:hAnsi="Arial" w:cs="Arial"/>
          <w:b/>
          <w:sz w:val="20"/>
          <w:szCs w:val="20"/>
          <w:lang w:eastAsia="sl-SI"/>
        </w:rPr>
      </w:pPr>
    </w:p>
    <w:p w:rsidR="003E1FA6" w:rsidRPr="003E1FA6" w:rsidRDefault="003E1FA6" w:rsidP="003E1FA6">
      <w:pPr>
        <w:keepNext/>
        <w:numPr>
          <w:ilvl w:val="1"/>
          <w:numId w:val="0"/>
        </w:numPr>
        <w:spacing w:after="0"/>
        <w:jc w:val="center"/>
        <w:outlineLvl w:val="1"/>
        <w:rPr>
          <w:rFonts w:ascii="Arial" w:eastAsia="Times New Roman" w:hAnsi="Arial" w:cs="Arial"/>
          <w:b/>
          <w:sz w:val="20"/>
          <w:szCs w:val="20"/>
          <w:lang w:eastAsia="sl-SI"/>
        </w:rPr>
      </w:pPr>
      <w:r w:rsidRPr="003E1FA6">
        <w:rPr>
          <w:rFonts w:ascii="Arial" w:eastAsia="Times New Roman" w:hAnsi="Arial" w:cs="Arial"/>
          <w:b/>
          <w:sz w:val="20"/>
          <w:szCs w:val="20"/>
          <w:lang w:eastAsia="sl-SI"/>
        </w:rPr>
        <w:t>PODATKI O PONUDNIKU</w:t>
      </w:r>
    </w:p>
    <w:p w:rsidR="003E1FA6" w:rsidRPr="003E1FA6" w:rsidRDefault="003E1FA6" w:rsidP="003E1FA6">
      <w:pPr>
        <w:spacing w:after="0"/>
        <w:jc w:val="both"/>
        <w:rPr>
          <w:rFonts w:ascii="Arial" w:eastAsia="Times New Roman" w:hAnsi="Arial" w:cs="Arial"/>
          <w:b/>
          <w:bCs/>
          <w:sz w:val="20"/>
          <w:szCs w:val="20"/>
        </w:rPr>
      </w:pPr>
    </w:p>
    <w:p w:rsidR="003E1FA6" w:rsidRPr="003E1FA6" w:rsidRDefault="003E1FA6" w:rsidP="003E1FA6">
      <w:pPr>
        <w:spacing w:after="0"/>
        <w:jc w:val="both"/>
        <w:rPr>
          <w:rFonts w:ascii="Arial" w:eastAsia="Times New Roman" w:hAnsi="Arial" w:cs="Arial"/>
          <w:b/>
          <w:bCs/>
          <w:sz w:val="20"/>
          <w:szCs w:val="20"/>
        </w:rPr>
      </w:pPr>
    </w:p>
    <w:p w:rsidR="003E1FA6" w:rsidRPr="003E1FA6" w:rsidRDefault="003E1FA6" w:rsidP="003E1FA6">
      <w:pPr>
        <w:numPr>
          <w:ilvl w:val="12"/>
          <w:numId w:val="0"/>
        </w:numPr>
        <w:spacing w:after="0"/>
        <w:jc w:val="both"/>
        <w:rPr>
          <w:rFonts w:ascii="Arial" w:eastAsia="Times New Roman" w:hAnsi="Arial" w:cs="Arial"/>
          <w:sz w:val="20"/>
          <w:szCs w:val="20"/>
        </w:rPr>
      </w:pPr>
    </w:p>
    <w:tbl>
      <w:tblPr>
        <w:tblW w:w="0" w:type="auto"/>
        <w:tblCellSpacing w:w="2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284"/>
        <w:gridCol w:w="5434"/>
      </w:tblGrid>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 xml:space="preserve">Firma oz. naziv </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Naslov</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Pooblaščena oseba</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Matična številka</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ID za DDV</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Številka TRR, odprt pri banki</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Kontaktna oseba, mobilni telefon</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Telefon</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Telefaks</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24"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Elektronski naslov</w:t>
            </w:r>
          </w:p>
        </w:tc>
        <w:tc>
          <w:tcPr>
            <w:tcW w:w="537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bl>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tbl>
      <w:tblPr>
        <w:tblW w:w="0" w:type="auto"/>
        <w:tblInd w:w="108" w:type="dxa"/>
        <w:tblLook w:val="01E0" w:firstRow="1" w:lastRow="1" w:firstColumn="1" w:lastColumn="1" w:noHBand="0" w:noVBand="0"/>
      </w:tblPr>
      <w:tblGrid>
        <w:gridCol w:w="3960"/>
        <w:gridCol w:w="600"/>
        <w:gridCol w:w="4560"/>
      </w:tblGrid>
      <w:tr w:rsidR="003E1FA6" w:rsidRPr="003E1FA6" w:rsidTr="003E1FA6">
        <w:tc>
          <w:tcPr>
            <w:tcW w:w="3960"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Kraj in datum:  ___________________</w:t>
            </w:r>
          </w:p>
        </w:tc>
        <w:tc>
          <w:tcPr>
            <w:tcW w:w="600" w:type="dxa"/>
          </w:tcPr>
          <w:p w:rsidR="003E1FA6" w:rsidRPr="003E1FA6" w:rsidRDefault="003E1FA6" w:rsidP="003E1FA6">
            <w:pPr>
              <w:spacing w:after="0"/>
              <w:jc w:val="both"/>
              <w:rPr>
                <w:rFonts w:ascii="Arial" w:eastAsia="Times New Roman" w:hAnsi="Arial" w:cs="Arial"/>
                <w:sz w:val="20"/>
                <w:szCs w:val="20"/>
              </w:rPr>
            </w:pPr>
          </w:p>
        </w:tc>
        <w:tc>
          <w:tcPr>
            <w:tcW w:w="4560" w:type="dxa"/>
          </w:tcPr>
          <w:p w:rsidR="003E1FA6" w:rsidRPr="003E1FA6" w:rsidRDefault="003E1FA6" w:rsidP="003E1FA6">
            <w:pPr>
              <w:spacing w:after="0"/>
              <w:jc w:val="both"/>
              <w:rPr>
                <w:rFonts w:ascii="Arial" w:eastAsia="Times New Roman" w:hAnsi="Arial" w:cs="Arial"/>
                <w:sz w:val="20"/>
                <w:szCs w:val="20"/>
              </w:rPr>
            </w:pPr>
          </w:p>
        </w:tc>
      </w:tr>
      <w:tr w:rsidR="003E1FA6" w:rsidRPr="003E1FA6" w:rsidTr="003E1FA6">
        <w:tc>
          <w:tcPr>
            <w:tcW w:w="3960" w:type="dxa"/>
          </w:tcPr>
          <w:p w:rsidR="003E1FA6" w:rsidRPr="003E1FA6" w:rsidRDefault="003E1FA6" w:rsidP="003E1FA6">
            <w:pPr>
              <w:spacing w:after="0"/>
              <w:jc w:val="both"/>
              <w:rPr>
                <w:rFonts w:ascii="Arial" w:eastAsia="Times New Roman" w:hAnsi="Arial" w:cs="Arial"/>
                <w:sz w:val="20"/>
                <w:szCs w:val="20"/>
              </w:rPr>
            </w:pPr>
          </w:p>
        </w:tc>
        <w:tc>
          <w:tcPr>
            <w:tcW w:w="600" w:type="dxa"/>
          </w:tcPr>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žig</w:t>
            </w:r>
          </w:p>
        </w:tc>
        <w:tc>
          <w:tcPr>
            <w:tcW w:w="4560"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(ime in priimek pooblaščene osebe</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 ponudnika)</w:t>
            </w:r>
          </w:p>
        </w:tc>
      </w:tr>
      <w:tr w:rsidR="003E1FA6" w:rsidRPr="003E1FA6" w:rsidTr="003E1FA6">
        <w:tc>
          <w:tcPr>
            <w:tcW w:w="3960" w:type="dxa"/>
          </w:tcPr>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tc>
        <w:tc>
          <w:tcPr>
            <w:tcW w:w="600" w:type="dxa"/>
          </w:tcPr>
          <w:p w:rsidR="003E1FA6" w:rsidRPr="003E1FA6" w:rsidRDefault="003E1FA6" w:rsidP="003E1FA6">
            <w:pPr>
              <w:spacing w:after="0"/>
              <w:jc w:val="both"/>
              <w:rPr>
                <w:rFonts w:ascii="Arial" w:eastAsia="Times New Roman" w:hAnsi="Arial" w:cs="Arial"/>
                <w:sz w:val="20"/>
                <w:szCs w:val="20"/>
              </w:rPr>
            </w:pPr>
          </w:p>
        </w:tc>
        <w:tc>
          <w:tcPr>
            <w:tcW w:w="4560"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(podpis)</w:t>
            </w:r>
          </w:p>
        </w:tc>
      </w:tr>
    </w:tbl>
    <w:p w:rsidR="003E1FA6" w:rsidRPr="003E1FA6" w:rsidRDefault="003E1FA6" w:rsidP="003E1FA6">
      <w:pPr>
        <w:spacing w:after="0"/>
        <w:jc w:val="both"/>
        <w:rPr>
          <w:rFonts w:ascii="Arial" w:eastAsia="Times New Roman" w:hAnsi="Arial" w:cs="Arial"/>
          <w:i/>
          <w:sz w:val="20"/>
          <w:szCs w:val="20"/>
        </w:rPr>
      </w:pPr>
    </w:p>
    <w:p w:rsidR="003E1FA6" w:rsidRPr="003E1FA6" w:rsidRDefault="003E1FA6" w:rsidP="003E1FA6">
      <w:pPr>
        <w:spacing w:after="0"/>
        <w:jc w:val="both"/>
        <w:rPr>
          <w:rFonts w:ascii="Arial" w:eastAsia="Times New Roman" w:hAnsi="Arial" w:cs="Arial"/>
          <w:i/>
          <w:sz w:val="20"/>
          <w:szCs w:val="20"/>
        </w:rPr>
      </w:pPr>
    </w:p>
    <w:p w:rsidR="006D27F8" w:rsidRDefault="006D27F8" w:rsidP="003E1FA6">
      <w:pPr>
        <w:spacing w:after="0"/>
        <w:jc w:val="both"/>
        <w:rPr>
          <w:rFonts w:ascii="Arial" w:eastAsia="Times New Roman" w:hAnsi="Arial" w:cs="Arial"/>
          <w:spacing w:val="-3"/>
          <w:sz w:val="20"/>
          <w:szCs w:val="20"/>
        </w:rPr>
      </w:pPr>
    </w:p>
    <w:p w:rsidR="006D27F8" w:rsidRDefault="006D27F8"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Default="00E80654" w:rsidP="003E1FA6">
      <w:pPr>
        <w:spacing w:after="0"/>
        <w:jc w:val="both"/>
        <w:rPr>
          <w:rFonts w:ascii="Arial" w:eastAsia="Times New Roman" w:hAnsi="Arial" w:cs="Arial"/>
          <w:spacing w:val="-3"/>
          <w:sz w:val="20"/>
          <w:szCs w:val="20"/>
        </w:rPr>
      </w:pPr>
    </w:p>
    <w:p w:rsidR="00E80654" w:rsidRPr="003E1FA6" w:rsidRDefault="00E80654" w:rsidP="003E1FA6">
      <w:pPr>
        <w:spacing w:after="0"/>
        <w:jc w:val="both"/>
        <w:rPr>
          <w:rFonts w:ascii="Arial" w:eastAsia="Times New Roman" w:hAnsi="Arial" w:cs="Arial"/>
          <w:spacing w:val="-3"/>
          <w:sz w:val="20"/>
          <w:szCs w:val="20"/>
        </w:rPr>
      </w:pP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right"/>
        <w:rPr>
          <w:rFonts w:ascii="Arial" w:eastAsia="Times New Roman" w:hAnsi="Arial" w:cs="Arial"/>
          <w:b/>
          <w:spacing w:val="-3"/>
          <w:sz w:val="20"/>
          <w:szCs w:val="20"/>
        </w:rPr>
      </w:pPr>
      <w:r w:rsidRPr="003E1FA6">
        <w:rPr>
          <w:rFonts w:ascii="Arial" w:eastAsia="Times New Roman" w:hAnsi="Arial" w:cs="Arial"/>
          <w:b/>
          <w:spacing w:val="-3"/>
          <w:sz w:val="20"/>
          <w:szCs w:val="20"/>
        </w:rPr>
        <w:lastRenderedPageBreak/>
        <w:t>Priloga 2</w:t>
      </w:r>
    </w:p>
    <w:p w:rsidR="003E1FA6" w:rsidRPr="003E1FA6" w:rsidRDefault="003E1FA6" w:rsidP="003E1FA6">
      <w:pPr>
        <w:spacing w:after="0"/>
        <w:jc w:val="both"/>
        <w:rPr>
          <w:rFonts w:ascii="Arial" w:eastAsia="Times New Roman" w:hAnsi="Arial" w:cs="Arial"/>
          <w:spacing w:val="-3"/>
          <w:sz w:val="20"/>
          <w:szCs w:val="20"/>
        </w:rPr>
      </w:pPr>
    </w:p>
    <w:p w:rsidR="003E1FA6" w:rsidRPr="003E1FA6" w:rsidRDefault="003E1FA6" w:rsidP="003E1FA6">
      <w:pPr>
        <w:spacing w:after="0"/>
        <w:jc w:val="center"/>
        <w:rPr>
          <w:rFonts w:ascii="Arial" w:eastAsia="Calibri" w:hAnsi="Arial" w:cs="Arial"/>
          <w:b/>
          <w:sz w:val="20"/>
        </w:rPr>
      </w:pPr>
      <w:r w:rsidRPr="003E1FA6">
        <w:rPr>
          <w:rFonts w:ascii="Arial" w:eastAsia="Calibri" w:hAnsi="Arial" w:cs="Arial"/>
          <w:b/>
          <w:sz w:val="20"/>
        </w:rPr>
        <w:t>PONUDBENI PREDRAČUN št. _________________</w:t>
      </w:r>
    </w:p>
    <w:p w:rsidR="003E1FA6" w:rsidRPr="003E1FA6" w:rsidRDefault="003E1FA6" w:rsidP="003E1FA6">
      <w:pPr>
        <w:spacing w:after="0"/>
        <w:jc w:val="both"/>
        <w:rPr>
          <w:rFonts w:ascii="Arial" w:eastAsia="Calibri" w:hAnsi="Arial" w:cs="Arial"/>
          <w:sz w:val="20"/>
        </w:rPr>
      </w:pPr>
    </w:p>
    <w:p w:rsidR="003E1FA6" w:rsidRPr="003E1FA6" w:rsidRDefault="003E1FA6" w:rsidP="003E1FA6">
      <w:pPr>
        <w:spacing w:after="0"/>
        <w:jc w:val="both"/>
        <w:rPr>
          <w:rFonts w:ascii="Arial" w:eastAsia="Calibri" w:hAnsi="Arial" w:cs="Arial"/>
          <w:sz w:val="20"/>
        </w:rPr>
      </w:pPr>
      <w:bookmarkStart w:id="2" w:name="_Toc423498259"/>
      <w:bookmarkStart w:id="3" w:name="_Toc429358267"/>
      <w:r w:rsidRPr="003E1FA6">
        <w:rPr>
          <w:rFonts w:ascii="Arial" w:eastAsia="Calibri" w:hAnsi="Arial" w:cs="Arial"/>
          <w:sz w:val="20"/>
        </w:rPr>
        <w:t>»Povzetek ponudbenega predračuna«</w:t>
      </w:r>
    </w:p>
    <w:p w:rsidR="003E1FA6" w:rsidRPr="003E1FA6" w:rsidRDefault="003E1FA6" w:rsidP="003E1FA6">
      <w:pPr>
        <w:spacing w:after="0"/>
        <w:jc w:val="both"/>
        <w:rPr>
          <w:rFonts w:ascii="Arial" w:eastAsia="Calibri" w:hAnsi="Arial" w:cs="Arial"/>
          <w:sz w:val="20"/>
        </w:rPr>
      </w:pPr>
      <w:r w:rsidRPr="003E1FA6">
        <w:rPr>
          <w:rFonts w:ascii="Arial" w:eastAsia="Calibri" w:hAnsi="Arial" w:cs="Arial"/>
          <w:sz w:val="20"/>
        </w:rPr>
        <w:t xml:space="preserve">Na osnovi razpisne dokumentacije za </w:t>
      </w:r>
      <w:r w:rsidRPr="003E1FA6">
        <w:rPr>
          <w:rFonts w:ascii="Arial" w:eastAsia="Times New Roman" w:hAnsi="Arial" w:cs="Arial"/>
          <w:color w:val="000000"/>
          <w:sz w:val="20"/>
          <w:szCs w:val="20"/>
          <w:lang w:eastAsia="sl-SI"/>
        </w:rPr>
        <w:t xml:space="preserve">nadgradnjo video nadzornega sistema  </w:t>
      </w:r>
      <w:r w:rsidRPr="003E1FA6">
        <w:rPr>
          <w:rFonts w:ascii="Arial" w:eastAsia="Calibri" w:hAnsi="Arial" w:cs="Arial"/>
          <w:sz w:val="20"/>
          <w:szCs w:val="20"/>
        </w:rPr>
        <w:t>v zavodih za prestajanje kazni zapora dajemo ponudbo</w:t>
      </w:r>
      <w:r w:rsidRPr="003E1FA6">
        <w:rPr>
          <w:rFonts w:ascii="Arial" w:eastAsia="Calibri" w:hAnsi="Arial" w:cs="Arial"/>
          <w:sz w:val="20"/>
        </w:rPr>
        <w:t>, kot sledi:</w:t>
      </w:r>
    </w:p>
    <w:p w:rsidR="003E1FA6" w:rsidRPr="003E1FA6" w:rsidRDefault="003E1FA6" w:rsidP="003E1FA6">
      <w:pPr>
        <w:spacing w:after="0"/>
        <w:jc w:val="both"/>
        <w:rPr>
          <w:rFonts w:ascii="Arial" w:eastAsia="Calibri" w:hAnsi="Arial" w:cs="Arial"/>
          <w:spacing w:val="-3"/>
          <w:sz w:val="20"/>
        </w:rPr>
      </w:pPr>
    </w:p>
    <w:tbl>
      <w:tblPr>
        <w:tblW w:w="0" w:type="auto"/>
        <w:tblCellSpacing w:w="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0"/>
        <w:gridCol w:w="3836"/>
      </w:tblGrid>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1 brez DDV </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Ponudbena cena za sklop lokacijo 1 z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8626" w:type="dxa"/>
            <w:gridSpan w:val="2"/>
            <w:vAlign w:val="center"/>
          </w:tcPr>
          <w:p w:rsidR="003E1FA6" w:rsidRPr="003E1FA6" w:rsidRDefault="003E1FA6" w:rsidP="003E1FA6">
            <w:pPr>
              <w:widowControl w:val="0"/>
              <w:spacing w:before="20" w:after="20"/>
              <w:jc w:val="right"/>
              <w:rPr>
                <w:rFonts w:ascii="Arial" w:eastAsia="Times New Roman" w:hAnsi="Arial" w:cs="Arial"/>
                <w:b/>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2 brez DDV </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Ponudbena cena za lokacijo 2 z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8626" w:type="dxa"/>
            <w:gridSpan w:val="2"/>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3 brez DDV </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Ponudbena cena za lokacijo 3 z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8626" w:type="dxa"/>
            <w:gridSpan w:val="2"/>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4 brez DDV </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Ponudbena cena za sklop lokacijo 4 z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5 brez DDV </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Ponudbena cena za lokacijo 5 z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6 brez DDV </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Ponudbena cena za lokacijo 6 z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7 brez DDV </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E1FA6" w:rsidRPr="003E1FA6" w:rsidTr="003E1FA6">
        <w:trPr>
          <w:tblCellSpacing w:w="20" w:type="dxa"/>
        </w:trPr>
        <w:tc>
          <w:tcPr>
            <w:tcW w:w="4810" w:type="dxa"/>
            <w:vAlign w:val="center"/>
          </w:tcPr>
          <w:p w:rsidR="003E1FA6" w:rsidRPr="003E1FA6" w:rsidRDefault="003E1FA6" w:rsidP="003E1FA6">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Ponudbena cena za lokacijo 7 z DDV</w:t>
            </w:r>
          </w:p>
        </w:tc>
        <w:tc>
          <w:tcPr>
            <w:tcW w:w="3776" w:type="dxa"/>
            <w:vAlign w:val="center"/>
          </w:tcPr>
          <w:p w:rsidR="003E1FA6" w:rsidRPr="003E1FA6" w:rsidRDefault="003E1FA6" w:rsidP="003E1FA6">
            <w:pPr>
              <w:widowControl w:val="0"/>
              <w:spacing w:before="20" w:after="20"/>
              <w:jc w:val="right"/>
              <w:rPr>
                <w:rFonts w:ascii="Arial" w:eastAsia="Times New Roman" w:hAnsi="Arial" w:cs="Arial"/>
                <w:sz w:val="20"/>
                <w:szCs w:val="20"/>
                <w:lang w:eastAsia="sl-SI"/>
              </w:rPr>
            </w:pPr>
          </w:p>
        </w:tc>
      </w:tr>
      <w:tr w:rsidR="00304DDF" w:rsidRPr="003E1FA6" w:rsidTr="003E1FA6">
        <w:trPr>
          <w:tblCellSpacing w:w="20" w:type="dxa"/>
        </w:trPr>
        <w:tc>
          <w:tcPr>
            <w:tcW w:w="4810" w:type="dxa"/>
            <w:vAlign w:val="center"/>
          </w:tcPr>
          <w:p w:rsidR="00304DDF" w:rsidRPr="003E1FA6" w:rsidRDefault="00304DDF" w:rsidP="00304DDF">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w:t>
            </w:r>
            <w:r>
              <w:rPr>
                <w:rFonts w:ascii="Arial" w:eastAsia="Times New Roman" w:hAnsi="Arial" w:cs="Arial"/>
                <w:i/>
                <w:sz w:val="20"/>
                <w:szCs w:val="20"/>
                <w:lang w:eastAsia="sl-SI"/>
              </w:rPr>
              <w:t>8</w:t>
            </w:r>
            <w:r w:rsidRPr="003E1FA6">
              <w:rPr>
                <w:rFonts w:ascii="Arial" w:eastAsia="Times New Roman" w:hAnsi="Arial" w:cs="Arial"/>
                <w:i/>
                <w:sz w:val="20"/>
                <w:szCs w:val="20"/>
                <w:lang w:eastAsia="sl-SI"/>
              </w:rPr>
              <w:t xml:space="preserve"> brez DDV </w:t>
            </w:r>
          </w:p>
        </w:tc>
        <w:tc>
          <w:tcPr>
            <w:tcW w:w="3776" w:type="dxa"/>
            <w:vAlign w:val="center"/>
          </w:tcPr>
          <w:p w:rsidR="00304DDF" w:rsidRPr="003E1FA6" w:rsidRDefault="00304DDF" w:rsidP="003E1FA6">
            <w:pPr>
              <w:widowControl w:val="0"/>
              <w:spacing w:before="20" w:after="20"/>
              <w:jc w:val="right"/>
              <w:rPr>
                <w:rFonts w:ascii="Arial" w:eastAsia="Times New Roman" w:hAnsi="Arial" w:cs="Arial"/>
                <w:sz w:val="20"/>
                <w:szCs w:val="20"/>
                <w:lang w:eastAsia="sl-SI"/>
              </w:rPr>
            </w:pPr>
          </w:p>
        </w:tc>
      </w:tr>
      <w:tr w:rsidR="00304DDF" w:rsidRPr="003E1FA6" w:rsidTr="003E1FA6">
        <w:trPr>
          <w:tblCellSpacing w:w="20" w:type="dxa"/>
        </w:trPr>
        <w:tc>
          <w:tcPr>
            <w:tcW w:w="4810" w:type="dxa"/>
            <w:vAlign w:val="center"/>
          </w:tcPr>
          <w:p w:rsidR="00304DDF" w:rsidRPr="003E1FA6" w:rsidRDefault="00304DDF" w:rsidP="00103D0A">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_____ % DDV</w:t>
            </w:r>
          </w:p>
        </w:tc>
        <w:tc>
          <w:tcPr>
            <w:tcW w:w="3776" w:type="dxa"/>
            <w:vAlign w:val="center"/>
          </w:tcPr>
          <w:p w:rsidR="00304DDF" w:rsidRPr="003E1FA6" w:rsidRDefault="00304DDF" w:rsidP="003E1FA6">
            <w:pPr>
              <w:widowControl w:val="0"/>
              <w:spacing w:before="20" w:after="20"/>
              <w:jc w:val="right"/>
              <w:rPr>
                <w:rFonts w:ascii="Arial" w:eastAsia="Times New Roman" w:hAnsi="Arial" w:cs="Arial"/>
                <w:sz w:val="20"/>
                <w:szCs w:val="20"/>
                <w:lang w:eastAsia="sl-SI"/>
              </w:rPr>
            </w:pPr>
          </w:p>
        </w:tc>
      </w:tr>
      <w:tr w:rsidR="00304DDF" w:rsidRPr="003E1FA6" w:rsidTr="003E1FA6">
        <w:trPr>
          <w:tblCellSpacing w:w="20" w:type="dxa"/>
        </w:trPr>
        <w:tc>
          <w:tcPr>
            <w:tcW w:w="4810" w:type="dxa"/>
            <w:vAlign w:val="center"/>
          </w:tcPr>
          <w:p w:rsidR="00304DDF" w:rsidRPr="003E1FA6" w:rsidRDefault="00304DDF" w:rsidP="00304DDF">
            <w:pPr>
              <w:widowControl w:val="0"/>
              <w:spacing w:before="20" w:after="20"/>
              <w:rPr>
                <w:rFonts w:ascii="Arial" w:eastAsia="Times New Roman" w:hAnsi="Arial" w:cs="Arial"/>
                <w:i/>
                <w:sz w:val="20"/>
                <w:szCs w:val="20"/>
                <w:lang w:eastAsia="sl-SI"/>
              </w:rPr>
            </w:pPr>
            <w:r w:rsidRPr="003E1FA6">
              <w:rPr>
                <w:rFonts w:ascii="Arial" w:eastAsia="Times New Roman" w:hAnsi="Arial" w:cs="Arial"/>
                <w:i/>
                <w:sz w:val="20"/>
                <w:szCs w:val="20"/>
                <w:lang w:eastAsia="sl-SI"/>
              </w:rPr>
              <w:t xml:space="preserve">Ponudbena cena za lokacijo </w:t>
            </w:r>
            <w:r>
              <w:rPr>
                <w:rFonts w:ascii="Arial" w:eastAsia="Times New Roman" w:hAnsi="Arial" w:cs="Arial"/>
                <w:i/>
                <w:sz w:val="20"/>
                <w:szCs w:val="20"/>
                <w:lang w:eastAsia="sl-SI"/>
              </w:rPr>
              <w:t>8</w:t>
            </w:r>
            <w:r w:rsidRPr="003E1FA6">
              <w:rPr>
                <w:rFonts w:ascii="Arial" w:eastAsia="Times New Roman" w:hAnsi="Arial" w:cs="Arial"/>
                <w:i/>
                <w:sz w:val="20"/>
                <w:szCs w:val="20"/>
                <w:lang w:eastAsia="sl-SI"/>
              </w:rPr>
              <w:t xml:space="preserve"> z DDV</w:t>
            </w:r>
          </w:p>
        </w:tc>
        <w:tc>
          <w:tcPr>
            <w:tcW w:w="3776" w:type="dxa"/>
            <w:vAlign w:val="center"/>
          </w:tcPr>
          <w:p w:rsidR="00304DDF" w:rsidRPr="003E1FA6" w:rsidRDefault="00304DDF" w:rsidP="003E1FA6">
            <w:pPr>
              <w:widowControl w:val="0"/>
              <w:spacing w:before="20" w:after="20"/>
              <w:jc w:val="right"/>
              <w:rPr>
                <w:rFonts w:ascii="Arial" w:eastAsia="Times New Roman" w:hAnsi="Arial" w:cs="Arial"/>
                <w:sz w:val="20"/>
                <w:szCs w:val="20"/>
                <w:lang w:eastAsia="sl-SI"/>
              </w:rPr>
            </w:pPr>
          </w:p>
        </w:tc>
      </w:tr>
      <w:tr w:rsidR="00304DDF" w:rsidRPr="003E1FA6" w:rsidTr="003E1FA6">
        <w:trPr>
          <w:tblCellSpacing w:w="20" w:type="dxa"/>
        </w:trPr>
        <w:tc>
          <w:tcPr>
            <w:tcW w:w="4810" w:type="dxa"/>
            <w:vAlign w:val="center"/>
          </w:tcPr>
          <w:p w:rsidR="00304DDF" w:rsidRPr="003E1FA6" w:rsidRDefault="00304DDF" w:rsidP="003E1FA6">
            <w:pPr>
              <w:widowControl w:val="0"/>
              <w:spacing w:before="20" w:after="20"/>
              <w:rPr>
                <w:rFonts w:ascii="Arial" w:eastAsia="Times New Roman" w:hAnsi="Arial" w:cs="Arial"/>
                <w:b/>
                <w:i/>
                <w:sz w:val="20"/>
                <w:szCs w:val="20"/>
                <w:lang w:eastAsia="sl-SI"/>
              </w:rPr>
            </w:pPr>
            <w:r w:rsidRPr="003E1FA6">
              <w:rPr>
                <w:rFonts w:ascii="Arial" w:eastAsia="Times New Roman" w:hAnsi="Arial" w:cs="Arial"/>
                <w:b/>
                <w:i/>
                <w:sz w:val="20"/>
                <w:szCs w:val="20"/>
                <w:lang w:eastAsia="sl-SI"/>
              </w:rPr>
              <w:t xml:space="preserve">Ponudbena cena za vse lokacije  brez DDV </w:t>
            </w:r>
          </w:p>
        </w:tc>
        <w:tc>
          <w:tcPr>
            <w:tcW w:w="3776" w:type="dxa"/>
            <w:vAlign w:val="center"/>
          </w:tcPr>
          <w:p w:rsidR="00304DDF" w:rsidRPr="003E1FA6" w:rsidRDefault="00304DDF" w:rsidP="003E1FA6">
            <w:pPr>
              <w:widowControl w:val="0"/>
              <w:spacing w:before="20" w:after="20"/>
              <w:jc w:val="right"/>
              <w:rPr>
                <w:rFonts w:ascii="Arial" w:eastAsia="Times New Roman" w:hAnsi="Arial" w:cs="Arial"/>
                <w:b/>
                <w:sz w:val="20"/>
                <w:szCs w:val="20"/>
                <w:lang w:eastAsia="sl-SI"/>
              </w:rPr>
            </w:pPr>
          </w:p>
        </w:tc>
      </w:tr>
      <w:tr w:rsidR="00304DDF" w:rsidRPr="003E1FA6" w:rsidTr="003E1FA6">
        <w:trPr>
          <w:tblCellSpacing w:w="20" w:type="dxa"/>
        </w:trPr>
        <w:tc>
          <w:tcPr>
            <w:tcW w:w="4810" w:type="dxa"/>
            <w:vAlign w:val="center"/>
          </w:tcPr>
          <w:p w:rsidR="00304DDF" w:rsidRPr="003E1FA6" w:rsidRDefault="00304DDF" w:rsidP="003E1FA6">
            <w:pPr>
              <w:widowControl w:val="0"/>
              <w:spacing w:before="20" w:after="20"/>
              <w:rPr>
                <w:rFonts w:ascii="Arial" w:eastAsia="Times New Roman" w:hAnsi="Arial" w:cs="Arial"/>
                <w:b/>
                <w:i/>
                <w:sz w:val="20"/>
                <w:szCs w:val="20"/>
                <w:lang w:eastAsia="sl-SI"/>
              </w:rPr>
            </w:pPr>
            <w:r w:rsidRPr="003E1FA6">
              <w:rPr>
                <w:rFonts w:ascii="Arial" w:eastAsia="Times New Roman" w:hAnsi="Arial" w:cs="Arial"/>
                <w:b/>
                <w:i/>
                <w:sz w:val="20"/>
                <w:szCs w:val="20"/>
                <w:lang w:eastAsia="sl-SI"/>
              </w:rPr>
              <w:t>_____ % DDV</w:t>
            </w:r>
          </w:p>
        </w:tc>
        <w:tc>
          <w:tcPr>
            <w:tcW w:w="3776" w:type="dxa"/>
            <w:vAlign w:val="center"/>
          </w:tcPr>
          <w:p w:rsidR="00304DDF" w:rsidRPr="003E1FA6" w:rsidRDefault="00304DDF" w:rsidP="003E1FA6">
            <w:pPr>
              <w:widowControl w:val="0"/>
              <w:spacing w:before="20" w:after="20"/>
              <w:jc w:val="right"/>
              <w:rPr>
                <w:rFonts w:ascii="Arial" w:eastAsia="Times New Roman" w:hAnsi="Arial" w:cs="Arial"/>
                <w:b/>
                <w:sz w:val="20"/>
                <w:szCs w:val="20"/>
                <w:lang w:eastAsia="sl-SI"/>
              </w:rPr>
            </w:pPr>
          </w:p>
        </w:tc>
      </w:tr>
      <w:tr w:rsidR="00304DDF" w:rsidRPr="003E1FA6" w:rsidTr="003E1FA6">
        <w:trPr>
          <w:tblCellSpacing w:w="20" w:type="dxa"/>
        </w:trPr>
        <w:tc>
          <w:tcPr>
            <w:tcW w:w="4810" w:type="dxa"/>
            <w:vAlign w:val="center"/>
          </w:tcPr>
          <w:p w:rsidR="00304DDF" w:rsidRPr="003E1FA6" w:rsidRDefault="00304DDF" w:rsidP="003E1FA6">
            <w:pPr>
              <w:widowControl w:val="0"/>
              <w:spacing w:before="20" w:after="20"/>
              <w:rPr>
                <w:rFonts w:ascii="Arial" w:eastAsia="Times New Roman" w:hAnsi="Arial" w:cs="Arial"/>
                <w:b/>
                <w:i/>
                <w:sz w:val="20"/>
                <w:szCs w:val="20"/>
                <w:lang w:eastAsia="sl-SI"/>
              </w:rPr>
            </w:pPr>
            <w:r w:rsidRPr="003E1FA6">
              <w:rPr>
                <w:rFonts w:ascii="Arial" w:eastAsia="Times New Roman" w:hAnsi="Arial" w:cs="Arial"/>
                <w:b/>
                <w:i/>
                <w:sz w:val="20"/>
                <w:szCs w:val="20"/>
                <w:lang w:eastAsia="sl-SI"/>
              </w:rPr>
              <w:t>Ponudbena cena za vse lokacije z DDV</w:t>
            </w:r>
          </w:p>
        </w:tc>
        <w:tc>
          <w:tcPr>
            <w:tcW w:w="3776" w:type="dxa"/>
            <w:vAlign w:val="center"/>
          </w:tcPr>
          <w:p w:rsidR="00304DDF" w:rsidRPr="003E1FA6" w:rsidRDefault="00304DDF" w:rsidP="003E1FA6">
            <w:pPr>
              <w:widowControl w:val="0"/>
              <w:spacing w:before="20" w:after="20"/>
              <w:jc w:val="right"/>
              <w:rPr>
                <w:rFonts w:ascii="Arial" w:eastAsia="Times New Roman" w:hAnsi="Arial" w:cs="Arial"/>
                <w:b/>
                <w:sz w:val="20"/>
                <w:szCs w:val="20"/>
                <w:lang w:eastAsia="sl-SI"/>
              </w:rPr>
            </w:pPr>
          </w:p>
        </w:tc>
      </w:tr>
    </w:tbl>
    <w:p w:rsidR="003E1FA6" w:rsidRPr="003E1FA6" w:rsidRDefault="003E1FA6" w:rsidP="003E1FA6">
      <w:pPr>
        <w:suppressAutoHyphens/>
        <w:spacing w:after="0"/>
        <w:rPr>
          <w:rFonts w:ascii="Arial" w:eastAsia="Calibri" w:hAnsi="Arial" w:cs="Arial"/>
          <w:sz w:val="20"/>
          <w:szCs w:val="20"/>
        </w:rPr>
      </w:pPr>
    </w:p>
    <w:p w:rsidR="003E1FA6" w:rsidRPr="003E1FA6" w:rsidRDefault="003E1FA6" w:rsidP="003E1FA6">
      <w:pPr>
        <w:suppressAutoHyphens/>
        <w:spacing w:after="0"/>
        <w:jc w:val="both"/>
        <w:rPr>
          <w:rFonts w:ascii="Arial" w:eastAsia="Calibri" w:hAnsi="Arial" w:cs="Arial"/>
          <w:b/>
          <w:sz w:val="20"/>
          <w:szCs w:val="20"/>
        </w:rPr>
      </w:pPr>
      <w:r w:rsidRPr="003E1FA6">
        <w:rPr>
          <w:rFonts w:ascii="Arial" w:eastAsia="Calibri" w:hAnsi="Arial" w:cs="Arial"/>
          <w:b/>
          <w:sz w:val="20"/>
          <w:szCs w:val="20"/>
        </w:rPr>
        <w:t xml:space="preserve">* V ceno morajo biti vključeni vsi spremljajoči stroški (prevozni in potni stroški, amortizacija, zavarovanja…) </w:t>
      </w:r>
    </w:p>
    <w:p w:rsidR="003E1FA6" w:rsidRPr="003E1FA6" w:rsidRDefault="003E1FA6" w:rsidP="003E1FA6">
      <w:pPr>
        <w:suppressAutoHyphens/>
        <w:spacing w:after="0"/>
        <w:jc w:val="both"/>
        <w:rPr>
          <w:rFonts w:ascii="Arial" w:eastAsia="Calibri" w:hAnsi="Arial" w:cs="Arial"/>
          <w:b/>
          <w:sz w:val="20"/>
        </w:rPr>
      </w:pPr>
    </w:p>
    <w:p w:rsidR="003E1FA6" w:rsidRPr="003E1FA6" w:rsidRDefault="003E1FA6" w:rsidP="003E1FA6">
      <w:pPr>
        <w:widowControl w:val="0"/>
        <w:tabs>
          <w:tab w:val="left" w:pos="0"/>
          <w:tab w:val="left" w:pos="810"/>
        </w:tabs>
        <w:suppressAutoHyphens/>
        <w:spacing w:after="0"/>
        <w:rPr>
          <w:rFonts w:ascii="Arial" w:eastAsia="Times New Roman" w:hAnsi="Arial" w:cs="Arial"/>
          <w:b/>
          <w:sz w:val="20"/>
          <w:szCs w:val="20"/>
        </w:rPr>
      </w:pPr>
      <w:r w:rsidRPr="003E1FA6">
        <w:rPr>
          <w:rFonts w:ascii="Arial" w:eastAsia="Times New Roman" w:hAnsi="Arial" w:cs="Arial"/>
          <w:b/>
          <w:sz w:val="20"/>
          <w:szCs w:val="20"/>
        </w:rPr>
        <w:t xml:space="preserve">Dodatne zahteve </w:t>
      </w:r>
    </w:p>
    <w:p w:rsidR="003E1FA6" w:rsidRPr="003E1FA6" w:rsidRDefault="003E1FA6" w:rsidP="003E1FA6">
      <w:pPr>
        <w:widowControl w:val="0"/>
        <w:spacing w:after="0"/>
        <w:jc w:val="both"/>
        <w:rPr>
          <w:rFonts w:ascii="Arial" w:eastAsia="Times New Roman" w:hAnsi="Arial" w:cs="Arial"/>
          <w:color w:val="000000"/>
          <w:sz w:val="20"/>
          <w:szCs w:val="20"/>
          <w:lang w:eastAsia="sl-SI"/>
        </w:rPr>
      </w:pPr>
      <w:r w:rsidRPr="003E1FA6">
        <w:rPr>
          <w:rFonts w:ascii="Arial" w:eastAsia="Times New Roman" w:hAnsi="Arial" w:cs="Arial"/>
          <w:color w:val="000000"/>
          <w:sz w:val="20"/>
          <w:szCs w:val="20"/>
          <w:lang w:eastAsia="sl-SI"/>
        </w:rPr>
        <w:t xml:space="preserve">Garancija za izvedena dela je __________ (minimalno 36 mesecev). </w:t>
      </w:r>
    </w:p>
    <w:p w:rsidR="003E1FA6" w:rsidRPr="003E1FA6" w:rsidRDefault="003E1FA6" w:rsidP="003E1FA6">
      <w:pPr>
        <w:suppressAutoHyphens/>
        <w:spacing w:after="0"/>
        <w:jc w:val="both"/>
        <w:rPr>
          <w:rFonts w:ascii="Arial" w:eastAsia="Calibri" w:hAnsi="Arial" w:cs="Arial"/>
          <w:b/>
          <w:sz w:val="20"/>
        </w:rPr>
      </w:pPr>
    </w:p>
    <w:p w:rsidR="003E1FA6" w:rsidRPr="003E1FA6" w:rsidRDefault="003E1FA6" w:rsidP="003E1FA6">
      <w:pPr>
        <w:widowControl w:val="0"/>
        <w:tabs>
          <w:tab w:val="left" w:pos="0"/>
          <w:tab w:val="left" w:pos="810"/>
        </w:tabs>
        <w:spacing w:after="0"/>
        <w:jc w:val="both"/>
        <w:rPr>
          <w:rFonts w:ascii="Arial" w:eastAsia="Calibri" w:hAnsi="Arial" w:cs="Arial"/>
          <w:sz w:val="20"/>
          <w:szCs w:val="20"/>
        </w:rPr>
      </w:pPr>
      <w:r w:rsidRPr="003E1FA6">
        <w:rPr>
          <w:rFonts w:ascii="Arial" w:eastAsia="Calibri" w:hAnsi="Arial" w:cs="Arial"/>
          <w:sz w:val="20"/>
          <w:szCs w:val="20"/>
        </w:rPr>
        <w:t>Naša ponudba ostaja v veljavi do ……………..  (</w:t>
      </w:r>
      <w:r w:rsidRPr="003E1FA6">
        <w:rPr>
          <w:rFonts w:ascii="Arial" w:eastAsia="Calibri" w:hAnsi="Arial" w:cs="Arial"/>
          <w:bCs/>
          <w:sz w:val="20"/>
        </w:rPr>
        <w:t xml:space="preserve">najmanj do 30. </w:t>
      </w:r>
      <w:r w:rsidR="006D27F8">
        <w:rPr>
          <w:rFonts w:ascii="Arial" w:eastAsia="Calibri" w:hAnsi="Arial" w:cs="Arial"/>
          <w:bCs/>
          <w:sz w:val="20"/>
        </w:rPr>
        <w:t>6. 2022</w:t>
      </w:r>
      <w:r w:rsidRPr="003E1FA6">
        <w:rPr>
          <w:rFonts w:ascii="Arial" w:eastAsia="Calibri" w:hAnsi="Arial" w:cs="Arial"/>
          <w:sz w:val="20"/>
          <w:szCs w:val="20"/>
        </w:rPr>
        <w:t>).</w:t>
      </w:r>
    </w:p>
    <w:p w:rsidR="003E1FA6" w:rsidRPr="003E1FA6" w:rsidRDefault="003E1FA6" w:rsidP="003E1FA6">
      <w:pPr>
        <w:suppressAutoHyphens/>
        <w:spacing w:after="0"/>
        <w:jc w:val="both"/>
        <w:rPr>
          <w:rFonts w:ascii="Arial" w:eastAsia="Calibri" w:hAnsi="Arial" w:cs="Arial"/>
          <w:b/>
          <w:sz w:val="20"/>
        </w:rPr>
      </w:pPr>
      <w:r w:rsidRPr="003E1FA6">
        <w:rPr>
          <w:rFonts w:ascii="Arial" w:eastAsia="Calibri" w:hAnsi="Arial" w:cs="Arial"/>
          <w:b/>
          <w:sz w:val="20"/>
        </w:rPr>
        <w:t xml:space="preserve"> </w:t>
      </w:r>
      <w:bookmarkEnd w:id="2"/>
      <w:bookmarkEnd w:id="3"/>
    </w:p>
    <w:tbl>
      <w:tblPr>
        <w:tblW w:w="0" w:type="auto"/>
        <w:tblInd w:w="108" w:type="dxa"/>
        <w:tblLook w:val="01E0" w:firstRow="1" w:lastRow="1" w:firstColumn="1" w:lastColumn="1" w:noHBand="0" w:noVBand="0"/>
      </w:tblPr>
      <w:tblGrid>
        <w:gridCol w:w="3840"/>
        <w:gridCol w:w="720"/>
        <w:gridCol w:w="4560"/>
      </w:tblGrid>
      <w:tr w:rsidR="003E1FA6" w:rsidRPr="003E1FA6" w:rsidTr="003E1FA6">
        <w:tc>
          <w:tcPr>
            <w:tcW w:w="3840" w:type="dxa"/>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Kraj in datum:</w:t>
            </w: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___________________</w:t>
            </w:r>
          </w:p>
        </w:tc>
        <w:tc>
          <w:tcPr>
            <w:tcW w:w="720" w:type="dxa"/>
          </w:tcPr>
          <w:p w:rsidR="003E1FA6" w:rsidRPr="003E1FA6" w:rsidRDefault="003E1FA6" w:rsidP="003E1FA6">
            <w:pPr>
              <w:spacing w:after="0"/>
              <w:jc w:val="both"/>
              <w:rPr>
                <w:rFonts w:ascii="Arial" w:eastAsia="Calibri" w:hAnsi="Arial" w:cs="Arial"/>
                <w:sz w:val="20"/>
                <w:szCs w:val="20"/>
              </w:rPr>
            </w:pPr>
          </w:p>
        </w:tc>
        <w:tc>
          <w:tcPr>
            <w:tcW w:w="4560" w:type="dxa"/>
          </w:tcPr>
          <w:p w:rsidR="003E1FA6" w:rsidRPr="003E1FA6" w:rsidRDefault="003E1FA6" w:rsidP="003E1FA6">
            <w:pPr>
              <w:spacing w:after="0"/>
              <w:jc w:val="both"/>
              <w:rPr>
                <w:rFonts w:ascii="Arial" w:eastAsia="Calibri" w:hAnsi="Arial" w:cs="Arial"/>
                <w:sz w:val="20"/>
                <w:szCs w:val="20"/>
              </w:rPr>
            </w:pPr>
          </w:p>
        </w:tc>
      </w:tr>
      <w:tr w:rsidR="003E1FA6" w:rsidRPr="003E1FA6" w:rsidTr="003E1FA6">
        <w:tc>
          <w:tcPr>
            <w:tcW w:w="3840" w:type="dxa"/>
          </w:tcPr>
          <w:p w:rsidR="003E1FA6" w:rsidRPr="003E1FA6" w:rsidRDefault="003E1FA6" w:rsidP="003E1FA6">
            <w:pPr>
              <w:spacing w:after="0"/>
              <w:jc w:val="both"/>
              <w:rPr>
                <w:rFonts w:ascii="Arial" w:eastAsia="Calibri" w:hAnsi="Arial" w:cs="Arial"/>
                <w:sz w:val="20"/>
                <w:szCs w:val="20"/>
              </w:rPr>
            </w:pPr>
          </w:p>
        </w:tc>
        <w:tc>
          <w:tcPr>
            <w:tcW w:w="720" w:type="dxa"/>
          </w:tcPr>
          <w:p w:rsidR="003E1FA6" w:rsidRPr="003E1FA6" w:rsidRDefault="003E1FA6" w:rsidP="003E1FA6">
            <w:pPr>
              <w:spacing w:after="0"/>
              <w:jc w:val="both"/>
              <w:rPr>
                <w:rFonts w:ascii="Arial" w:eastAsia="Calibri" w:hAnsi="Arial" w:cs="Arial"/>
                <w:sz w:val="20"/>
                <w:szCs w:val="20"/>
              </w:rPr>
            </w:pP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žig</w:t>
            </w:r>
          </w:p>
        </w:tc>
        <w:tc>
          <w:tcPr>
            <w:tcW w:w="4560" w:type="dxa"/>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____________________________</w:t>
            </w: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(ime in priimek pooblaščene osebe</w:t>
            </w: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 xml:space="preserve"> ponudnika)</w:t>
            </w:r>
          </w:p>
        </w:tc>
      </w:tr>
      <w:tr w:rsidR="003E1FA6" w:rsidRPr="003E1FA6" w:rsidTr="003E1FA6">
        <w:tc>
          <w:tcPr>
            <w:tcW w:w="3840" w:type="dxa"/>
          </w:tcPr>
          <w:p w:rsidR="003E1FA6" w:rsidRPr="003E1FA6" w:rsidRDefault="003E1FA6" w:rsidP="003E1FA6">
            <w:pPr>
              <w:spacing w:after="0"/>
              <w:jc w:val="both"/>
              <w:rPr>
                <w:rFonts w:ascii="Arial" w:eastAsia="Calibri" w:hAnsi="Arial" w:cs="Arial"/>
                <w:sz w:val="20"/>
                <w:szCs w:val="20"/>
              </w:rPr>
            </w:pPr>
          </w:p>
        </w:tc>
        <w:tc>
          <w:tcPr>
            <w:tcW w:w="720" w:type="dxa"/>
          </w:tcPr>
          <w:p w:rsidR="003E1FA6" w:rsidRPr="003E1FA6" w:rsidRDefault="003E1FA6" w:rsidP="003E1FA6">
            <w:pPr>
              <w:spacing w:after="0"/>
              <w:jc w:val="both"/>
              <w:rPr>
                <w:rFonts w:ascii="Arial" w:eastAsia="Calibri" w:hAnsi="Arial" w:cs="Arial"/>
                <w:sz w:val="20"/>
                <w:szCs w:val="20"/>
              </w:rPr>
            </w:pPr>
          </w:p>
        </w:tc>
        <w:tc>
          <w:tcPr>
            <w:tcW w:w="4560" w:type="dxa"/>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___________________________</w:t>
            </w: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(podpis)</w:t>
            </w:r>
          </w:p>
        </w:tc>
      </w:tr>
    </w:tbl>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Default="003E1FA6" w:rsidP="003E1FA6">
      <w:pPr>
        <w:spacing w:after="0"/>
        <w:rPr>
          <w:rFonts w:ascii="Arial" w:eastAsia="Times New Roman" w:hAnsi="Arial" w:cs="Arial"/>
          <w:b/>
          <w:sz w:val="20"/>
          <w:szCs w:val="20"/>
        </w:rPr>
      </w:pPr>
    </w:p>
    <w:p w:rsidR="00304DDF" w:rsidRPr="003E1FA6" w:rsidRDefault="00304DDF" w:rsidP="003E1FA6">
      <w:pPr>
        <w:spacing w:after="0"/>
        <w:rPr>
          <w:rFonts w:ascii="Arial" w:eastAsia="Times New Roman" w:hAnsi="Arial" w:cs="Arial"/>
          <w:b/>
          <w:sz w:val="20"/>
          <w:szCs w:val="20"/>
        </w:rPr>
      </w:pPr>
    </w:p>
    <w:p w:rsidR="003E1FA6" w:rsidRDefault="003E1FA6" w:rsidP="003E1FA6">
      <w:pPr>
        <w:spacing w:after="0"/>
        <w:rPr>
          <w:rFonts w:ascii="Arial" w:eastAsia="Times New Roman" w:hAnsi="Arial" w:cs="Arial"/>
          <w:b/>
          <w:sz w:val="20"/>
          <w:szCs w:val="20"/>
        </w:rPr>
      </w:pPr>
    </w:p>
    <w:p w:rsidR="006D27F8" w:rsidRDefault="006D27F8" w:rsidP="003E1FA6">
      <w:pPr>
        <w:spacing w:after="0"/>
        <w:rPr>
          <w:rFonts w:ascii="Arial" w:eastAsia="Times New Roman" w:hAnsi="Arial" w:cs="Arial"/>
          <w:b/>
          <w:sz w:val="20"/>
          <w:szCs w:val="20"/>
        </w:rPr>
      </w:pPr>
    </w:p>
    <w:p w:rsidR="006D27F8" w:rsidRPr="003E1FA6" w:rsidRDefault="006D27F8"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rPr>
          <w:rFonts w:ascii="Arial" w:eastAsia="Times New Roman" w:hAnsi="Arial" w:cs="Arial"/>
          <w:b/>
          <w:sz w:val="20"/>
          <w:szCs w:val="20"/>
        </w:rPr>
      </w:pPr>
    </w:p>
    <w:p w:rsidR="003E1FA6" w:rsidRPr="003E1FA6" w:rsidRDefault="003E1FA6" w:rsidP="003E1FA6">
      <w:pPr>
        <w:spacing w:after="0"/>
        <w:jc w:val="right"/>
        <w:rPr>
          <w:rFonts w:ascii="Arial" w:eastAsia="Times New Roman" w:hAnsi="Arial" w:cs="Arial"/>
          <w:b/>
          <w:sz w:val="20"/>
          <w:szCs w:val="20"/>
        </w:rPr>
      </w:pPr>
      <w:r w:rsidRPr="003E1FA6">
        <w:rPr>
          <w:rFonts w:ascii="Arial" w:eastAsia="Times New Roman" w:hAnsi="Arial" w:cs="Arial"/>
          <w:b/>
          <w:sz w:val="20"/>
          <w:szCs w:val="20"/>
        </w:rPr>
        <w:lastRenderedPageBreak/>
        <w:t>Priloga 3</w:t>
      </w:r>
    </w:p>
    <w:p w:rsidR="003E1FA6" w:rsidRPr="003E1FA6" w:rsidRDefault="003E1FA6" w:rsidP="003E1FA6">
      <w:pPr>
        <w:spacing w:after="0"/>
        <w:jc w:val="both"/>
        <w:rPr>
          <w:rFonts w:ascii="Arial" w:eastAsia="Times New Roman" w:hAnsi="Arial" w:cs="Arial"/>
          <w:b/>
          <w:sz w:val="20"/>
          <w:szCs w:val="20"/>
        </w:rPr>
      </w:pPr>
    </w:p>
    <w:p w:rsidR="003E1FA6" w:rsidRPr="003E1FA6" w:rsidRDefault="003E1FA6" w:rsidP="003E1FA6">
      <w:pPr>
        <w:suppressAutoHyphens/>
        <w:spacing w:after="0"/>
        <w:jc w:val="center"/>
        <w:rPr>
          <w:rFonts w:ascii="Arial" w:eastAsia="Times New Roman" w:hAnsi="Arial" w:cs="Arial"/>
          <w:b/>
          <w:sz w:val="20"/>
          <w:szCs w:val="20"/>
        </w:rPr>
      </w:pPr>
      <w:r w:rsidRPr="003E1FA6">
        <w:rPr>
          <w:rFonts w:ascii="Arial" w:eastAsia="Times New Roman" w:hAnsi="Arial" w:cs="Arial"/>
          <w:b/>
          <w:sz w:val="20"/>
          <w:szCs w:val="20"/>
        </w:rPr>
        <w:t>IZJAVA GLEDE PODIZVAJALCEV</w:t>
      </w:r>
    </w:p>
    <w:p w:rsidR="003E1FA6" w:rsidRPr="003E1FA6" w:rsidRDefault="003E1FA6" w:rsidP="003E1FA6">
      <w:pPr>
        <w:tabs>
          <w:tab w:val="left" w:pos="-62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right="7"/>
        <w:jc w:val="both"/>
        <w:textAlignment w:val="baseline"/>
        <w:rPr>
          <w:rFonts w:ascii="Arial" w:eastAsia="Times New Roman" w:hAnsi="Arial" w:cs="Arial"/>
          <w:b/>
          <w:color w:val="FF0000"/>
          <w:sz w:val="20"/>
          <w:szCs w:val="20"/>
        </w:rPr>
      </w:pPr>
    </w:p>
    <w:p w:rsidR="003E1FA6" w:rsidRPr="003E1FA6" w:rsidRDefault="003E1FA6" w:rsidP="003E1FA6">
      <w:pPr>
        <w:widowControl w:val="0"/>
        <w:spacing w:after="0"/>
        <w:jc w:val="both"/>
        <w:rPr>
          <w:rFonts w:ascii="Arial" w:eastAsia="Times New Roman" w:hAnsi="Arial" w:cs="Arial"/>
          <w:bCs/>
          <w:i/>
          <w:sz w:val="20"/>
          <w:szCs w:val="20"/>
        </w:rPr>
      </w:pPr>
      <w:r w:rsidRPr="003E1FA6">
        <w:rPr>
          <w:rFonts w:ascii="Arial" w:eastAsia="Times New Roman" w:hAnsi="Arial" w:cs="Arial"/>
          <w:bCs/>
          <w:sz w:val="20"/>
          <w:szCs w:val="20"/>
        </w:rPr>
        <w:t xml:space="preserve">Izjavljamo, da dajemo ponudbo </w:t>
      </w:r>
      <w:r w:rsidRPr="003E1FA6">
        <w:rPr>
          <w:rFonts w:ascii="Arial" w:eastAsia="Times New Roman" w:hAnsi="Arial" w:cs="Arial"/>
          <w:bCs/>
          <w:i/>
          <w:sz w:val="20"/>
          <w:szCs w:val="20"/>
        </w:rPr>
        <w:t>(ustrezno obkroži in dopolni):</w:t>
      </w:r>
    </w:p>
    <w:p w:rsidR="003E1FA6" w:rsidRPr="003E1FA6" w:rsidRDefault="003E1FA6" w:rsidP="00383E34">
      <w:pPr>
        <w:numPr>
          <w:ilvl w:val="0"/>
          <w:numId w:val="5"/>
        </w:numPr>
        <w:suppressAutoHyphens/>
        <w:spacing w:after="0" w:line="260" w:lineRule="exact"/>
        <w:jc w:val="both"/>
        <w:rPr>
          <w:rFonts w:ascii="Arial" w:eastAsia="Times New Roman" w:hAnsi="Arial" w:cs="Arial"/>
          <w:sz w:val="20"/>
          <w:szCs w:val="20"/>
        </w:rPr>
      </w:pPr>
      <w:r w:rsidRPr="003E1FA6">
        <w:rPr>
          <w:rFonts w:ascii="Arial" w:eastAsia="Times New Roman" w:hAnsi="Arial" w:cs="Arial"/>
          <w:sz w:val="20"/>
          <w:szCs w:val="20"/>
        </w:rPr>
        <w:t xml:space="preserve">samostojno </w:t>
      </w:r>
    </w:p>
    <w:p w:rsidR="003E1FA6" w:rsidRPr="003E1FA6" w:rsidRDefault="003E1FA6" w:rsidP="00383E34">
      <w:pPr>
        <w:numPr>
          <w:ilvl w:val="0"/>
          <w:numId w:val="5"/>
        </w:numPr>
        <w:suppressAutoHyphens/>
        <w:spacing w:after="0" w:line="260" w:lineRule="exact"/>
        <w:jc w:val="both"/>
        <w:rPr>
          <w:rFonts w:ascii="Arial" w:eastAsia="Times New Roman" w:hAnsi="Arial" w:cs="Arial"/>
          <w:i/>
          <w:sz w:val="20"/>
          <w:szCs w:val="20"/>
        </w:rPr>
      </w:pPr>
      <w:r w:rsidRPr="003E1FA6">
        <w:rPr>
          <w:rFonts w:ascii="Arial" w:eastAsia="Times New Roman" w:hAnsi="Arial" w:cs="Arial"/>
          <w:sz w:val="20"/>
          <w:szCs w:val="20"/>
        </w:rPr>
        <w:t>s podizvajalci, in sicer:</w:t>
      </w:r>
    </w:p>
    <w:p w:rsidR="003E1FA6" w:rsidRPr="003E1FA6" w:rsidRDefault="003E1FA6" w:rsidP="003E1FA6">
      <w:pPr>
        <w:suppressAutoHyphens/>
        <w:spacing w:after="0"/>
        <w:ind w:left="360"/>
        <w:jc w:val="both"/>
        <w:rPr>
          <w:rFonts w:ascii="Arial" w:eastAsia="Times New Roman" w:hAnsi="Arial" w:cs="Arial"/>
          <w:i/>
          <w:sz w:val="20"/>
          <w:szCs w:val="20"/>
        </w:rPr>
      </w:pPr>
    </w:p>
    <w:tbl>
      <w:tblPr>
        <w:tblW w:w="8625" w:type="dxa"/>
        <w:tblCellSpacing w:w="20"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20" w:type="dxa"/>
          <w:right w:w="120" w:type="dxa"/>
        </w:tblCellMar>
        <w:tblLook w:val="0000" w:firstRow="0" w:lastRow="0" w:firstColumn="0" w:lastColumn="0" w:noHBand="0" w:noVBand="0"/>
      </w:tblPr>
      <w:tblGrid>
        <w:gridCol w:w="3260"/>
        <w:gridCol w:w="5365"/>
      </w:tblGrid>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Firma oz. naziv podizvajalca</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Naslov</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Zakoniti zastopniki</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Pooblaščena oseba</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Matična številka</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ID za DDV</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Številka TRR, odprt pri banki</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Kontaktna oseba, mobilni telefon</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Telefon</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Telefaks</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Elektronski naslov</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651"/>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Opis del, ki jih bo izvajal podizvajalec</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Kraj izvajanja del</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r w:rsidR="003E1FA6" w:rsidRPr="003E1FA6" w:rsidTr="003E1FA6">
        <w:trPr>
          <w:trHeight w:hRule="exact" w:val="397"/>
          <w:tblCellSpacing w:w="20" w:type="dxa"/>
        </w:trPr>
        <w:tc>
          <w:tcPr>
            <w:tcW w:w="3231" w:type="dxa"/>
            <w:vAlign w:val="center"/>
          </w:tcPr>
          <w:p w:rsidR="003E1FA6" w:rsidRPr="003E1FA6" w:rsidRDefault="003E1FA6" w:rsidP="003E1FA6">
            <w:pPr>
              <w:widowControl w:val="0"/>
              <w:spacing w:after="0"/>
              <w:jc w:val="both"/>
              <w:rPr>
                <w:rFonts w:ascii="Arial" w:eastAsia="Times New Roman" w:hAnsi="Arial" w:cs="Arial"/>
                <w:sz w:val="20"/>
                <w:szCs w:val="20"/>
              </w:rPr>
            </w:pPr>
            <w:r w:rsidRPr="003E1FA6">
              <w:rPr>
                <w:rFonts w:ascii="Arial" w:eastAsia="Times New Roman" w:hAnsi="Arial" w:cs="Arial"/>
                <w:sz w:val="20"/>
                <w:szCs w:val="20"/>
              </w:rPr>
              <w:t>Rok izvedbe del</w:t>
            </w:r>
          </w:p>
        </w:tc>
        <w:tc>
          <w:tcPr>
            <w:tcW w:w="5394" w:type="dxa"/>
            <w:vAlign w:val="center"/>
          </w:tcPr>
          <w:p w:rsidR="003E1FA6" w:rsidRPr="003E1FA6" w:rsidRDefault="003E1FA6" w:rsidP="003E1FA6">
            <w:pPr>
              <w:widowControl w:val="0"/>
              <w:spacing w:after="0"/>
              <w:jc w:val="both"/>
              <w:rPr>
                <w:rFonts w:ascii="Arial" w:eastAsia="Times New Roman" w:hAnsi="Arial" w:cs="Arial"/>
                <w:sz w:val="20"/>
                <w:szCs w:val="20"/>
              </w:rPr>
            </w:pPr>
          </w:p>
        </w:tc>
      </w:tr>
    </w:tbl>
    <w:p w:rsidR="003E1FA6" w:rsidRPr="003E1FA6" w:rsidRDefault="003E1FA6" w:rsidP="003E1FA6">
      <w:pPr>
        <w:suppressAutoHyphens/>
        <w:spacing w:after="0"/>
        <w:jc w:val="both"/>
        <w:rPr>
          <w:rFonts w:ascii="Arial" w:eastAsia="Times New Roman" w:hAnsi="Arial" w:cs="Arial"/>
          <w:sz w:val="20"/>
          <w:szCs w:val="20"/>
        </w:rPr>
      </w:pPr>
      <w:r w:rsidRPr="003E1FA6">
        <w:rPr>
          <w:rFonts w:ascii="Arial" w:eastAsia="Times New Roman" w:hAnsi="Arial" w:cs="Arial"/>
          <w:sz w:val="20"/>
          <w:szCs w:val="20"/>
        </w:rPr>
        <w:t xml:space="preserve">Izjavljamo, da bomo v primeru, da bomo izbrani v postopku oddaje naročila, v celoti odgovarjali za dela podizvajalcev, ki smo jih navedli zgoraj. </w:t>
      </w:r>
      <w:r w:rsidRPr="003E1FA6">
        <w:rPr>
          <w:rFonts w:ascii="Arial" w:eastAsia="Times New Roman" w:hAnsi="Arial" w:cs="Arial"/>
          <w:bCs/>
          <w:sz w:val="20"/>
          <w:szCs w:val="20"/>
        </w:rPr>
        <w:t>S podpisom ponudbe potrjujemo, da nam je znano, da so obvezna sestavina pogodbe o izvedbi naročila podatki iz 5. odstavka 94. člena Zakona o javnem naročanju in da so neposredna plačila podizvajalcem v skladu s citiranim zakonom obvezna, v kolikor podizvajalec to zahteva.</w:t>
      </w:r>
    </w:p>
    <w:p w:rsidR="003E1FA6" w:rsidRPr="003E1FA6" w:rsidRDefault="003E1FA6" w:rsidP="003E1FA6">
      <w:pPr>
        <w:spacing w:after="0"/>
        <w:jc w:val="both"/>
        <w:rPr>
          <w:rFonts w:ascii="Arial" w:eastAsia="Times New Roman" w:hAnsi="Arial" w:cs="Arial"/>
          <w:sz w:val="20"/>
          <w:szCs w:val="20"/>
        </w:rPr>
      </w:pPr>
    </w:p>
    <w:tbl>
      <w:tblPr>
        <w:tblW w:w="0" w:type="auto"/>
        <w:tblInd w:w="108" w:type="dxa"/>
        <w:tblLook w:val="01E0" w:firstRow="1" w:lastRow="1" w:firstColumn="1" w:lastColumn="1" w:noHBand="0" w:noVBand="0"/>
      </w:tblPr>
      <w:tblGrid>
        <w:gridCol w:w="3584"/>
        <w:gridCol w:w="678"/>
        <w:gridCol w:w="4351"/>
      </w:tblGrid>
      <w:tr w:rsidR="003E1FA6" w:rsidRPr="003E1FA6" w:rsidTr="003E1FA6">
        <w:tc>
          <w:tcPr>
            <w:tcW w:w="3584"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Kraj in datum:</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w:t>
            </w:r>
          </w:p>
        </w:tc>
        <w:tc>
          <w:tcPr>
            <w:tcW w:w="678" w:type="dxa"/>
          </w:tcPr>
          <w:p w:rsidR="003E1FA6" w:rsidRPr="003E1FA6" w:rsidRDefault="003E1FA6" w:rsidP="003E1FA6">
            <w:pPr>
              <w:spacing w:after="0"/>
              <w:jc w:val="both"/>
              <w:rPr>
                <w:rFonts w:ascii="Arial" w:eastAsia="Times New Roman" w:hAnsi="Arial" w:cs="Arial"/>
                <w:sz w:val="20"/>
                <w:szCs w:val="20"/>
              </w:rPr>
            </w:pPr>
          </w:p>
        </w:tc>
        <w:tc>
          <w:tcPr>
            <w:tcW w:w="4351" w:type="dxa"/>
          </w:tcPr>
          <w:p w:rsidR="003E1FA6" w:rsidRPr="003E1FA6" w:rsidRDefault="003E1FA6" w:rsidP="003E1FA6">
            <w:pPr>
              <w:spacing w:after="0"/>
              <w:jc w:val="both"/>
              <w:rPr>
                <w:rFonts w:ascii="Arial" w:eastAsia="Times New Roman" w:hAnsi="Arial" w:cs="Arial"/>
                <w:sz w:val="20"/>
                <w:szCs w:val="20"/>
              </w:rPr>
            </w:pPr>
          </w:p>
        </w:tc>
      </w:tr>
      <w:tr w:rsidR="003E1FA6" w:rsidRPr="003E1FA6" w:rsidTr="003E1FA6">
        <w:tc>
          <w:tcPr>
            <w:tcW w:w="3584" w:type="dxa"/>
          </w:tcPr>
          <w:p w:rsidR="003E1FA6" w:rsidRPr="003E1FA6" w:rsidRDefault="003E1FA6" w:rsidP="003E1FA6">
            <w:pPr>
              <w:spacing w:after="0"/>
              <w:jc w:val="both"/>
              <w:rPr>
                <w:rFonts w:ascii="Arial" w:eastAsia="Times New Roman" w:hAnsi="Arial" w:cs="Arial"/>
                <w:sz w:val="20"/>
                <w:szCs w:val="20"/>
              </w:rPr>
            </w:pPr>
          </w:p>
        </w:tc>
        <w:tc>
          <w:tcPr>
            <w:tcW w:w="678" w:type="dxa"/>
          </w:tcPr>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žig</w:t>
            </w:r>
          </w:p>
        </w:tc>
        <w:tc>
          <w:tcPr>
            <w:tcW w:w="4351"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(ime in priimek pooblaščene osebe</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 ponudnika)</w:t>
            </w:r>
          </w:p>
        </w:tc>
      </w:tr>
      <w:tr w:rsidR="003E1FA6" w:rsidRPr="003E1FA6" w:rsidTr="003E1FA6">
        <w:tc>
          <w:tcPr>
            <w:tcW w:w="3584" w:type="dxa"/>
          </w:tcPr>
          <w:p w:rsidR="003E1FA6" w:rsidRPr="003E1FA6" w:rsidRDefault="003E1FA6" w:rsidP="003E1FA6">
            <w:pPr>
              <w:spacing w:after="0"/>
              <w:jc w:val="both"/>
              <w:rPr>
                <w:rFonts w:ascii="Arial" w:eastAsia="Times New Roman" w:hAnsi="Arial" w:cs="Arial"/>
                <w:sz w:val="20"/>
                <w:szCs w:val="20"/>
              </w:rPr>
            </w:pPr>
          </w:p>
        </w:tc>
        <w:tc>
          <w:tcPr>
            <w:tcW w:w="678" w:type="dxa"/>
          </w:tcPr>
          <w:p w:rsidR="003E1FA6" w:rsidRPr="003E1FA6" w:rsidRDefault="003E1FA6" w:rsidP="003E1FA6">
            <w:pPr>
              <w:spacing w:after="0"/>
              <w:jc w:val="both"/>
              <w:rPr>
                <w:rFonts w:ascii="Arial" w:eastAsia="Times New Roman" w:hAnsi="Arial" w:cs="Arial"/>
                <w:sz w:val="20"/>
                <w:szCs w:val="20"/>
              </w:rPr>
            </w:pPr>
          </w:p>
        </w:tc>
        <w:tc>
          <w:tcPr>
            <w:tcW w:w="4351"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(podpis)</w:t>
            </w:r>
          </w:p>
        </w:tc>
      </w:tr>
      <w:tr w:rsidR="003E1FA6" w:rsidRPr="003E1FA6" w:rsidTr="003E1FA6">
        <w:tc>
          <w:tcPr>
            <w:tcW w:w="3584"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Kraj in datum:</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w:t>
            </w:r>
          </w:p>
        </w:tc>
        <w:tc>
          <w:tcPr>
            <w:tcW w:w="678" w:type="dxa"/>
          </w:tcPr>
          <w:p w:rsidR="003E1FA6" w:rsidRPr="003E1FA6" w:rsidRDefault="003E1FA6" w:rsidP="003E1FA6">
            <w:pPr>
              <w:spacing w:after="0"/>
              <w:jc w:val="both"/>
              <w:rPr>
                <w:rFonts w:ascii="Arial" w:eastAsia="Times New Roman" w:hAnsi="Arial" w:cs="Arial"/>
                <w:sz w:val="20"/>
                <w:szCs w:val="20"/>
              </w:rPr>
            </w:pPr>
          </w:p>
        </w:tc>
        <w:tc>
          <w:tcPr>
            <w:tcW w:w="4351" w:type="dxa"/>
          </w:tcPr>
          <w:p w:rsidR="003E1FA6" w:rsidRPr="003E1FA6" w:rsidRDefault="003E1FA6" w:rsidP="003E1FA6">
            <w:pPr>
              <w:spacing w:after="0"/>
              <w:jc w:val="both"/>
              <w:rPr>
                <w:rFonts w:ascii="Arial" w:eastAsia="Times New Roman" w:hAnsi="Arial" w:cs="Arial"/>
                <w:sz w:val="20"/>
                <w:szCs w:val="20"/>
              </w:rPr>
            </w:pPr>
          </w:p>
        </w:tc>
      </w:tr>
      <w:tr w:rsidR="003E1FA6" w:rsidRPr="003E1FA6" w:rsidTr="003E1FA6">
        <w:tc>
          <w:tcPr>
            <w:tcW w:w="3584" w:type="dxa"/>
          </w:tcPr>
          <w:p w:rsidR="003E1FA6" w:rsidRPr="003E1FA6" w:rsidRDefault="003E1FA6" w:rsidP="003E1FA6">
            <w:pPr>
              <w:spacing w:after="0"/>
              <w:jc w:val="both"/>
              <w:rPr>
                <w:rFonts w:ascii="Arial" w:eastAsia="Times New Roman" w:hAnsi="Arial" w:cs="Arial"/>
                <w:sz w:val="20"/>
                <w:szCs w:val="20"/>
              </w:rPr>
            </w:pPr>
          </w:p>
        </w:tc>
        <w:tc>
          <w:tcPr>
            <w:tcW w:w="678" w:type="dxa"/>
          </w:tcPr>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žig</w:t>
            </w:r>
          </w:p>
        </w:tc>
        <w:tc>
          <w:tcPr>
            <w:tcW w:w="4351"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(ime in priimek pooblaščene osebe</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 podizvajalca)</w:t>
            </w:r>
          </w:p>
        </w:tc>
      </w:tr>
      <w:tr w:rsidR="003E1FA6" w:rsidRPr="003E1FA6" w:rsidTr="003E1FA6">
        <w:tc>
          <w:tcPr>
            <w:tcW w:w="3584" w:type="dxa"/>
          </w:tcPr>
          <w:p w:rsidR="003E1FA6" w:rsidRPr="003E1FA6" w:rsidRDefault="003E1FA6" w:rsidP="003E1FA6">
            <w:pPr>
              <w:spacing w:after="0"/>
              <w:jc w:val="both"/>
              <w:rPr>
                <w:rFonts w:ascii="Arial" w:eastAsia="Times New Roman" w:hAnsi="Arial" w:cs="Arial"/>
                <w:sz w:val="20"/>
                <w:szCs w:val="20"/>
              </w:rPr>
            </w:pPr>
          </w:p>
        </w:tc>
        <w:tc>
          <w:tcPr>
            <w:tcW w:w="678" w:type="dxa"/>
          </w:tcPr>
          <w:p w:rsidR="003E1FA6" w:rsidRPr="003E1FA6" w:rsidRDefault="003E1FA6" w:rsidP="003E1FA6">
            <w:pPr>
              <w:spacing w:after="0"/>
              <w:jc w:val="both"/>
              <w:rPr>
                <w:rFonts w:ascii="Arial" w:eastAsia="Times New Roman" w:hAnsi="Arial" w:cs="Arial"/>
                <w:sz w:val="20"/>
                <w:szCs w:val="20"/>
              </w:rPr>
            </w:pPr>
          </w:p>
        </w:tc>
        <w:tc>
          <w:tcPr>
            <w:tcW w:w="4351" w:type="dxa"/>
          </w:tcPr>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(podpis)</w:t>
            </w:r>
          </w:p>
        </w:tc>
      </w:tr>
    </w:tbl>
    <w:p w:rsidR="003E1FA6" w:rsidRPr="003E1FA6" w:rsidRDefault="003E1FA6" w:rsidP="003E1FA6">
      <w:pPr>
        <w:spacing w:after="0"/>
        <w:ind w:right="7"/>
        <w:jc w:val="both"/>
        <w:rPr>
          <w:rFonts w:ascii="Arial" w:eastAsia="Times New Roman" w:hAnsi="Arial" w:cs="Arial"/>
          <w:color w:val="FF0000"/>
          <w:sz w:val="20"/>
          <w:szCs w:val="24"/>
        </w:rPr>
      </w:pPr>
    </w:p>
    <w:p w:rsidR="003E1FA6" w:rsidRPr="003E1FA6" w:rsidRDefault="003E1FA6" w:rsidP="003E1FA6">
      <w:pPr>
        <w:spacing w:after="0"/>
        <w:ind w:right="7"/>
        <w:jc w:val="both"/>
        <w:rPr>
          <w:rFonts w:ascii="Arial" w:eastAsia="Times New Roman" w:hAnsi="Arial" w:cs="Arial"/>
          <w:color w:val="FF0000"/>
          <w:sz w:val="20"/>
          <w:szCs w:val="24"/>
        </w:rPr>
      </w:pPr>
    </w:p>
    <w:p w:rsidR="003E1FA6" w:rsidRPr="003E1FA6" w:rsidRDefault="003E1FA6" w:rsidP="003E1FA6">
      <w:pPr>
        <w:spacing w:after="0"/>
        <w:ind w:right="7"/>
        <w:jc w:val="both"/>
        <w:rPr>
          <w:rFonts w:ascii="Arial" w:eastAsia="Times New Roman" w:hAnsi="Arial" w:cs="Arial"/>
          <w:color w:val="FF0000"/>
          <w:sz w:val="20"/>
          <w:szCs w:val="24"/>
        </w:rPr>
      </w:pPr>
    </w:p>
    <w:p w:rsidR="003E1FA6" w:rsidRPr="003E1FA6" w:rsidRDefault="003E1FA6" w:rsidP="003E1FA6">
      <w:pPr>
        <w:spacing w:after="0"/>
        <w:ind w:right="7"/>
        <w:jc w:val="both"/>
        <w:rPr>
          <w:rFonts w:ascii="Arial" w:eastAsia="Times New Roman" w:hAnsi="Arial" w:cs="Arial"/>
          <w:color w:val="FF0000"/>
          <w:sz w:val="20"/>
          <w:szCs w:val="24"/>
        </w:rPr>
      </w:pPr>
    </w:p>
    <w:p w:rsidR="003E1FA6" w:rsidRPr="003E1FA6" w:rsidRDefault="003E1FA6" w:rsidP="003E1FA6">
      <w:pPr>
        <w:spacing w:after="0"/>
        <w:jc w:val="center"/>
        <w:rPr>
          <w:rFonts w:ascii="Arial" w:eastAsia="Times New Roman" w:hAnsi="Arial" w:cs="Arial"/>
          <w:b/>
          <w:sz w:val="20"/>
          <w:szCs w:val="24"/>
        </w:rPr>
      </w:pPr>
      <w:r w:rsidRPr="003E1FA6">
        <w:rPr>
          <w:rFonts w:ascii="Arial" w:eastAsia="Times New Roman" w:hAnsi="Arial" w:cs="Arial"/>
          <w:b/>
          <w:sz w:val="20"/>
          <w:szCs w:val="24"/>
        </w:rPr>
        <w:t>IZJAVA O NEPOSREDNIH PLAČILIH PODIZVAJALCEM</w:t>
      </w:r>
    </w:p>
    <w:p w:rsidR="003E1FA6" w:rsidRPr="003E1FA6" w:rsidRDefault="003E1FA6" w:rsidP="003E1FA6">
      <w:pPr>
        <w:spacing w:after="0"/>
        <w:jc w:val="both"/>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4"/>
        </w:rPr>
      </w:pPr>
    </w:p>
    <w:p w:rsidR="003E1FA6" w:rsidRDefault="003E1FA6" w:rsidP="003E1FA6">
      <w:pPr>
        <w:spacing w:after="0"/>
        <w:jc w:val="both"/>
        <w:rPr>
          <w:rFonts w:ascii="Arial" w:eastAsia="Times New Roman" w:hAnsi="Arial" w:cs="Arial"/>
          <w:sz w:val="20"/>
          <w:szCs w:val="24"/>
        </w:rPr>
      </w:pPr>
      <w:r w:rsidRPr="00F8402A">
        <w:rPr>
          <w:rFonts w:ascii="Arial" w:eastAsia="Times New Roman" w:hAnsi="Arial" w:cs="Arial"/>
          <w:sz w:val="20"/>
          <w:szCs w:val="24"/>
        </w:rPr>
        <w:t>V zvezi z javnim naročilom  za</w:t>
      </w:r>
      <w:r w:rsidRPr="00F8402A">
        <w:rPr>
          <w:rFonts w:ascii="Arial" w:eastAsia="Calibri" w:hAnsi="Arial" w:cs="Arial"/>
          <w:sz w:val="20"/>
        </w:rPr>
        <w:t xml:space="preserve"> </w:t>
      </w:r>
      <w:r w:rsidRPr="00F8402A">
        <w:rPr>
          <w:rFonts w:ascii="Arial" w:eastAsia="Times New Roman" w:hAnsi="Arial" w:cs="Arial"/>
          <w:color w:val="000000"/>
          <w:sz w:val="20"/>
          <w:szCs w:val="20"/>
          <w:lang w:eastAsia="sl-SI"/>
        </w:rPr>
        <w:t xml:space="preserve">nadgradnja video nadzornega sistema  </w:t>
      </w:r>
      <w:r w:rsidRPr="00F8402A">
        <w:rPr>
          <w:rFonts w:ascii="Arial" w:eastAsia="Calibri" w:hAnsi="Arial" w:cs="Arial"/>
          <w:sz w:val="20"/>
        </w:rPr>
        <w:t xml:space="preserve">v  zavodih za prestajanje kazni zapora </w:t>
      </w:r>
      <w:r w:rsidRPr="00F8402A">
        <w:rPr>
          <w:rFonts w:ascii="Arial" w:eastAsia="Times New Roman" w:hAnsi="Arial" w:cs="Arial"/>
          <w:sz w:val="20"/>
          <w:szCs w:val="24"/>
        </w:rPr>
        <w:t>izjavljamo, da se v primeru, da bomo izbrani kot izvajalec zavezujemo:</w:t>
      </w:r>
    </w:p>
    <w:p w:rsidR="00F8402A" w:rsidRPr="00F8402A" w:rsidRDefault="00F8402A" w:rsidP="003E1FA6">
      <w:pPr>
        <w:spacing w:after="0"/>
        <w:jc w:val="both"/>
        <w:rPr>
          <w:rFonts w:ascii="Arial" w:eastAsia="Times New Roman" w:hAnsi="Arial" w:cs="Arial"/>
          <w:sz w:val="20"/>
          <w:szCs w:val="24"/>
          <w:vertAlign w:val="superscript"/>
        </w:rPr>
      </w:pPr>
    </w:p>
    <w:p w:rsidR="006D27F8" w:rsidRPr="006D27F8" w:rsidRDefault="006D27F8" w:rsidP="006D27F8">
      <w:pPr>
        <w:numPr>
          <w:ilvl w:val="0"/>
          <w:numId w:val="6"/>
        </w:numPr>
        <w:spacing w:after="0" w:line="260" w:lineRule="exact"/>
        <w:jc w:val="both"/>
        <w:rPr>
          <w:rFonts w:ascii="Arial" w:eastAsia="Times New Roman" w:hAnsi="Arial" w:cs="Arial"/>
          <w:sz w:val="20"/>
          <w:szCs w:val="24"/>
        </w:rPr>
      </w:pPr>
      <w:r w:rsidRPr="006D27F8">
        <w:rPr>
          <w:rFonts w:ascii="Arial" w:eastAsia="Times New Roman" w:hAnsi="Arial" w:cs="Arial"/>
          <w:sz w:val="20"/>
          <w:szCs w:val="24"/>
        </w:rPr>
        <w:t xml:space="preserve">da bomo naročnika po pogodbi o izvedbi predmetnega naročila pooblastili za izvajanje neposrednih plačil podizvajalcem, s katerimi bomo izvajali predmetno naročilo, v kolikor bo podizvajalec zahteval neposredno plačilo; </w:t>
      </w:r>
    </w:p>
    <w:p w:rsidR="006D27F8" w:rsidRPr="006D27F8" w:rsidRDefault="006D27F8" w:rsidP="006D27F8">
      <w:pPr>
        <w:spacing w:after="0" w:line="260" w:lineRule="exact"/>
        <w:jc w:val="both"/>
        <w:rPr>
          <w:rFonts w:ascii="Arial" w:eastAsia="Times New Roman" w:hAnsi="Arial" w:cs="Arial"/>
          <w:sz w:val="20"/>
          <w:szCs w:val="24"/>
        </w:rPr>
      </w:pPr>
    </w:p>
    <w:p w:rsidR="006D27F8" w:rsidRPr="006D27F8" w:rsidRDefault="006D27F8" w:rsidP="006D27F8">
      <w:pPr>
        <w:numPr>
          <w:ilvl w:val="0"/>
          <w:numId w:val="47"/>
        </w:numPr>
        <w:spacing w:after="0" w:line="260" w:lineRule="exact"/>
        <w:jc w:val="both"/>
        <w:rPr>
          <w:rFonts w:ascii="Arial" w:eastAsia="Times New Roman" w:hAnsi="Arial" w:cs="Arial"/>
          <w:sz w:val="20"/>
          <w:szCs w:val="24"/>
        </w:rPr>
      </w:pPr>
      <w:r w:rsidRPr="006D27F8">
        <w:rPr>
          <w:rFonts w:ascii="Arial" w:eastAsia="Times New Roman" w:hAnsi="Arial" w:cs="Arial"/>
          <w:sz w:val="20"/>
          <w:szCs w:val="24"/>
        </w:rPr>
        <w:t xml:space="preserve">da bomo v primeru morebitne zamenjave podizvajalca naročniku v roku 5 (petih) dni posredovali obvestilo o spremembi, skupaj:  </w:t>
      </w:r>
    </w:p>
    <w:p w:rsidR="006D27F8" w:rsidRPr="006D27F8" w:rsidRDefault="006D27F8" w:rsidP="006D27F8">
      <w:pPr>
        <w:numPr>
          <w:ilvl w:val="0"/>
          <w:numId w:val="13"/>
        </w:numPr>
        <w:spacing w:after="0" w:line="260" w:lineRule="exact"/>
        <w:ind w:left="1440"/>
        <w:jc w:val="both"/>
        <w:rPr>
          <w:rFonts w:ascii="Arial" w:eastAsia="Times New Roman" w:hAnsi="Arial" w:cs="Arial"/>
          <w:sz w:val="20"/>
          <w:szCs w:val="24"/>
        </w:rPr>
      </w:pPr>
      <w:r w:rsidRPr="006D27F8">
        <w:rPr>
          <w:rFonts w:ascii="Arial" w:eastAsia="Times New Roman" w:hAnsi="Arial" w:cs="Arial"/>
          <w:sz w:val="20"/>
          <w:szCs w:val="24"/>
        </w:rPr>
        <w:t xml:space="preserve">s podizvajalčevo izjavo o izpolnjevanju pogojev iz razpisne dokumentacije predmetnega javnega naročila, </w:t>
      </w:r>
    </w:p>
    <w:p w:rsidR="006D27F8" w:rsidRPr="006D27F8" w:rsidRDefault="006D27F8" w:rsidP="006D27F8">
      <w:pPr>
        <w:numPr>
          <w:ilvl w:val="1"/>
          <w:numId w:val="47"/>
        </w:numPr>
        <w:spacing w:after="0" w:line="260" w:lineRule="exact"/>
        <w:jc w:val="both"/>
        <w:rPr>
          <w:rFonts w:ascii="Arial" w:eastAsia="Times New Roman" w:hAnsi="Arial" w:cs="Arial"/>
          <w:sz w:val="20"/>
          <w:szCs w:val="24"/>
        </w:rPr>
      </w:pPr>
      <w:r w:rsidRPr="006D27F8">
        <w:rPr>
          <w:rFonts w:ascii="Arial" w:eastAsia="Times New Roman" w:hAnsi="Arial" w:cs="Arial"/>
          <w:sz w:val="20"/>
          <w:szCs w:val="24"/>
        </w:rPr>
        <w:t>soglasje novega podizvajalca k neposrednemu plačilu, v kolikor to zahteva.</w:t>
      </w:r>
    </w:p>
    <w:p w:rsidR="006D27F8" w:rsidRPr="006D27F8" w:rsidRDefault="006D27F8" w:rsidP="006D27F8">
      <w:pPr>
        <w:spacing w:after="0" w:line="260" w:lineRule="exact"/>
        <w:ind w:left="1440"/>
        <w:jc w:val="both"/>
        <w:rPr>
          <w:rFonts w:ascii="Arial" w:eastAsia="Times New Roman" w:hAnsi="Arial" w:cs="Arial"/>
          <w:sz w:val="20"/>
          <w:szCs w:val="24"/>
        </w:rPr>
      </w:pPr>
      <w:r w:rsidRPr="006D27F8">
        <w:rPr>
          <w:rFonts w:ascii="Arial" w:eastAsia="Times New Roman" w:hAnsi="Arial" w:cs="Arial"/>
          <w:sz w:val="20"/>
          <w:szCs w:val="24"/>
        </w:rPr>
        <w:t xml:space="preserve"> </w:t>
      </w:r>
    </w:p>
    <w:p w:rsidR="006D27F8" w:rsidRPr="006D27F8" w:rsidRDefault="006D27F8" w:rsidP="006D27F8">
      <w:pPr>
        <w:numPr>
          <w:ilvl w:val="0"/>
          <w:numId w:val="6"/>
        </w:numPr>
        <w:spacing w:after="0" w:line="260" w:lineRule="exact"/>
        <w:jc w:val="both"/>
        <w:rPr>
          <w:rFonts w:ascii="Arial" w:eastAsia="Times New Roman" w:hAnsi="Arial" w:cs="Arial"/>
          <w:sz w:val="20"/>
          <w:szCs w:val="24"/>
        </w:rPr>
      </w:pPr>
      <w:r w:rsidRPr="006D27F8">
        <w:rPr>
          <w:rFonts w:ascii="Arial" w:eastAsia="Times New Roman" w:hAnsi="Arial" w:cs="Arial"/>
          <w:sz w:val="20"/>
          <w:szCs w:val="24"/>
        </w:rPr>
        <w:t>da bodo roki plačil podizvajalcem enaki, kot so določeni v skladu s predpisi, ki urejajo javne finance</w:t>
      </w:r>
    </w:p>
    <w:p w:rsidR="006D27F8" w:rsidRPr="006D27F8" w:rsidRDefault="006D27F8" w:rsidP="006D27F8">
      <w:pPr>
        <w:spacing w:after="0" w:line="260" w:lineRule="exact"/>
        <w:jc w:val="both"/>
        <w:rPr>
          <w:rFonts w:ascii="Arial" w:eastAsia="Times New Roman" w:hAnsi="Arial" w:cs="Arial"/>
          <w:sz w:val="20"/>
          <w:szCs w:val="24"/>
        </w:rPr>
      </w:pPr>
    </w:p>
    <w:p w:rsidR="006D27F8" w:rsidRPr="006D27F8" w:rsidRDefault="006D27F8" w:rsidP="006D27F8">
      <w:pPr>
        <w:spacing w:after="0" w:line="260" w:lineRule="exact"/>
        <w:jc w:val="both"/>
        <w:rPr>
          <w:rFonts w:ascii="Arial" w:eastAsia="Times New Roman" w:hAnsi="Arial" w:cs="Arial"/>
          <w:sz w:val="20"/>
          <w:szCs w:val="20"/>
        </w:rPr>
      </w:pPr>
    </w:p>
    <w:p w:rsidR="006D27F8" w:rsidRPr="006D27F8" w:rsidRDefault="006D27F8" w:rsidP="006D27F8">
      <w:pPr>
        <w:spacing w:after="0" w:line="260" w:lineRule="exact"/>
        <w:jc w:val="both"/>
        <w:rPr>
          <w:rFonts w:ascii="Arial" w:eastAsia="Times New Roman" w:hAnsi="Arial" w:cs="Arial"/>
          <w:b/>
          <w:i/>
          <w:sz w:val="20"/>
          <w:szCs w:val="20"/>
        </w:rPr>
      </w:pPr>
      <w:r w:rsidRPr="006D27F8">
        <w:rPr>
          <w:rFonts w:ascii="Arial" w:eastAsia="Times New Roman" w:hAnsi="Arial" w:cs="Arial"/>
          <w:sz w:val="20"/>
          <w:szCs w:val="20"/>
        </w:rPr>
        <w:t xml:space="preserve">Podizvajalec: </w:t>
      </w:r>
      <w:r w:rsidRPr="006D27F8">
        <w:rPr>
          <w:rFonts w:ascii="Arial" w:eastAsia="Times New Roman" w:hAnsi="Arial" w:cs="Arial"/>
          <w:b/>
          <w:i/>
          <w:sz w:val="20"/>
          <w:szCs w:val="20"/>
        </w:rPr>
        <w:t>(ustrezno obkrožiti)</w:t>
      </w:r>
    </w:p>
    <w:p w:rsidR="006D27F8" w:rsidRPr="006D27F8" w:rsidRDefault="006D27F8" w:rsidP="006D27F8">
      <w:pPr>
        <w:spacing w:after="0" w:line="260" w:lineRule="exact"/>
        <w:jc w:val="both"/>
        <w:rPr>
          <w:rFonts w:ascii="Arial" w:eastAsia="Times New Roman" w:hAnsi="Arial" w:cs="Arial"/>
          <w:sz w:val="20"/>
          <w:szCs w:val="20"/>
        </w:rPr>
      </w:pPr>
    </w:p>
    <w:p w:rsidR="006D27F8" w:rsidRPr="006D27F8" w:rsidRDefault="006D27F8" w:rsidP="006D27F8">
      <w:pPr>
        <w:numPr>
          <w:ilvl w:val="0"/>
          <w:numId w:val="14"/>
        </w:numPr>
        <w:spacing w:after="0" w:line="260" w:lineRule="exact"/>
        <w:jc w:val="both"/>
        <w:rPr>
          <w:rFonts w:ascii="Arial" w:eastAsia="Times New Roman" w:hAnsi="Arial" w:cs="Arial"/>
          <w:iCs/>
          <w:sz w:val="20"/>
          <w:szCs w:val="20"/>
        </w:rPr>
      </w:pPr>
      <w:r w:rsidRPr="006D27F8">
        <w:rPr>
          <w:rFonts w:ascii="Arial" w:eastAsia="Times New Roman" w:hAnsi="Arial" w:cs="Arial"/>
          <w:iCs/>
          <w:sz w:val="20"/>
          <w:szCs w:val="20"/>
        </w:rPr>
        <w:t>Skladno z Zakonom o javnem naročanju ZAHTEVA neposredno plačilo s strani naročnika.</w:t>
      </w:r>
    </w:p>
    <w:p w:rsidR="006D27F8" w:rsidRPr="006D27F8" w:rsidRDefault="006D27F8" w:rsidP="006D27F8">
      <w:pPr>
        <w:spacing w:after="0" w:line="260" w:lineRule="exact"/>
        <w:ind w:left="720"/>
        <w:jc w:val="both"/>
        <w:rPr>
          <w:rFonts w:ascii="Arial" w:eastAsia="Times New Roman" w:hAnsi="Arial" w:cs="Arial"/>
          <w:iCs/>
          <w:sz w:val="20"/>
          <w:szCs w:val="20"/>
        </w:rPr>
      </w:pPr>
    </w:p>
    <w:p w:rsidR="006D27F8" w:rsidRPr="006D27F8" w:rsidRDefault="006D27F8" w:rsidP="006D27F8">
      <w:pPr>
        <w:numPr>
          <w:ilvl w:val="0"/>
          <w:numId w:val="14"/>
        </w:numPr>
        <w:spacing w:after="0" w:line="260" w:lineRule="exact"/>
        <w:jc w:val="both"/>
        <w:rPr>
          <w:rFonts w:ascii="Arial" w:eastAsia="Times New Roman" w:hAnsi="Arial" w:cs="Arial"/>
          <w:iCs/>
          <w:sz w:val="20"/>
          <w:szCs w:val="20"/>
        </w:rPr>
      </w:pPr>
      <w:r w:rsidRPr="006D27F8">
        <w:rPr>
          <w:rFonts w:ascii="Arial" w:eastAsia="Times New Roman" w:hAnsi="Arial" w:cs="Arial"/>
          <w:iCs/>
          <w:sz w:val="20"/>
          <w:szCs w:val="20"/>
        </w:rPr>
        <w:t>NE ZAHTEVA neposrednega plačila s strani naročnika.</w:t>
      </w:r>
    </w:p>
    <w:p w:rsidR="006D27F8" w:rsidRPr="006D27F8" w:rsidRDefault="006D27F8" w:rsidP="006D27F8">
      <w:pPr>
        <w:spacing w:after="0" w:line="260" w:lineRule="exact"/>
        <w:ind w:left="720"/>
        <w:jc w:val="both"/>
        <w:rPr>
          <w:rFonts w:ascii="Arial" w:eastAsia="Times New Roman" w:hAnsi="Arial" w:cs="Arial"/>
          <w:iCs/>
          <w:sz w:val="20"/>
          <w:szCs w:val="20"/>
        </w:rPr>
      </w:pPr>
    </w:p>
    <w:p w:rsidR="006D27F8" w:rsidRPr="006D27F8" w:rsidRDefault="006D27F8" w:rsidP="006D27F8">
      <w:pPr>
        <w:spacing w:after="0" w:line="260" w:lineRule="exact"/>
        <w:jc w:val="both"/>
        <w:rPr>
          <w:rFonts w:ascii="Arial" w:eastAsia="Times New Roman" w:hAnsi="Arial" w:cs="Arial"/>
          <w:i/>
          <w:iCs/>
          <w:sz w:val="20"/>
          <w:szCs w:val="20"/>
        </w:rPr>
      </w:pPr>
    </w:p>
    <w:p w:rsidR="006D27F8" w:rsidRPr="006D27F8" w:rsidRDefault="006D27F8" w:rsidP="006D27F8">
      <w:pPr>
        <w:spacing w:after="0" w:line="260" w:lineRule="exact"/>
        <w:jc w:val="both"/>
        <w:rPr>
          <w:rFonts w:ascii="Arial" w:eastAsia="Times New Roman" w:hAnsi="Arial" w:cs="Arial"/>
          <w:i/>
          <w:iCs/>
          <w:sz w:val="20"/>
          <w:szCs w:val="20"/>
        </w:rPr>
      </w:pPr>
      <w:r w:rsidRPr="006D27F8">
        <w:rPr>
          <w:rFonts w:ascii="Arial" w:eastAsia="Times New Roman" w:hAnsi="Arial" w:cs="Arial"/>
          <w:i/>
          <w:iCs/>
          <w:sz w:val="20"/>
          <w:szCs w:val="20"/>
        </w:rPr>
        <w:t>OPOMBA: V primeru večjega števila podizvajalcev se obrazec fotokopira ali natisne v več izvodih. V primeru več sklopov, se podatki glede udeležbe podizvajalca navedejo za vsak sklop posebej, v katerem je udeležen podizvajalec.</w:t>
      </w:r>
    </w:p>
    <w:p w:rsidR="003E1FA6" w:rsidRPr="006D27F8" w:rsidRDefault="003E1FA6" w:rsidP="003E1FA6">
      <w:pPr>
        <w:spacing w:after="0"/>
        <w:jc w:val="both"/>
        <w:rPr>
          <w:rFonts w:ascii="Arial" w:eastAsia="Times New Roman" w:hAnsi="Arial" w:cs="Arial"/>
          <w:sz w:val="20"/>
          <w:szCs w:val="24"/>
          <w:highlight w:val="yellow"/>
        </w:rPr>
      </w:pPr>
    </w:p>
    <w:p w:rsidR="003E1FA6" w:rsidRPr="006D27F8" w:rsidRDefault="003E1FA6" w:rsidP="003E1FA6">
      <w:pPr>
        <w:spacing w:after="0"/>
        <w:ind w:left="720"/>
        <w:jc w:val="both"/>
        <w:rPr>
          <w:rFonts w:ascii="Arial" w:eastAsia="Times New Roman" w:hAnsi="Arial" w:cs="Arial"/>
          <w:iCs/>
          <w:noProof/>
          <w:sz w:val="20"/>
          <w:szCs w:val="20"/>
          <w:highlight w:val="yellow"/>
          <w:lang w:val="pl-PL"/>
        </w:rPr>
      </w:pPr>
    </w:p>
    <w:p w:rsidR="003E1FA6" w:rsidRPr="006D27F8" w:rsidRDefault="003E1FA6" w:rsidP="003E1FA6">
      <w:pPr>
        <w:spacing w:after="0"/>
        <w:jc w:val="both"/>
        <w:rPr>
          <w:rFonts w:ascii="Arial" w:eastAsia="Times New Roman" w:hAnsi="Arial" w:cs="Arial"/>
          <w:i/>
          <w:iCs/>
          <w:noProof/>
          <w:sz w:val="20"/>
          <w:szCs w:val="20"/>
          <w:highlight w:val="yellow"/>
          <w:lang w:val="pl-PL"/>
        </w:rPr>
      </w:pPr>
    </w:p>
    <w:p w:rsidR="003E1FA6" w:rsidRPr="006D27F8" w:rsidRDefault="003E1FA6" w:rsidP="003E1FA6">
      <w:pPr>
        <w:spacing w:after="0"/>
        <w:jc w:val="both"/>
        <w:rPr>
          <w:rFonts w:ascii="Arial" w:eastAsia="Times New Roman" w:hAnsi="Arial" w:cs="Arial"/>
          <w:i/>
          <w:iCs/>
          <w:noProof/>
          <w:sz w:val="20"/>
          <w:szCs w:val="20"/>
          <w:highlight w:val="yellow"/>
          <w:lang w:val="pl-PL"/>
        </w:rPr>
      </w:pPr>
    </w:p>
    <w:tbl>
      <w:tblPr>
        <w:tblW w:w="0" w:type="auto"/>
        <w:tblInd w:w="108" w:type="dxa"/>
        <w:tblLook w:val="01E0" w:firstRow="1" w:lastRow="1" w:firstColumn="1" w:lastColumn="1" w:noHBand="0" w:noVBand="0"/>
      </w:tblPr>
      <w:tblGrid>
        <w:gridCol w:w="3580"/>
        <w:gridCol w:w="677"/>
        <w:gridCol w:w="4349"/>
      </w:tblGrid>
      <w:tr w:rsidR="003E1FA6" w:rsidRPr="006D27F8" w:rsidTr="003E1FA6">
        <w:tc>
          <w:tcPr>
            <w:tcW w:w="3580" w:type="dxa"/>
          </w:tcPr>
          <w:p w:rsidR="003E1FA6" w:rsidRPr="006D27F8" w:rsidRDefault="003E1FA6" w:rsidP="003E1FA6">
            <w:pPr>
              <w:spacing w:after="0"/>
              <w:jc w:val="both"/>
              <w:rPr>
                <w:rFonts w:ascii="Arial" w:eastAsia="Times New Roman" w:hAnsi="Arial" w:cs="Arial"/>
                <w:i/>
                <w:iCs/>
                <w:noProof/>
                <w:sz w:val="20"/>
                <w:szCs w:val="20"/>
                <w:lang w:val="pl-PL"/>
              </w:rPr>
            </w:pPr>
            <w:r w:rsidRPr="006D27F8">
              <w:rPr>
                <w:rFonts w:ascii="Arial" w:eastAsia="Times New Roman" w:hAnsi="Arial" w:cs="Arial"/>
                <w:i/>
                <w:iCs/>
                <w:noProof/>
                <w:sz w:val="20"/>
                <w:szCs w:val="20"/>
                <w:lang w:val="pl-PL"/>
              </w:rPr>
              <w:t xml:space="preserve"> </w:t>
            </w:r>
          </w:p>
          <w:p w:rsidR="003E1FA6" w:rsidRPr="006D27F8" w:rsidRDefault="003E1FA6" w:rsidP="003E1FA6">
            <w:pPr>
              <w:spacing w:after="0"/>
              <w:rPr>
                <w:rFonts w:ascii="Arial" w:eastAsia="Times New Roman" w:hAnsi="Arial" w:cs="Arial"/>
                <w:sz w:val="20"/>
                <w:szCs w:val="24"/>
              </w:rPr>
            </w:pPr>
            <w:r w:rsidRPr="006D27F8">
              <w:rPr>
                <w:rFonts w:ascii="Arial" w:eastAsia="Times New Roman" w:hAnsi="Arial" w:cs="Arial"/>
                <w:sz w:val="20"/>
                <w:szCs w:val="24"/>
              </w:rPr>
              <w:t>Kraj in datum:  ___________________</w:t>
            </w:r>
          </w:p>
        </w:tc>
        <w:tc>
          <w:tcPr>
            <w:tcW w:w="677" w:type="dxa"/>
          </w:tcPr>
          <w:p w:rsidR="003E1FA6" w:rsidRPr="006D27F8" w:rsidRDefault="003E1FA6" w:rsidP="003E1FA6">
            <w:pPr>
              <w:spacing w:after="0"/>
              <w:jc w:val="both"/>
              <w:rPr>
                <w:rFonts w:ascii="Arial" w:eastAsia="Times New Roman" w:hAnsi="Arial" w:cs="Arial"/>
                <w:sz w:val="20"/>
                <w:szCs w:val="24"/>
              </w:rPr>
            </w:pPr>
          </w:p>
        </w:tc>
        <w:tc>
          <w:tcPr>
            <w:tcW w:w="4349" w:type="dxa"/>
          </w:tcPr>
          <w:p w:rsidR="003E1FA6" w:rsidRPr="006D27F8" w:rsidRDefault="003E1FA6" w:rsidP="003E1FA6">
            <w:pPr>
              <w:spacing w:after="0"/>
              <w:jc w:val="both"/>
              <w:rPr>
                <w:rFonts w:ascii="Arial" w:eastAsia="Times New Roman" w:hAnsi="Arial" w:cs="Arial"/>
                <w:sz w:val="20"/>
                <w:szCs w:val="24"/>
              </w:rPr>
            </w:pPr>
          </w:p>
        </w:tc>
      </w:tr>
      <w:tr w:rsidR="003E1FA6" w:rsidRPr="006D27F8" w:rsidTr="003E1FA6">
        <w:tc>
          <w:tcPr>
            <w:tcW w:w="3580" w:type="dxa"/>
          </w:tcPr>
          <w:p w:rsidR="003E1FA6" w:rsidRPr="006D27F8" w:rsidRDefault="003E1FA6" w:rsidP="003E1FA6">
            <w:pPr>
              <w:spacing w:after="0"/>
              <w:jc w:val="both"/>
              <w:rPr>
                <w:rFonts w:ascii="Arial" w:eastAsia="Times New Roman" w:hAnsi="Arial" w:cs="Arial"/>
                <w:sz w:val="20"/>
                <w:szCs w:val="24"/>
              </w:rPr>
            </w:pPr>
          </w:p>
        </w:tc>
        <w:tc>
          <w:tcPr>
            <w:tcW w:w="677" w:type="dxa"/>
          </w:tcPr>
          <w:p w:rsidR="003E1FA6" w:rsidRPr="006D27F8" w:rsidRDefault="003E1FA6" w:rsidP="003E1FA6">
            <w:pPr>
              <w:spacing w:after="0"/>
              <w:jc w:val="both"/>
              <w:rPr>
                <w:rFonts w:ascii="Arial" w:eastAsia="Times New Roman" w:hAnsi="Arial" w:cs="Arial"/>
                <w:sz w:val="20"/>
                <w:szCs w:val="24"/>
              </w:rPr>
            </w:pPr>
          </w:p>
          <w:p w:rsidR="003E1FA6" w:rsidRPr="006D27F8" w:rsidRDefault="003E1FA6" w:rsidP="003E1FA6">
            <w:pPr>
              <w:spacing w:after="0"/>
              <w:jc w:val="both"/>
              <w:rPr>
                <w:rFonts w:ascii="Arial" w:eastAsia="Times New Roman" w:hAnsi="Arial" w:cs="Arial"/>
                <w:sz w:val="20"/>
                <w:szCs w:val="24"/>
              </w:rPr>
            </w:pPr>
            <w:r w:rsidRPr="006D27F8">
              <w:rPr>
                <w:rFonts w:ascii="Arial" w:eastAsia="Times New Roman" w:hAnsi="Arial" w:cs="Arial"/>
                <w:sz w:val="20"/>
                <w:szCs w:val="24"/>
              </w:rPr>
              <w:t>žig</w:t>
            </w:r>
          </w:p>
        </w:tc>
        <w:tc>
          <w:tcPr>
            <w:tcW w:w="4349" w:type="dxa"/>
          </w:tcPr>
          <w:p w:rsidR="003E1FA6" w:rsidRPr="006D27F8" w:rsidRDefault="003E1FA6" w:rsidP="003E1FA6">
            <w:pPr>
              <w:spacing w:after="0"/>
              <w:jc w:val="both"/>
              <w:rPr>
                <w:rFonts w:ascii="Arial" w:eastAsia="Times New Roman" w:hAnsi="Arial" w:cs="Arial"/>
                <w:sz w:val="20"/>
                <w:szCs w:val="24"/>
              </w:rPr>
            </w:pPr>
            <w:r w:rsidRPr="006D27F8">
              <w:rPr>
                <w:rFonts w:ascii="Arial" w:eastAsia="Times New Roman" w:hAnsi="Arial" w:cs="Arial"/>
                <w:sz w:val="20"/>
                <w:szCs w:val="24"/>
              </w:rPr>
              <w:t>____________________________</w:t>
            </w:r>
          </w:p>
          <w:p w:rsidR="003E1FA6" w:rsidRPr="006D27F8" w:rsidRDefault="003E1FA6" w:rsidP="003E1FA6">
            <w:pPr>
              <w:spacing w:after="0"/>
              <w:rPr>
                <w:rFonts w:ascii="Arial" w:eastAsia="Times New Roman" w:hAnsi="Arial" w:cs="Arial"/>
                <w:sz w:val="20"/>
                <w:szCs w:val="24"/>
              </w:rPr>
            </w:pPr>
            <w:r w:rsidRPr="006D27F8">
              <w:rPr>
                <w:rFonts w:ascii="Arial" w:eastAsia="Times New Roman" w:hAnsi="Arial" w:cs="Arial"/>
                <w:sz w:val="20"/>
                <w:szCs w:val="24"/>
              </w:rPr>
              <w:t>(ime in priimek pooblaščene osebe ponudnika)</w:t>
            </w:r>
          </w:p>
        </w:tc>
      </w:tr>
      <w:tr w:rsidR="003E1FA6" w:rsidRPr="003E1FA6" w:rsidTr="003E1FA6">
        <w:tc>
          <w:tcPr>
            <w:tcW w:w="3580" w:type="dxa"/>
          </w:tcPr>
          <w:p w:rsidR="003E1FA6" w:rsidRPr="006D27F8" w:rsidRDefault="003E1FA6" w:rsidP="003E1FA6">
            <w:pPr>
              <w:spacing w:after="0"/>
              <w:jc w:val="both"/>
              <w:rPr>
                <w:rFonts w:ascii="Arial" w:eastAsia="Times New Roman" w:hAnsi="Arial" w:cs="Arial"/>
                <w:sz w:val="20"/>
                <w:szCs w:val="24"/>
              </w:rPr>
            </w:pPr>
          </w:p>
        </w:tc>
        <w:tc>
          <w:tcPr>
            <w:tcW w:w="677" w:type="dxa"/>
          </w:tcPr>
          <w:p w:rsidR="003E1FA6" w:rsidRPr="006D27F8" w:rsidRDefault="003E1FA6" w:rsidP="003E1FA6">
            <w:pPr>
              <w:spacing w:after="0"/>
              <w:jc w:val="both"/>
              <w:rPr>
                <w:rFonts w:ascii="Arial" w:eastAsia="Times New Roman" w:hAnsi="Arial" w:cs="Arial"/>
                <w:sz w:val="20"/>
                <w:szCs w:val="24"/>
              </w:rPr>
            </w:pPr>
          </w:p>
        </w:tc>
        <w:tc>
          <w:tcPr>
            <w:tcW w:w="4349" w:type="dxa"/>
          </w:tcPr>
          <w:p w:rsidR="003E1FA6" w:rsidRPr="006D27F8" w:rsidRDefault="003E1FA6" w:rsidP="003E1FA6">
            <w:pPr>
              <w:spacing w:after="0"/>
              <w:jc w:val="both"/>
              <w:rPr>
                <w:rFonts w:ascii="Arial" w:eastAsia="Times New Roman" w:hAnsi="Arial" w:cs="Arial"/>
                <w:sz w:val="20"/>
                <w:szCs w:val="24"/>
              </w:rPr>
            </w:pPr>
            <w:r w:rsidRPr="006D27F8">
              <w:rPr>
                <w:rFonts w:ascii="Arial" w:eastAsia="Times New Roman" w:hAnsi="Arial" w:cs="Arial"/>
                <w:sz w:val="20"/>
                <w:szCs w:val="24"/>
              </w:rPr>
              <w:t>___________________________</w:t>
            </w:r>
          </w:p>
          <w:p w:rsidR="003E1FA6" w:rsidRPr="006D27F8" w:rsidRDefault="003E1FA6" w:rsidP="003E1FA6">
            <w:pPr>
              <w:spacing w:after="0"/>
              <w:jc w:val="both"/>
              <w:rPr>
                <w:rFonts w:ascii="Arial" w:eastAsia="Times New Roman" w:hAnsi="Arial" w:cs="Arial"/>
                <w:sz w:val="20"/>
                <w:szCs w:val="24"/>
              </w:rPr>
            </w:pPr>
            <w:r w:rsidRPr="006D27F8">
              <w:rPr>
                <w:rFonts w:ascii="Arial" w:eastAsia="Times New Roman" w:hAnsi="Arial" w:cs="Arial"/>
                <w:sz w:val="20"/>
                <w:szCs w:val="24"/>
              </w:rPr>
              <w:t>(podpis)</w:t>
            </w:r>
          </w:p>
        </w:tc>
      </w:tr>
    </w:tbl>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center"/>
        <w:rPr>
          <w:rFonts w:ascii="Arial" w:eastAsia="Times New Roman" w:hAnsi="Arial" w:cs="Arial"/>
          <w:b/>
          <w:bCs/>
          <w:sz w:val="20"/>
          <w:szCs w:val="20"/>
        </w:rPr>
      </w:pPr>
      <w:r w:rsidRPr="003E1FA6">
        <w:rPr>
          <w:rFonts w:ascii="Arial" w:eastAsia="Times New Roman" w:hAnsi="Arial" w:cs="Arial"/>
          <w:b/>
          <w:bCs/>
          <w:sz w:val="20"/>
          <w:szCs w:val="20"/>
        </w:rPr>
        <w:t>SOGLASJE PODIZVAJALCA</w:t>
      </w:r>
    </w:p>
    <w:p w:rsidR="003E1FA6" w:rsidRPr="003E1FA6" w:rsidRDefault="003E1FA6" w:rsidP="003E1FA6">
      <w:pPr>
        <w:spacing w:after="0"/>
        <w:jc w:val="both"/>
        <w:rPr>
          <w:rFonts w:ascii="Arial" w:eastAsia="Times New Roman" w:hAnsi="Arial" w:cs="Arial"/>
          <w:b/>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Podizvajalec ________________________________________________________________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__________________________________________________________________________,</w:t>
      </w:r>
    </w:p>
    <w:p w:rsidR="003E1FA6" w:rsidRPr="003E1FA6" w:rsidRDefault="003E1FA6" w:rsidP="003E1FA6">
      <w:pPr>
        <w:spacing w:after="0"/>
        <w:ind w:left="2124" w:firstLine="708"/>
        <w:jc w:val="both"/>
        <w:rPr>
          <w:rFonts w:ascii="Arial" w:eastAsia="Times New Roman" w:hAnsi="Arial" w:cs="Arial"/>
          <w:i/>
          <w:sz w:val="20"/>
          <w:szCs w:val="20"/>
        </w:rPr>
      </w:pPr>
      <w:r w:rsidRPr="003E1FA6">
        <w:rPr>
          <w:rFonts w:ascii="Arial" w:eastAsia="Times New Roman" w:hAnsi="Arial" w:cs="Arial"/>
          <w:i/>
          <w:sz w:val="20"/>
          <w:szCs w:val="20"/>
        </w:rPr>
        <w:t>(naziv in naslov podizvajalca)</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soglašam, da naročnik naše terjatve do izvajalca (ponudnika, pri katerem bomo sodelovali kot podizvajalec), ki bodo izhajale iz opravljenega dela pri izvedbi naročila, plačuje neposredno na naš transakcijski račun, in sicer na podlagi izstavljenih računov, ki jih bo predhodno potrdil izvajalec in bodo priloga k računu, ki ga bo naročniku izstavil izvajalec.</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tbl>
      <w:tblPr>
        <w:tblW w:w="0" w:type="auto"/>
        <w:tblInd w:w="108" w:type="dxa"/>
        <w:tblLook w:val="01E0" w:firstRow="1" w:lastRow="1" w:firstColumn="1" w:lastColumn="1" w:noHBand="0" w:noVBand="0"/>
      </w:tblPr>
      <w:tblGrid>
        <w:gridCol w:w="3840"/>
        <w:gridCol w:w="720"/>
        <w:gridCol w:w="4560"/>
      </w:tblGrid>
      <w:tr w:rsidR="003E1FA6" w:rsidRPr="003E1FA6" w:rsidTr="003E1FA6">
        <w:tc>
          <w:tcPr>
            <w:tcW w:w="3840" w:type="dxa"/>
          </w:tcPr>
          <w:p w:rsidR="003E1FA6" w:rsidRPr="003E1FA6" w:rsidRDefault="003E1FA6" w:rsidP="003E1FA6">
            <w:pPr>
              <w:spacing w:after="0"/>
              <w:rPr>
                <w:rFonts w:ascii="Arial" w:eastAsia="Times New Roman" w:hAnsi="Arial" w:cs="Arial"/>
                <w:sz w:val="20"/>
                <w:szCs w:val="24"/>
              </w:rPr>
            </w:pPr>
            <w:r w:rsidRPr="003E1FA6">
              <w:rPr>
                <w:rFonts w:ascii="Arial" w:eastAsia="Times New Roman" w:hAnsi="Arial" w:cs="Arial"/>
                <w:sz w:val="20"/>
                <w:szCs w:val="24"/>
              </w:rPr>
              <w:t>Kraj in datum:  ___________________</w:t>
            </w:r>
          </w:p>
        </w:tc>
        <w:tc>
          <w:tcPr>
            <w:tcW w:w="720" w:type="dxa"/>
          </w:tcPr>
          <w:p w:rsidR="003E1FA6" w:rsidRPr="003E1FA6" w:rsidRDefault="003E1FA6" w:rsidP="003E1FA6">
            <w:pPr>
              <w:spacing w:after="0"/>
              <w:jc w:val="both"/>
              <w:rPr>
                <w:rFonts w:ascii="Arial" w:eastAsia="Times New Roman" w:hAnsi="Arial" w:cs="Arial"/>
                <w:sz w:val="20"/>
                <w:szCs w:val="24"/>
              </w:rPr>
            </w:pPr>
          </w:p>
        </w:tc>
        <w:tc>
          <w:tcPr>
            <w:tcW w:w="4560" w:type="dxa"/>
          </w:tcPr>
          <w:p w:rsidR="003E1FA6" w:rsidRPr="003E1FA6" w:rsidRDefault="003E1FA6" w:rsidP="003E1FA6">
            <w:pPr>
              <w:spacing w:after="0"/>
              <w:jc w:val="both"/>
              <w:rPr>
                <w:rFonts w:ascii="Arial" w:eastAsia="Times New Roman" w:hAnsi="Arial" w:cs="Arial"/>
                <w:sz w:val="20"/>
                <w:szCs w:val="24"/>
              </w:rPr>
            </w:pPr>
          </w:p>
        </w:tc>
      </w:tr>
      <w:tr w:rsidR="003E1FA6" w:rsidRPr="003E1FA6" w:rsidTr="003E1FA6">
        <w:tc>
          <w:tcPr>
            <w:tcW w:w="3840" w:type="dxa"/>
          </w:tcPr>
          <w:p w:rsidR="003E1FA6" w:rsidRPr="003E1FA6" w:rsidRDefault="003E1FA6" w:rsidP="003E1FA6">
            <w:pPr>
              <w:spacing w:after="0"/>
              <w:jc w:val="both"/>
              <w:rPr>
                <w:rFonts w:ascii="Arial" w:eastAsia="Times New Roman" w:hAnsi="Arial" w:cs="Arial"/>
                <w:sz w:val="20"/>
                <w:szCs w:val="24"/>
              </w:rPr>
            </w:pPr>
          </w:p>
        </w:tc>
        <w:tc>
          <w:tcPr>
            <w:tcW w:w="720" w:type="dxa"/>
          </w:tcPr>
          <w:p w:rsidR="003E1FA6" w:rsidRPr="003E1FA6" w:rsidRDefault="003E1FA6" w:rsidP="003E1FA6">
            <w:pPr>
              <w:spacing w:after="0"/>
              <w:jc w:val="both"/>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žig</w:t>
            </w:r>
          </w:p>
        </w:tc>
        <w:tc>
          <w:tcPr>
            <w:tcW w:w="4560" w:type="dxa"/>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____________________________</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(ime in priimek pooblaščene osebe</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podizvajalca)</w:t>
            </w:r>
          </w:p>
        </w:tc>
      </w:tr>
      <w:tr w:rsidR="003E1FA6" w:rsidRPr="003E1FA6" w:rsidTr="003E1FA6">
        <w:tc>
          <w:tcPr>
            <w:tcW w:w="3840" w:type="dxa"/>
          </w:tcPr>
          <w:p w:rsidR="003E1FA6" w:rsidRPr="003E1FA6" w:rsidRDefault="003E1FA6" w:rsidP="003E1FA6">
            <w:pPr>
              <w:spacing w:after="0"/>
              <w:jc w:val="both"/>
              <w:rPr>
                <w:rFonts w:ascii="Arial" w:eastAsia="Times New Roman" w:hAnsi="Arial" w:cs="Arial"/>
                <w:sz w:val="20"/>
                <w:szCs w:val="24"/>
              </w:rPr>
            </w:pPr>
          </w:p>
        </w:tc>
        <w:tc>
          <w:tcPr>
            <w:tcW w:w="720" w:type="dxa"/>
          </w:tcPr>
          <w:p w:rsidR="003E1FA6" w:rsidRPr="003E1FA6" w:rsidRDefault="003E1FA6" w:rsidP="003E1FA6">
            <w:pPr>
              <w:spacing w:after="0"/>
              <w:jc w:val="both"/>
              <w:rPr>
                <w:rFonts w:ascii="Arial" w:eastAsia="Times New Roman" w:hAnsi="Arial" w:cs="Arial"/>
                <w:sz w:val="20"/>
                <w:szCs w:val="24"/>
              </w:rPr>
            </w:pPr>
          </w:p>
        </w:tc>
        <w:tc>
          <w:tcPr>
            <w:tcW w:w="4560" w:type="dxa"/>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___________________________</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(podpis)</w:t>
            </w:r>
          </w:p>
        </w:tc>
      </w:tr>
    </w:tbl>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right"/>
        <w:rPr>
          <w:rFonts w:ascii="Arial" w:eastAsia="Calibri" w:hAnsi="Arial" w:cs="Arial"/>
          <w:b/>
          <w:sz w:val="20"/>
          <w:szCs w:val="20"/>
        </w:rPr>
      </w:pPr>
      <w:r w:rsidRPr="003E1FA6">
        <w:rPr>
          <w:rFonts w:ascii="Arial" w:eastAsia="Calibri" w:hAnsi="Arial" w:cs="Arial"/>
          <w:b/>
          <w:sz w:val="20"/>
          <w:szCs w:val="20"/>
        </w:rPr>
        <w:t>Priloga 4</w:t>
      </w: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tabs>
          <w:tab w:val="center" w:pos="4536"/>
          <w:tab w:val="right" w:pos="9072"/>
        </w:tabs>
        <w:spacing w:after="0"/>
        <w:jc w:val="center"/>
        <w:rPr>
          <w:rFonts w:ascii="Arial" w:eastAsia="Times New Roman" w:hAnsi="Arial" w:cs="Arial"/>
          <w:b/>
          <w:sz w:val="20"/>
          <w:szCs w:val="20"/>
        </w:rPr>
      </w:pPr>
      <w:r w:rsidRPr="003E1FA6">
        <w:rPr>
          <w:rFonts w:ascii="Arial" w:eastAsia="Times New Roman" w:hAnsi="Arial" w:cs="Arial"/>
          <w:b/>
          <w:sz w:val="20"/>
          <w:szCs w:val="20"/>
        </w:rPr>
        <w:t xml:space="preserve">IZJAVA PONUDNIKA,  </w:t>
      </w:r>
    </w:p>
    <w:p w:rsidR="003E1FA6" w:rsidRPr="003E1FA6" w:rsidRDefault="003E1FA6" w:rsidP="003E1FA6">
      <w:pPr>
        <w:tabs>
          <w:tab w:val="center" w:pos="4536"/>
          <w:tab w:val="right" w:pos="9072"/>
        </w:tabs>
        <w:spacing w:after="0"/>
        <w:jc w:val="center"/>
        <w:rPr>
          <w:rFonts w:ascii="Arial" w:eastAsia="Times New Roman" w:hAnsi="Arial" w:cs="Arial"/>
          <w:b/>
          <w:sz w:val="20"/>
          <w:szCs w:val="20"/>
        </w:rPr>
      </w:pPr>
      <w:r w:rsidRPr="003E1FA6">
        <w:rPr>
          <w:rFonts w:ascii="Arial" w:eastAsia="Times New Roman" w:hAnsi="Arial" w:cs="Arial"/>
          <w:b/>
          <w:sz w:val="20"/>
          <w:szCs w:val="20"/>
        </w:rPr>
        <w:t>DA BO PRIDOBIL GARANCIJO BANKE/ZAVAROVALNICE ZA ODPRAVO NAPAK V GARANCIJSKEM ROKU</w:t>
      </w:r>
    </w:p>
    <w:p w:rsidR="003E1FA6" w:rsidRPr="003E1FA6" w:rsidRDefault="003E1FA6" w:rsidP="003E1FA6">
      <w:pPr>
        <w:tabs>
          <w:tab w:val="left" w:pos="5145"/>
        </w:tabs>
        <w:spacing w:after="0"/>
        <w:jc w:val="both"/>
        <w:rPr>
          <w:rFonts w:ascii="Arial" w:eastAsia="Times New Roman" w:hAnsi="Arial" w:cs="Arial"/>
          <w:b/>
          <w:sz w:val="20"/>
          <w:szCs w:val="20"/>
        </w:rPr>
      </w:pPr>
      <w:r w:rsidRPr="003E1FA6">
        <w:rPr>
          <w:rFonts w:ascii="Arial" w:eastAsia="Times New Roman" w:hAnsi="Arial" w:cs="Arial"/>
          <w:b/>
          <w:sz w:val="20"/>
          <w:szCs w:val="20"/>
        </w:rPr>
        <w:tab/>
      </w:r>
    </w:p>
    <w:p w:rsidR="003E1FA6" w:rsidRPr="003E1FA6" w:rsidRDefault="003E1FA6" w:rsidP="003E1FA6">
      <w:pPr>
        <w:tabs>
          <w:tab w:val="center" w:pos="4536"/>
          <w:tab w:val="right" w:pos="9072"/>
        </w:tabs>
        <w:spacing w:after="0"/>
        <w:rPr>
          <w:rFonts w:ascii="Arial" w:eastAsia="Times New Roman" w:hAnsi="Arial" w:cs="Arial"/>
          <w:b/>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V skladu z javnim naročilom </w:t>
      </w:r>
      <w:r w:rsidRPr="003E1FA6">
        <w:rPr>
          <w:rFonts w:ascii="Arial" w:eastAsia="Times New Roman" w:hAnsi="Arial" w:cs="Arial"/>
          <w:b/>
          <w:bCs/>
          <w:sz w:val="20"/>
          <w:szCs w:val="20"/>
        </w:rPr>
        <w:t>»</w:t>
      </w:r>
      <w:r w:rsidRPr="003E1FA6">
        <w:rPr>
          <w:rFonts w:ascii="Arial" w:eastAsia="Times New Roman" w:hAnsi="Arial" w:cs="Arial"/>
          <w:b/>
          <w:color w:val="000000"/>
          <w:sz w:val="20"/>
          <w:szCs w:val="20"/>
          <w:lang w:eastAsia="sl-SI"/>
        </w:rPr>
        <w:t>nadgradnja video nadzornega sistema</w:t>
      </w:r>
      <w:r w:rsidRPr="003E1FA6">
        <w:rPr>
          <w:rFonts w:ascii="Arial" w:eastAsia="Times New Roman" w:hAnsi="Arial" w:cs="Arial"/>
          <w:color w:val="000000"/>
          <w:sz w:val="20"/>
          <w:szCs w:val="20"/>
          <w:lang w:eastAsia="sl-SI"/>
        </w:rPr>
        <w:t xml:space="preserve">  </w:t>
      </w:r>
      <w:r w:rsidRPr="003E1FA6">
        <w:rPr>
          <w:rFonts w:ascii="Arial" w:eastAsia="Times New Roman" w:hAnsi="Arial" w:cs="Arial"/>
          <w:b/>
          <w:bCs/>
          <w:sz w:val="20"/>
          <w:szCs w:val="20"/>
        </w:rPr>
        <w:t>v zavodih za prestajanje kazni zapora</w:t>
      </w:r>
      <w:r w:rsidRPr="003E1FA6">
        <w:rPr>
          <w:rFonts w:ascii="Arial" w:eastAsia="Times New Roman" w:hAnsi="Arial" w:cs="Arial"/>
          <w:b/>
          <w:sz w:val="20"/>
          <w:szCs w:val="20"/>
        </w:rPr>
        <w:t>«</w:t>
      </w:r>
      <w:r w:rsidRPr="003E1FA6">
        <w:rPr>
          <w:rFonts w:ascii="Arial" w:eastAsia="Times New Roman" w:hAnsi="Arial" w:cs="Arial"/>
          <w:sz w:val="20"/>
          <w:szCs w:val="20"/>
        </w:rPr>
        <w:t xml:space="preserve">, objavljenim na Portalu javnih naročil, št. JN……………. dne.............. </w:t>
      </w:r>
    </w:p>
    <w:p w:rsidR="003E1FA6" w:rsidRPr="003E1FA6" w:rsidRDefault="003E1FA6" w:rsidP="003E1FA6">
      <w:pPr>
        <w:spacing w:after="0"/>
        <w:jc w:val="both"/>
        <w:rPr>
          <w:rFonts w:ascii="Arial" w:eastAsia="Times New Roman" w:hAnsi="Arial" w:cs="Arial"/>
          <w:b/>
          <w:sz w:val="20"/>
          <w:szCs w:val="20"/>
        </w:rPr>
      </w:pPr>
    </w:p>
    <w:p w:rsidR="003E1FA6" w:rsidRPr="003E1FA6" w:rsidRDefault="003E1FA6" w:rsidP="003E1FA6">
      <w:pPr>
        <w:spacing w:after="0"/>
        <w:jc w:val="center"/>
        <w:rPr>
          <w:rFonts w:ascii="Arial" w:eastAsia="Times New Roman" w:hAnsi="Arial" w:cs="Arial"/>
          <w:b/>
          <w:sz w:val="20"/>
          <w:szCs w:val="20"/>
        </w:rPr>
      </w:pPr>
      <w:r w:rsidRPr="003E1FA6">
        <w:rPr>
          <w:rFonts w:ascii="Arial" w:eastAsia="Times New Roman" w:hAnsi="Arial" w:cs="Arial"/>
          <w:b/>
          <w:sz w:val="20"/>
          <w:szCs w:val="20"/>
        </w:rPr>
        <w:t>izjavljamo,</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da bomo, v primeru, da bo naša ponudba izbrana za izvedbo predmetnega naročila pridobili za naročnika javnega naročila, nepreklicno in brezpogojno garancijo banke/zavarovalnice za odpravo napak v garancijski dobi v višini 5% pogodbene vrednosti (z DDV) in da bo garancija banke oz. zavarovalnice izdana skladno z vzorcem garancije iz razpisne dokumentacije, ki je priloga te izjave ter izročena naročniku v skladu z določili pogodbe. </w:t>
      </w:r>
    </w:p>
    <w:p w:rsidR="003E1FA6" w:rsidRPr="003E1FA6" w:rsidRDefault="003E1FA6" w:rsidP="003E1FA6">
      <w:pPr>
        <w:tabs>
          <w:tab w:val="center" w:pos="4536"/>
          <w:tab w:val="right" w:pos="9072"/>
        </w:tabs>
        <w:spacing w:after="0"/>
        <w:rPr>
          <w:rFonts w:ascii="Arial" w:eastAsia="Times New Roman" w:hAnsi="Arial" w:cs="Arial"/>
          <w:sz w:val="20"/>
          <w:szCs w:val="20"/>
        </w:rPr>
      </w:pPr>
    </w:p>
    <w:p w:rsidR="003E1FA6" w:rsidRPr="003E1FA6" w:rsidRDefault="003E1FA6" w:rsidP="003E1FA6">
      <w:pPr>
        <w:tabs>
          <w:tab w:val="center" w:pos="4536"/>
          <w:tab w:val="right" w:pos="9072"/>
        </w:tabs>
        <w:spacing w:after="0"/>
        <w:rPr>
          <w:rFonts w:ascii="Arial" w:eastAsia="Times New Roman" w:hAnsi="Arial" w:cs="Arial"/>
          <w:sz w:val="20"/>
          <w:szCs w:val="20"/>
        </w:rPr>
      </w:pPr>
    </w:p>
    <w:p w:rsidR="003E1FA6" w:rsidRPr="003E1FA6" w:rsidRDefault="003E1FA6" w:rsidP="003E1FA6">
      <w:pPr>
        <w:tabs>
          <w:tab w:val="center" w:pos="4536"/>
          <w:tab w:val="right" w:pos="9072"/>
        </w:tabs>
        <w:spacing w:after="0"/>
        <w:rPr>
          <w:rFonts w:ascii="Arial" w:eastAsia="Times New Roman" w:hAnsi="Arial" w:cs="Arial"/>
          <w:sz w:val="20"/>
          <w:szCs w:val="20"/>
        </w:rPr>
      </w:pPr>
    </w:p>
    <w:p w:rsidR="003E1FA6" w:rsidRPr="003E1FA6" w:rsidRDefault="003E1FA6" w:rsidP="003E1FA6">
      <w:pPr>
        <w:tabs>
          <w:tab w:val="center" w:pos="4536"/>
          <w:tab w:val="right" w:pos="9072"/>
        </w:tabs>
        <w:spacing w:after="0"/>
        <w:rPr>
          <w:rFonts w:ascii="Arial" w:eastAsia="Times New Roman" w:hAnsi="Arial" w:cs="Arial"/>
          <w:sz w:val="20"/>
          <w:szCs w:val="20"/>
        </w:rPr>
      </w:pPr>
    </w:p>
    <w:tbl>
      <w:tblPr>
        <w:tblW w:w="0" w:type="auto"/>
        <w:tblInd w:w="108" w:type="dxa"/>
        <w:tblLook w:val="01E0" w:firstRow="1" w:lastRow="1" w:firstColumn="1" w:lastColumn="1" w:noHBand="0" w:noVBand="0"/>
      </w:tblPr>
      <w:tblGrid>
        <w:gridCol w:w="3580"/>
        <w:gridCol w:w="677"/>
        <w:gridCol w:w="4349"/>
      </w:tblGrid>
      <w:tr w:rsidR="003E1FA6" w:rsidRPr="003E1FA6" w:rsidTr="003E1FA6">
        <w:tc>
          <w:tcPr>
            <w:tcW w:w="3580" w:type="dxa"/>
          </w:tcPr>
          <w:p w:rsidR="003E1FA6" w:rsidRPr="003E1FA6" w:rsidRDefault="003E1FA6" w:rsidP="003E1FA6">
            <w:pPr>
              <w:spacing w:after="0"/>
              <w:jc w:val="both"/>
              <w:rPr>
                <w:rFonts w:ascii="Arial" w:eastAsia="Times New Roman" w:hAnsi="Arial" w:cs="Arial"/>
                <w:i/>
                <w:iCs/>
                <w:noProof/>
                <w:sz w:val="20"/>
                <w:szCs w:val="20"/>
                <w:lang w:val="pl-PL"/>
              </w:rPr>
            </w:pPr>
          </w:p>
          <w:p w:rsidR="003E1FA6" w:rsidRPr="003E1FA6" w:rsidRDefault="003E1FA6" w:rsidP="003E1FA6">
            <w:pPr>
              <w:spacing w:after="0"/>
              <w:rPr>
                <w:rFonts w:ascii="Arial" w:eastAsia="Times New Roman" w:hAnsi="Arial" w:cs="Arial"/>
                <w:sz w:val="20"/>
                <w:szCs w:val="24"/>
              </w:rPr>
            </w:pPr>
            <w:r w:rsidRPr="003E1FA6">
              <w:rPr>
                <w:rFonts w:ascii="Arial" w:eastAsia="Times New Roman" w:hAnsi="Arial" w:cs="Arial"/>
                <w:sz w:val="20"/>
                <w:szCs w:val="24"/>
              </w:rPr>
              <w:t>Kraj in datum:  ___________________</w:t>
            </w:r>
          </w:p>
        </w:tc>
        <w:tc>
          <w:tcPr>
            <w:tcW w:w="677" w:type="dxa"/>
          </w:tcPr>
          <w:p w:rsidR="003E1FA6" w:rsidRPr="003E1FA6" w:rsidRDefault="003E1FA6" w:rsidP="003E1FA6">
            <w:pPr>
              <w:spacing w:after="0"/>
              <w:jc w:val="both"/>
              <w:rPr>
                <w:rFonts w:ascii="Arial" w:eastAsia="Times New Roman" w:hAnsi="Arial" w:cs="Arial"/>
                <w:sz w:val="20"/>
                <w:szCs w:val="24"/>
              </w:rPr>
            </w:pPr>
          </w:p>
        </w:tc>
        <w:tc>
          <w:tcPr>
            <w:tcW w:w="4349" w:type="dxa"/>
          </w:tcPr>
          <w:p w:rsidR="003E1FA6" w:rsidRPr="003E1FA6" w:rsidRDefault="003E1FA6" w:rsidP="003E1FA6">
            <w:pPr>
              <w:spacing w:after="0"/>
              <w:jc w:val="both"/>
              <w:rPr>
                <w:rFonts w:ascii="Arial" w:eastAsia="Times New Roman" w:hAnsi="Arial" w:cs="Arial"/>
                <w:sz w:val="20"/>
                <w:szCs w:val="24"/>
              </w:rPr>
            </w:pPr>
          </w:p>
        </w:tc>
      </w:tr>
      <w:tr w:rsidR="003E1FA6" w:rsidRPr="003E1FA6" w:rsidTr="003E1FA6">
        <w:tc>
          <w:tcPr>
            <w:tcW w:w="3580" w:type="dxa"/>
          </w:tcPr>
          <w:p w:rsidR="003E1FA6" w:rsidRPr="003E1FA6" w:rsidRDefault="003E1FA6" w:rsidP="003E1FA6">
            <w:pPr>
              <w:spacing w:after="0"/>
              <w:jc w:val="both"/>
              <w:rPr>
                <w:rFonts w:ascii="Arial" w:eastAsia="Times New Roman" w:hAnsi="Arial" w:cs="Arial"/>
                <w:sz w:val="20"/>
                <w:szCs w:val="24"/>
              </w:rPr>
            </w:pPr>
          </w:p>
        </w:tc>
        <w:tc>
          <w:tcPr>
            <w:tcW w:w="677" w:type="dxa"/>
          </w:tcPr>
          <w:p w:rsidR="003E1FA6" w:rsidRPr="003E1FA6" w:rsidRDefault="003E1FA6" w:rsidP="003E1FA6">
            <w:pPr>
              <w:spacing w:after="0"/>
              <w:jc w:val="both"/>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žig</w:t>
            </w:r>
          </w:p>
        </w:tc>
        <w:tc>
          <w:tcPr>
            <w:tcW w:w="4349" w:type="dxa"/>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____________________________</w:t>
            </w:r>
          </w:p>
          <w:p w:rsidR="003E1FA6" w:rsidRPr="003E1FA6" w:rsidRDefault="003E1FA6" w:rsidP="003E1FA6">
            <w:pPr>
              <w:spacing w:after="0"/>
              <w:rPr>
                <w:rFonts w:ascii="Arial" w:eastAsia="Times New Roman" w:hAnsi="Arial" w:cs="Arial"/>
                <w:sz w:val="20"/>
                <w:szCs w:val="24"/>
              </w:rPr>
            </w:pPr>
            <w:r w:rsidRPr="003E1FA6">
              <w:rPr>
                <w:rFonts w:ascii="Arial" w:eastAsia="Times New Roman" w:hAnsi="Arial" w:cs="Arial"/>
                <w:sz w:val="20"/>
                <w:szCs w:val="24"/>
              </w:rPr>
              <w:t>(ime in priimek pooblaščene osebe ponudnika)</w:t>
            </w:r>
          </w:p>
        </w:tc>
      </w:tr>
      <w:tr w:rsidR="003E1FA6" w:rsidRPr="003E1FA6" w:rsidTr="003E1FA6">
        <w:tc>
          <w:tcPr>
            <w:tcW w:w="3580" w:type="dxa"/>
          </w:tcPr>
          <w:p w:rsidR="003E1FA6" w:rsidRPr="003E1FA6" w:rsidRDefault="003E1FA6" w:rsidP="003E1FA6">
            <w:pPr>
              <w:spacing w:after="0"/>
              <w:jc w:val="both"/>
              <w:rPr>
                <w:rFonts w:ascii="Arial" w:eastAsia="Times New Roman" w:hAnsi="Arial" w:cs="Arial"/>
                <w:sz w:val="20"/>
                <w:szCs w:val="24"/>
              </w:rPr>
            </w:pPr>
          </w:p>
        </w:tc>
        <w:tc>
          <w:tcPr>
            <w:tcW w:w="677" w:type="dxa"/>
          </w:tcPr>
          <w:p w:rsidR="003E1FA6" w:rsidRPr="003E1FA6" w:rsidRDefault="003E1FA6" w:rsidP="003E1FA6">
            <w:pPr>
              <w:spacing w:after="0"/>
              <w:jc w:val="both"/>
              <w:rPr>
                <w:rFonts w:ascii="Arial" w:eastAsia="Times New Roman" w:hAnsi="Arial" w:cs="Arial"/>
                <w:sz w:val="20"/>
                <w:szCs w:val="24"/>
              </w:rPr>
            </w:pPr>
          </w:p>
        </w:tc>
        <w:tc>
          <w:tcPr>
            <w:tcW w:w="4349" w:type="dxa"/>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___________________________</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(podpis)</w:t>
            </w:r>
          </w:p>
        </w:tc>
      </w:tr>
    </w:tbl>
    <w:p w:rsidR="003E1FA6" w:rsidRPr="003E1FA6" w:rsidRDefault="003E1FA6" w:rsidP="003E1FA6">
      <w:pPr>
        <w:spacing w:after="0"/>
        <w:rPr>
          <w:rFonts w:ascii="Arial" w:eastAsia="Times New Roman" w:hAnsi="Arial" w:cs="Arial"/>
          <w:sz w:val="20"/>
          <w:szCs w:val="20"/>
        </w:rPr>
      </w:pPr>
    </w:p>
    <w:p w:rsidR="003E1FA6" w:rsidRPr="003E1FA6" w:rsidRDefault="003E1FA6" w:rsidP="003E1FA6">
      <w:pPr>
        <w:tabs>
          <w:tab w:val="left" w:pos="4395"/>
        </w:tabs>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tabs>
          <w:tab w:val="center" w:pos="4536"/>
          <w:tab w:val="right" w:pos="9072"/>
        </w:tabs>
        <w:spacing w:after="0"/>
        <w:rPr>
          <w:rFonts w:ascii="Arial" w:eastAsia="Times New Roman" w:hAnsi="Arial" w:cs="Arial"/>
          <w:sz w:val="20"/>
          <w:szCs w:val="20"/>
        </w:rPr>
      </w:pPr>
    </w:p>
    <w:p w:rsidR="003E1FA6" w:rsidRPr="003E1FA6" w:rsidRDefault="003E1FA6" w:rsidP="003E1FA6">
      <w:pPr>
        <w:tabs>
          <w:tab w:val="center" w:pos="4536"/>
          <w:tab w:val="right" w:pos="9072"/>
        </w:tabs>
        <w:spacing w:after="0"/>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b/>
          <w:sz w:val="20"/>
          <w:szCs w:val="20"/>
        </w:rPr>
      </w:pPr>
    </w:p>
    <w:p w:rsidR="003E1FA6" w:rsidRPr="003E1FA6" w:rsidRDefault="003E1FA6" w:rsidP="003E1FA6">
      <w:pPr>
        <w:spacing w:after="0"/>
        <w:jc w:val="both"/>
        <w:rPr>
          <w:rFonts w:ascii="Arial" w:eastAsia="Times New Roman" w:hAnsi="Arial" w:cs="Arial"/>
          <w:b/>
          <w:sz w:val="20"/>
          <w:szCs w:val="20"/>
        </w:rPr>
      </w:pPr>
      <w:r w:rsidRPr="003E1FA6">
        <w:rPr>
          <w:rFonts w:ascii="Arial" w:eastAsia="Times New Roman" w:hAnsi="Arial" w:cs="Arial"/>
          <w:b/>
          <w:sz w:val="20"/>
          <w:szCs w:val="20"/>
        </w:rPr>
        <w:t>PRILOGA:</w:t>
      </w:r>
    </w:p>
    <w:p w:rsidR="003E1FA6" w:rsidRPr="003E1FA6" w:rsidRDefault="003E1FA6" w:rsidP="00383E34">
      <w:pPr>
        <w:numPr>
          <w:ilvl w:val="0"/>
          <w:numId w:val="17"/>
        </w:numPr>
        <w:spacing w:after="0" w:line="260" w:lineRule="exact"/>
        <w:jc w:val="both"/>
        <w:rPr>
          <w:rFonts w:ascii="Arial" w:eastAsia="Times New Roman" w:hAnsi="Arial" w:cs="Arial"/>
          <w:sz w:val="20"/>
          <w:szCs w:val="20"/>
        </w:rPr>
      </w:pPr>
      <w:r w:rsidRPr="003E1FA6">
        <w:rPr>
          <w:rFonts w:ascii="Arial" w:eastAsia="Times New Roman" w:hAnsi="Arial" w:cs="Arial"/>
          <w:sz w:val="20"/>
          <w:szCs w:val="20"/>
        </w:rPr>
        <w:t xml:space="preserve">Vzorec garancije za dobro izvedbo pogodbenih obveznosti </w:t>
      </w:r>
    </w:p>
    <w:p w:rsidR="003E1FA6" w:rsidRPr="003E1FA6" w:rsidRDefault="003E1FA6" w:rsidP="003E1FA6">
      <w:pPr>
        <w:tabs>
          <w:tab w:val="left" w:pos="9537"/>
        </w:tabs>
        <w:spacing w:after="0"/>
        <w:ind w:right="7"/>
        <w:jc w:val="both"/>
        <w:rPr>
          <w:rFonts w:ascii="Arial" w:eastAsia="Calibri" w:hAnsi="Arial" w:cs="Arial"/>
          <w:color w:val="000000"/>
          <w:sz w:val="20"/>
          <w:szCs w:val="20"/>
        </w:rPr>
      </w:pPr>
    </w:p>
    <w:p w:rsidR="003E1FA6" w:rsidRPr="003E1FA6" w:rsidRDefault="003E1FA6" w:rsidP="003E1FA6">
      <w:pPr>
        <w:tabs>
          <w:tab w:val="left" w:pos="9537"/>
        </w:tabs>
        <w:spacing w:after="0"/>
        <w:ind w:right="7"/>
        <w:jc w:val="both"/>
        <w:rPr>
          <w:rFonts w:ascii="Arial" w:eastAsia="Calibri" w:hAnsi="Arial" w:cs="Arial"/>
          <w:color w:val="000000"/>
          <w:sz w:val="20"/>
          <w:szCs w:val="20"/>
        </w:rPr>
      </w:pPr>
    </w:p>
    <w:p w:rsidR="003E1FA6" w:rsidRPr="003E1FA6" w:rsidRDefault="003E1FA6" w:rsidP="003E1FA6">
      <w:pPr>
        <w:tabs>
          <w:tab w:val="left" w:pos="9537"/>
        </w:tabs>
        <w:spacing w:after="0"/>
        <w:ind w:right="7"/>
        <w:jc w:val="both"/>
        <w:rPr>
          <w:rFonts w:ascii="Arial" w:eastAsia="Calibri" w:hAnsi="Arial" w:cs="Arial"/>
          <w:color w:val="000000"/>
          <w:sz w:val="20"/>
          <w:szCs w:val="20"/>
        </w:rPr>
      </w:pPr>
    </w:p>
    <w:p w:rsidR="003E1FA6" w:rsidRPr="003E1FA6" w:rsidRDefault="003E1FA6" w:rsidP="003E1FA6">
      <w:pPr>
        <w:tabs>
          <w:tab w:val="left" w:pos="9537"/>
        </w:tabs>
        <w:spacing w:after="0"/>
        <w:ind w:right="7"/>
        <w:jc w:val="both"/>
        <w:rPr>
          <w:rFonts w:ascii="Arial" w:eastAsia="Calibri" w:hAnsi="Arial" w:cs="Arial"/>
          <w:color w:val="000000"/>
          <w:sz w:val="20"/>
          <w:szCs w:val="20"/>
        </w:rPr>
      </w:pPr>
    </w:p>
    <w:p w:rsidR="003E1FA6" w:rsidRPr="003E1FA6" w:rsidRDefault="003E1FA6" w:rsidP="003E1FA6">
      <w:pPr>
        <w:keepNext/>
        <w:spacing w:after="0"/>
        <w:rPr>
          <w:rFonts w:ascii="MetaPro-Normal" w:eastAsia="Times New Roman" w:hAnsi="MetaPro-Normal" w:cs="Times New Roman"/>
          <w:sz w:val="20"/>
          <w:szCs w:val="20"/>
        </w:rPr>
      </w:pPr>
      <w:r w:rsidRPr="003E1FA6">
        <w:rPr>
          <w:rFonts w:ascii="MetaPro-Normal" w:eastAsia="Times New Roman" w:hAnsi="MetaPro-Normal" w:cs="Times New Roman"/>
          <w:b/>
          <w:sz w:val="20"/>
          <w:szCs w:val="20"/>
        </w:rPr>
        <w:lastRenderedPageBreak/>
        <w:t>BANČNA GARANCIJA/GARANCIJA ZAVAROVALNICE ZA ODPRAVO NAPAK V GARANCIJSKEM ROKU</w:t>
      </w:r>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Naziv izdajatelja: </w:t>
      </w:r>
      <w:r w:rsidRPr="003E1FA6">
        <w:rPr>
          <w:rFonts w:ascii="MetaPro-Normal" w:eastAsia="Times New Roman" w:hAnsi="MetaPro-Normal" w:cs="Times New Roman"/>
          <w:sz w:val="20"/>
          <w:szCs w:val="20"/>
        </w:rPr>
        <w:fldChar w:fldCharType="begin">
          <w:ffData>
            <w:name w:val="Besedilo10"/>
            <w:enabled/>
            <w:calcOnExit w:val="0"/>
            <w:textInput/>
          </w:ffData>
        </w:fldChar>
      </w:r>
      <w:bookmarkStart w:id="4" w:name="Besedilo10"/>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4"/>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Kraj in datum:  </w:t>
      </w:r>
      <w:r w:rsidRPr="003E1FA6">
        <w:rPr>
          <w:rFonts w:ascii="MetaPro-Normal" w:eastAsia="Times New Roman" w:hAnsi="MetaPro-Normal" w:cs="Times New Roman"/>
          <w:sz w:val="20"/>
          <w:szCs w:val="20"/>
        </w:rPr>
        <w:fldChar w:fldCharType="begin">
          <w:ffData>
            <w:name w:val="Besedilo11"/>
            <w:enabled/>
            <w:calcOnExit w:val="0"/>
            <w:textInput/>
          </w:ffData>
        </w:fldChar>
      </w:r>
      <w:bookmarkStart w:id="5" w:name="Besedilo11"/>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5"/>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Garancija št.: </w:t>
      </w:r>
      <w:r w:rsidRPr="003E1FA6">
        <w:rPr>
          <w:rFonts w:ascii="MetaPro-Normal" w:eastAsia="Times New Roman" w:hAnsi="MetaPro-Normal" w:cs="Times New Roman"/>
          <w:sz w:val="20"/>
          <w:szCs w:val="20"/>
        </w:rPr>
        <w:fldChar w:fldCharType="begin">
          <w:ffData>
            <w:name w:val="Besedilo12"/>
            <w:enabled/>
            <w:calcOnExit w:val="0"/>
            <w:textInput/>
          </w:ffData>
        </w:fldChar>
      </w:r>
      <w:bookmarkStart w:id="6" w:name="Besedilo12"/>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6"/>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b/>
          <w:sz w:val="20"/>
          <w:szCs w:val="20"/>
        </w:rPr>
        <w:t xml:space="preserve">Upravičenec : </w:t>
      </w:r>
      <w:r w:rsidRPr="003E1FA6">
        <w:rPr>
          <w:rFonts w:ascii="MetaPro-Normal" w:eastAsia="Times New Roman" w:hAnsi="MetaPro-Normal" w:cs="Times New Roman"/>
          <w:b/>
          <w:sz w:val="20"/>
          <w:szCs w:val="20"/>
        </w:rPr>
        <w:fldChar w:fldCharType="begin">
          <w:ffData>
            <w:name w:val="Besedilo2"/>
            <w:enabled/>
            <w:calcOnExit w:val="0"/>
            <w:textInput/>
          </w:ffData>
        </w:fldChar>
      </w:r>
      <w:r w:rsidRPr="003E1FA6">
        <w:rPr>
          <w:rFonts w:ascii="MetaPro-Normal" w:eastAsia="Times New Roman" w:hAnsi="MetaPro-Normal" w:cs="Times New Roman"/>
          <w:b/>
          <w:sz w:val="20"/>
          <w:szCs w:val="20"/>
        </w:rPr>
        <w:instrText xml:space="preserve"> FORMTEXT </w:instrText>
      </w:r>
      <w:r w:rsidR="001117F0">
        <w:rPr>
          <w:rFonts w:ascii="MetaPro-Normal" w:eastAsia="Times New Roman" w:hAnsi="MetaPro-Normal" w:cs="Times New Roman"/>
          <w:b/>
          <w:sz w:val="20"/>
          <w:szCs w:val="20"/>
        </w:rPr>
      </w:r>
      <w:r w:rsidR="001117F0">
        <w:rPr>
          <w:rFonts w:ascii="MetaPro-Normal" w:eastAsia="Times New Roman" w:hAnsi="MetaPro-Normal" w:cs="Times New Roman"/>
          <w:b/>
          <w:sz w:val="20"/>
          <w:szCs w:val="20"/>
        </w:rPr>
        <w:fldChar w:fldCharType="separate"/>
      </w:r>
      <w:r w:rsidRPr="003E1FA6">
        <w:rPr>
          <w:rFonts w:ascii="MetaPro-Normal" w:eastAsia="Times New Roman" w:hAnsi="MetaPro-Normal" w:cs="Times New Roman"/>
          <w:b/>
          <w:sz w:val="20"/>
          <w:szCs w:val="20"/>
        </w:rPr>
        <w:fldChar w:fldCharType="end"/>
      </w:r>
      <w:r w:rsidRPr="003E1FA6">
        <w:rPr>
          <w:rFonts w:ascii="MetaPro-Normal" w:eastAsia="Times New Roman" w:hAnsi="MetaPro-Normal" w:cs="Times New Roman"/>
          <w:b/>
          <w:sz w:val="20"/>
          <w:szCs w:val="20"/>
        </w:rPr>
        <w:fldChar w:fldCharType="begin">
          <w:ffData>
            <w:name w:val="Besedilo13"/>
            <w:enabled/>
            <w:calcOnExit w:val="0"/>
            <w:textInput/>
          </w:ffData>
        </w:fldChar>
      </w:r>
      <w:bookmarkStart w:id="7" w:name="Besedilo13"/>
      <w:r w:rsidRPr="003E1FA6">
        <w:rPr>
          <w:rFonts w:ascii="MetaPro-Normal" w:eastAsia="Times New Roman" w:hAnsi="MetaPro-Normal" w:cs="Times New Roman"/>
          <w:b/>
          <w:sz w:val="20"/>
          <w:szCs w:val="20"/>
        </w:rPr>
        <w:instrText xml:space="preserve"> FORMTEXT </w:instrText>
      </w:r>
      <w:r w:rsidRPr="003E1FA6">
        <w:rPr>
          <w:rFonts w:ascii="MetaPro-Normal" w:eastAsia="Times New Roman" w:hAnsi="MetaPro-Normal" w:cs="Times New Roman"/>
          <w:b/>
          <w:sz w:val="20"/>
          <w:szCs w:val="20"/>
        </w:rPr>
      </w:r>
      <w:r w:rsidRPr="003E1FA6">
        <w:rPr>
          <w:rFonts w:ascii="MetaPro-Normal" w:eastAsia="Times New Roman" w:hAnsi="MetaPro-Normal" w:cs="Times New Roman"/>
          <w:b/>
          <w:sz w:val="20"/>
          <w:szCs w:val="20"/>
        </w:rPr>
        <w:fldChar w:fldCharType="separate"/>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sz w:val="20"/>
          <w:szCs w:val="20"/>
        </w:rPr>
        <w:fldChar w:fldCharType="end"/>
      </w:r>
      <w:bookmarkEnd w:id="7"/>
      <w:r w:rsidRPr="003E1FA6">
        <w:rPr>
          <w:rFonts w:ascii="MetaPro-Normal" w:eastAsia="Times New Roman" w:hAnsi="MetaPro-Normal" w:cs="Times New Roman"/>
          <w:sz w:val="20"/>
          <w:szCs w:val="20"/>
        </w:rPr>
        <w:t xml:space="preserve"> </w:t>
      </w:r>
      <w:r w:rsidRPr="003E1FA6">
        <w:rPr>
          <w:rFonts w:ascii="MetaPro-Normal" w:eastAsia="Times New Roman" w:hAnsi="MetaPro-Normal" w:cs="Times New Roman"/>
          <w:i/>
          <w:sz w:val="20"/>
          <w:szCs w:val="20"/>
        </w:rPr>
        <w:t>/vpisati naročnika naročila/</w:t>
      </w: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b/>
          <w:sz w:val="20"/>
          <w:szCs w:val="20"/>
        </w:rPr>
      </w:pP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b/>
          <w:sz w:val="20"/>
          <w:szCs w:val="20"/>
        </w:rPr>
      </w:pPr>
      <w:r w:rsidRPr="003E1FA6">
        <w:rPr>
          <w:rFonts w:ascii="MetaPro-Normal" w:eastAsia="Times New Roman" w:hAnsi="MetaPro-Normal" w:cs="Times New Roman"/>
          <w:b/>
          <w:sz w:val="20"/>
          <w:szCs w:val="20"/>
        </w:rPr>
        <w:t xml:space="preserve">Naslov : </w:t>
      </w:r>
      <w:r w:rsidRPr="003E1FA6">
        <w:rPr>
          <w:rFonts w:ascii="MetaPro-Normal" w:eastAsia="Times New Roman" w:hAnsi="MetaPro-Normal" w:cs="Times New Roman"/>
          <w:b/>
          <w:sz w:val="20"/>
          <w:szCs w:val="20"/>
        </w:rPr>
        <w:fldChar w:fldCharType="begin">
          <w:ffData>
            <w:name w:val="Besedilo14"/>
            <w:enabled/>
            <w:calcOnExit w:val="0"/>
            <w:textInput/>
          </w:ffData>
        </w:fldChar>
      </w:r>
      <w:bookmarkStart w:id="8" w:name="Besedilo14"/>
      <w:r w:rsidRPr="003E1FA6">
        <w:rPr>
          <w:rFonts w:ascii="MetaPro-Normal" w:eastAsia="Times New Roman" w:hAnsi="MetaPro-Normal" w:cs="Times New Roman"/>
          <w:b/>
          <w:sz w:val="20"/>
          <w:szCs w:val="20"/>
        </w:rPr>
        <w:instrText xml:space="preserve"> FORMTEXT </w:instrText>
      </w:r>
      <w:r w:rsidRPr="003E1FA6">
        <w:rPr>
          <w:rFonts w:ascii="MetaPro-Normal" w:eastAsia="Times New Roman" w:hAnsi="MetaPro-Normal" w:cs="Times New Roman"/>
          <w:b/>
          <w:sz w:val="20"/>
          <w:szCs w:val="20"/>
        </w:rPr>
      </w:r>
      <w:r w:rsidRPr="003E1FA6">
        <w:rPr>
          <w:rFonts w:ascii="MetaPro-Normal" w:eastAsia="Times New Roman" w:hAnsi="MetaPro-Normal" w:cs="Times New Roman"/>
          <w:b/>
          <w:sz w:val="20"/>
          <w:szCs w:val="20"/>
        </w:rPr>
        <w:fldChar w:fldCharType="separate"/>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sz w:val="20"/>
          <w:szCs w:val="20"/>
        </w:rPr>
        <w:fldChar w:fldCharType="end"/>
      </w:r>
      <w:bookmarkEnd w:id="8"/>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V skladu s pogodbo </w:t>
      </w:r>
      <w:r w:rsidRPr="003E1FA6">
        <w:rPr>
          <w:rFonts w:ascii="MetaPro-Normal" w:eastAsia="Times New Roman" w:hAnsi="MetaPro-Normal" w:cs="Times New Roman"/>
          <w:sz w:val="20"/>
          <w:szCs w:val="20"/>
        </w:rPr>
        <w:fldChar w:fldCharType="begin">
          <w:ffData>
            <w:name w:val="Besedilo22"/>
            <w:enabled/>
            <w:calcOnExit w:val="0"/>
            <w:textInput/>
          </w:ffData>
        </w:fldChar>
      </w:r>
      <w:bookmarkStart w:id="9" w:name="Besedilo22"/>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9"/>
      <w:r w:rsidRPr="003E1FA6">
        <w:rPr>
          <w:rFonts w:ascii="MetaPro-Normal" w:eastAsia="Times New Roman" w:hAnsi="MetaPro-Normal" w:cs="Times New Roman"/>
          <w:sz w:val="20"/>
          <w:szCs w:val="20"/>
        </w:rPr>
        <w:t xml:space="preserve">/naziv pogodbe, številka pogodbe, datum,.../, sklenjeno med/polno </w:t>
      </w:r>
      <w:r w:rsidRPr="003E1FA6">
        <w:rPr>
          <w:rFonts w:ascii="MetaPro-Normal" w:eastAsia="Times New Roman" w:hAnsi="MetaPro-Normal" w:cs="Times New Roman"/>
          <w:i/>
          <w:sz w:val="20"/>
          <w:szCs w:val="20"/>
        </w:rPr>
        <w:t>ime in naslov upravičenca</w:t>
      </w:r>
      <w:r w:rsidRPr="003E1FA6">
        <w:rPr>
          <w:rFonts w:ascii="MetaPro-Normal" w:eastAsia="Times New Roman" w:hAnsi="MetaPro-Normal" w:cs="Times New Roman"/>
          <w:sz w:val="20"/>
          <w:szCs w:val="20"/>
        </w:rPr>
        <w:t xml:space="preserve">/, in </w:t>
      </w:r>
      <w:r w:rsidRPr="003E1FA6">
        <w:rPr>
          <w:rFonts w:ascii="MetaPro-Normal" w:eastAsia="Times New Roman" w:hAnsi="MetaPro-Normal" w:cs="Times New Roman"/>
          <w:sz w:val="20"/>
          <w:szCs w:val="20"/>
        </w:rPr>
        <w:fldChar w:fldCharType="begin">
          <w:ffData>
            <w:name w:val="Besedilo15"/>
            <w:enabled/>
            <w:calcOnExit w:val="0"/>
            <w:textInput/>
          </w:ffData>
        </w:fldChar>
      </w:r>
      <w:bookmarkStart w:id="10" w:name="Besedilo15"/>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10"/>
      <w:r w:rsidRPr="003E1FA6">
        <w:rPr>
          <w:rFonts w:ascii="MetaPro-Normal" w:eastAsia="Times New Roman" w:hAnsi="MetaPro-Normal" w:cs="Times New Roman"/>
          <w:sz w:val="20"/>
          <w:szCs w:val="20"/>
        </w:rPr>
        <w:t xml:space="preserve">/naziv izvajalca/ za izvedbo </w:t>
      </w:r>
      <w:r w:rsidRPr="003E1FA6">
        <w:rPr>
          <w:rFonts w:ascii="MetaPro-Normal" w:eastAsia="Times New Roman" w:hAnsi="MetaPro-Normal" w:cs="Times New Roman"/>
          <w:sz w:val="20"/>
          <w:szCs w:val="20"/>
        </w:rPr>
        <w:fldChar w:fldCharType="begin">
          <w:ffData>
            <w:name w:val="Besedilo16"/>
            <w:enabled/>
            <w:calcOnExit w:val="0"/>
            <w:textInput/>
          </w:ffData>
        </w:fldChar>
      </w:r>
      <w:bookmarkStart w:id="11" w:name="Besedilo16"/>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11"/>
      <w:r w:rsidRPr="003E1FA6">
        <w:rPr>
          <w:rFonts w:ascii="MetaPro-Normal" w:eastAsia="Times New Roman" w:hAnsi="MetaPro-Normal" w:cs="Times New Roman"/>
          <w:sz w:val="20"/>
          <w:szCs w:val="20"/>
        </w:rPr>
        <w:t>/predmet pogodbe/ v vrednosti</w:t>
      </w:r>
      <w:r w:rsidRPr="003E1FA6">
        <w:rPr>
          <w:rFonts w:ascii="MetaPro-Normal" w:eastAsia="Times New Roman" w:hAnsi="MetaPro-Normal" w:cs="Times New Roman"/>
          <w:sz w:val="20"/>
          <w:szCs w:val="20"/>
        </w:rPr>
        <w:fldChar w:fldCharType="begin">
          <w:ffData>
            <w:name w:val="Besedilo17"/>
            <w:enabled/>
            <w:calcOnExit w:val="0"/>
            <w:textInput/>
          </w:ffData>
        </w:fldChar>
      </w:r>
      <w:bookmarkStart w:id="12" w:name="Besedilo17"/>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12"/>
      <w:r w:rsidRPr="003E1FA6">
        <w:rPr>
          <w:rFonts w:ascii="MetaPro-Normal" w:eastAsia="Times New Roman" w:hAnsi="MetaPro-Normal" w:cs="Times New Roman"/>
          <w:sz w:val="20"/>
          <w:szCs w:val="20"/>
        </w:rPr>
        <w:t>, je izvajalec dolžan predložiti bančno garancijo za odpravo napak v garancijskem roku.</w:t>
      </w: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MetaPro-Normal" w:eastAsia="Times New Roman" w:hAnsi="MetaPro-Normal" w:cs="Times New Roman"/>
          <w:sz w:val="20"/>
          <w:szCs w:val="20"/>
        </w:rPr>
      </w:pPr>
    </w:p>
    <w:p w:rsidR="003E1FA6" w:rsidRPr="003E1FA6" w:rsidRDefault="003E1FA6" w:rsidP="003E1FA6">
      <w:pPr>
        <w:keepNext/>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Na podlagi navedenega se kot izdajatelj te bančne garancije nepreklicno zavezujemo, da vam bomo na vaš prvi poziv, ne oziraje se na veljavnost in pravne učinke uvodoma omenjene pogodbe in odpovedujoč se vsakršnim ugovorom na podlagi le-te, plačali vsak znesek do maksimalne višine </w:t>
      </w:r>
    </w:p>
    <w:p w:rsidR="003E1FA6" w:rsidRPr="003E1FA6" w:rsidRDefault="003E1FA6" w:rsidP="003E1FA6">
      <w:pPr>
        <w:keepNext/>
        <w:spacing w:after="0"/>
        <w:jc w:val="center"/>
        <w:rPr>
          <w:rFonts w:ascii="MetaPro-Normal" w:eastAsia="Times New Roman" w:hAnsi="MetaPro-Normal" w:cs="Times New Roman"/>
          <w:sz w:val="20"/>
          <w:szCs w:val="20"/>
        </w:rPr>
      </w:pPr>
    </w:p>
    <w:p w:rsidR="003E1FA6" w:rsidRPr="003E1FA6" w:rsidRDefault="003E1FA6" w:rsidP="003E1FA6">
      <w:pPr>
        <w:keepNext/>
        <w:spacing w:after="0"/>
        <w:jc w:val="center"/>
        <w:rPr>
          <w:rFonts w:ascii="MetaPro-Normal" w:eastAsia="Times New Roman" w:hAnsi="MetaPro-Normal" w:cs="Times New Roman"/>
          <w:b/>
          <w:sz w:val="20"/>
          <w:szCs w:val="20"/>
        </w:rPr>
      </w:pPr>
      <w:r w:rsidRPr="003E1FA6">
        <w:rPr>
          <w:rFonts w:ascii="MetaPro-Normal" w:eastAsia="Times New Roman" w:hAnsi="MetaPro-Normal" w:cs="Times New Roman"/>
          <w:b/>
          <w:sz w:val="20"/>
          <w:szCs w:val="20"/>
        </w:rPr>
        <w:fldChar w:fldCharType="begin">
          <w:ffData>
            <w:name w:val="Besedilo18"/>
            <w:enabled/>
            <w:calcOnExit w:val="0"/>
            <w:textInput/>
          </w:ffData>
        </w:fldChar>
      </w:r>
      <w:bookmarkStart w:id="13" w:name="Besedilo18"/>
      <w:r w:rsidRPr="003E1FA6">
        <w:rPr>
          <w:rFonts w:ascii="MetaPro-Normal" w:eastAsia="Times New Roman" w:hAnsi="MetaPro-Normal" w:cs="Times New Roman"/>
          <w:b/>
          <w:sz w:val="20"/>
          <w:szCs w:val="20"/>
        </w:rPr>
        <w:instrText xml:space="preserve"> FORMTEXT </w:instrText>
      </w:r>
      <w:r w:rsidRPr="003E1FA6">
        <w:rPr>
          <w:rFonts w:ascii="MetaPro-Normal" w:eastAsia="Times New Roman" w:hAnsi="MetaPro-Normal" w:cs="Times New Roman"/>
          <w:b/>
          <w:sz w:val="20"/>
          <w:szCs w:val="20"/>
        </w:rPr>
      </w:r>
      <w:r w:rsidRPr="003E1FA6">
        <w:rPr>
          <w:rFonts w:ascii="MetaPro-Normal" w:eastAsia="Times New Roman" w:hAnsi="MetaPro-Normal" w:cs="Times New Roman"/>
          <w:b/>
          <w:sz w:val="20"/>
          <w:szCs w:val="20"/>
        </w:rPr>
        <w:fldChar w:fldCharType="separate"/>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noProof/>
          <w:sz w:val="20"/>
          <w:szCs w:val="20"/>
        </w:rPr>
        <w:t> </w:t>
      </w:r>
      <w:r w:rsidRPr="003E1FA6">
        <w:rPr>
          <w:rFonts w:ascii="MetaPro-Normal" w:eastAsia="Times New Roman" w:hAnsi="MetaPro-Normal" w:cs="Times New Roman"/>
          <w:b/>
          <w:sz w:val="20"/>
          <w:szCs w:val="20"/>
        </w:rPr>
        <w:fldChar w:fldCharType="end"/>
      </w:r>
      <w:bookmarkEnd w:id="13"/>
      <w:r w:rsidRPr="003E1FA6">
        <w:rPr>
          <w:rFonts w:ascii="MetaPro-Normal" w:eastAsia="Times New Roman" w:hAnsi="MetaPro-Normal" w:cs="Times New Roman"/>
          <w:b/>
          <w:sz w:val="20"/>
          <w:szCs w:val="20"/>
        </w:rPr>
        <w:t xml:space="preserve"> EUR.</w:t>
      </w: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spacing w:after="0"/>
        <w:jc w:val="both"/>
        <w:textAlignment w:val="baseline"/>
        <w:rPr>
          <w:rFonts w:ascii="MetaPro-Normal" w:eastAsia="Times New Roman" w:hAnsi="MetaPro-Normal" w:cs="Times New Roman"/>
          <w:sz w:val="20"/>
          <w:szCs w:val="20"/>
        </w:rPr>
      </w:pPr>
    </w:p>
    <w:p w:rsidR="003E1FA6" w:rsidRPr="003E1FA6" w:rsidRDefault="003E1FA6" w:rsidP="003E1FA6">
      <w:pPr>
        <w:keepNext/>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Zavezujemo se, da vam bomo v 15 dneh po prejemu vašega prvega pisnega zahtevka za plačilo, na prvi poziv plačali zgoraj navedeni znesek brez kakršnega koli dodatnega utemeljevanja, če v svojem zahtevku navedete, da izvajalec svojih pogodbenih obveznosti iz naslova odprave napak v garancijski dobi ni izpolnil v skladu z določili zgoraj navedene pogodbe.</w:t>
      </w:r>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spacing w:after="12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Zahteva za unovčitev garancije mora biti predložen banki in mora vsebovati:</w:t>
      </w:r>
    </w:p>
    <w:p w:rsidR="003E1FA6" w:rsidRPr="003E1FA6" w:rsidRDefault="003E1FA6" w:rsidP="00383E34">
      <w:pPr>
        <w:keepNext/>
        <w:numPr>
          <w:ilvl w:val="0"/>
          <w:numId w:val="18"/>
        </w:numPr>
        <w:spacing w:after="120" w:line="260" w:lineRule="exact"/>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Zahtevek naročnika za unovčenje garancije</w:t>
      </w:r>
    </w:p>
    <w:p w:rsidR="003E1FA6" w:rsidRPr="003E1FA6" w:rsidRDefault="003E1FA6" w:rsidP="00383E34">
      <w:pPr>
        <w:keepNext/>
        <w:numPr>
          <w:ilvl w:val="0"/>
          <w:numId w:val="18"/>
        </w:numPr>
        <w:spacing w:after="0" w:line="260" w:lineRule="exact"/>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Original garancije št. </w:t>
      </w:r>
      <w:r w:rsidRPr="003E1FA6">
        <w:rPr>
          <w:rFonts w:ascii="MetaPro-Normal" w:eastAsia="Times New Roman" w:hAnsi="MetaPro-Normal" w:cs="Times New Roman"/>
          <w:sz w:val="20"/>
          <w:szCs w:val="20"/>
        </w:rPr>
        <w:fldChar w:fldCharType="begin">
          <w:ffData>
            <w:name w:val="Besedilo19"/>
            <w:enabled/>
            <w:calcOnExit w:val="0"/>
            <w:textInput/>
          </w:ffData>
        </w:fldChar>
      </w:r>
      <w:bookmarkStart w:id="14" w:name="Besedilo19"/>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14"/>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Garancijo lahko uveljavlja le naročnik ali njegov pravni naslednik.</w:t>
      </w:r>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Ta garancija se znižuje za vsak, po tej garanciji unovčeni znesek.</w:t>
      </w:r>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Ta garancija velja do vključno </w:t>
      </w:r>
      <w:r w:rsidRPr="003E1FA6">
        <w:rPr>
          <w:rFonts w:ascii="MetaPro-Normal" w:eastAsia="Times New Roman" w:hAnsi="MetaPro-Normal" w:cs="Times New Roman"/>
          <w:sz w:val="20"/>
          <w:szCs w:val="20"/>
        </w:rPr>
        <w:fldChar w:fldCharType="begin">
          <w:ffData>
            <w:name w:val="Besedilo20"/>
            <w:enabled/>
            <w:calcOnExit w:val="0"/>
            <w:textInput/>
          </w:ffData>
        </w:fldChar>
      </w:r>
      <w:bookmarkStart w:id="15" w:name="Besedilo20"/>
      <w:r w:rsidRPr="003E1FA6">
        <w:rPr>
          <w:rFonts w:ascii="MetaPro-Normal" w:eastAsia="Times New Roman" w:hAnsi="MetaPro-Normal" w:cs="Times New Roman"/>
          <w:sz w:val="20"/>
          <w:szCs w:val="20"/>
        </w:rPr>
        <w:instrText xml:space="preserve"> FORMTEXT </w:instrText>
      </w:r>
      <w:r w:rsidRPr="003E1FA6">
        <w:rPr>
          <w:rFonts w:ascii="MetaPro-Normal" w:eastAsia="Times New Roman" w:hAnsi="MetaPro-Normal" w:cs="Times New Roman"/>
          <w:sz w:val="20"/>
          <w:szCs w:val="20"/>
        </w:rPr>
      </w:r>
      <w:r w:rsidRPr="003E1FA6">
        <w:rPr>
          <w:rFonts w:ascii="MetaPro-Normal" w:eastAsia="Times New Roman" w:hAnsi="MetaPro-Normal" w:cs="Times New Roman"/>
          <w:sz w:val="20"/>
          <w:szCs w:val="20"/>
        </w:rPr>
        <w:fldChar w:fldCharType="separate"/>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noProof/>
          <w:sz w:val="20"/>
          <w:szCs w:val="20"/>
        </w:rPr>
        <w:t> </w:t>
      </w:r>
      <w:r w:rsidRPr="003E1FA6">
        <w:rPr>
          <w:rFonts w:ascii="MetaPro-Normal" w:eastAsia="Times New Roman" w:hAnsi="MetaPro-Normal" w:cs="Times New Roman"/>
          <w:sz w:val="20"/>
          <w:szCs w:val="20"/>
        </w:rPr>
        <w:fldChar w:fldCharType="end"/>
      </w:r>
      <w:bookmarkEnd w:id="15"/>
      <w:r w:rsidRPr="003E1FA6">
        <w:rPr>
          <w:rFonts w:ascii="MetaPro-Normal" w:eastAsia="Times New Roman" w:hAnsi="MetaPro-Normal" w:cs="Times New Roman"/>
          <w:sz w:val="20"/>
          <w:szCs w:val="20"/>
        </w:rPr>
        <w:t>.</w:t>
      </w:r>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 xml:space="preserve"> Če se bo naročnik kadarkoli v času veljavnosti te garancije strinjal, da se prodajalcu (izvajalcu) podaljša pogodbeni rok ali v primeru, da prodajalec (izvajalec) ni uspel izpolniti svojih obveznosti, se lahko naročnik oziroma prodajalec/izvajalec in banka sporazumno dogovorita za podaljšanje garancije. </w:t>
      </w:r>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spacing w:after="0"/>
        <w:jc w:val="both"/>
        <w:rPr>
          <w:rFonts w:ascii="MetaPro-Normal" w:eastAsia="Times New Roman" w:hAnsi="MetaPro-Normal" w:cs="Times New Roman"/>
          <w:sz w:val="20"/>
          <w:szCs w:val="20"/>
        </w:rPr>
      </w:pPr>
      <w:r w:rsidRPr="003E1FA6">
        <w:rPr>
          <w:rFonts w:ascii="MetaPro-Normal" w:eastAsia="Times New Roman" w:hAnsi="MetaPro-Normal" w:cs="Times New Roman"/>
          <w:sz w:val="20"/>
          <w:szCs w:val="20"/>
        </w:rPr>
        <w:t>Morebitne spore v zvezi s to garancijo rešuje sodišče v Ljubljani po slovenskem pravu.</w:t>
      </w:r>
    </w:p>
    <w:p w:rsidR="003E1FA6" w:rsidRPr="003E1FA6" w:rsidRDefault="003E1FA6" w:rsidP="003E1FA6">
      <w:pPr>
        <w:keepNext/>
        <w:spacing w:after="0"/>
        <w:jc w:val="both"/>
        <w:rPr>
          <w:rFonts w:ascii="MetaPro-Normal" w:eastAsia="Times New Roman" w:hAnsi="MetaPro-Normal" w:cs="Times New Roman"/>
          <w:sz w:val="20"/>
          <w:szCs w:val="20"/>
        </w:rPr>
      </w:pPr>
    </w:p>
    <w:p w:rsidR="003E1FA6" w:rsidRPr="003E1FA6" w:rsidRDefault="003E1FA6" w:rsidP="003E1FA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center"/>
        <w:rPr>
          <w:rFonts w:ascii="MetaPro-Normal" w:eastAsia="Times New Roman" w:hAnsi="MetaPro-Normal" w:cs="Arial"/>
          <w:sz w:val="20"/>
          <w:szCs w:val="20"/>
        </w:rPr>
      </w:pP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t xml:space="preserve">   </w:t>
      </w:r>
      <w:r w:rsidRPr="003E1FA6">
        <w:rPr>
          <w:rFonts w:ascii="MetaPro-Normal" w:eastAsia="Times New Roman" w:hAnsi="MetaPro-Normal" w:cs="Arial"/>
          <w:sz w:val="20"/>
          <w:szCs w:val="20"/>
        </w:rPr>
        <w:tab/>
        <w:t>Izdajatelj</w:t>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r>
      <w:r w:rsidRPr="003E1FA6">
        <w:rPr>
          <w:rFonts w:ascii="MetaPro-Normal" w:eastAsia="Times New Roman" w:hAnsi="MetaPro-Normal" w:cs="Arial"/>
          <w:sz w:val="20"/>
          <w:szCs w:val="20"/>
        </w:rPr>
        <w:tab/>
        <w:t xml:space="preserve">     /žig in podpis/</w:t>
      </w: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Default="003E1FA6" w:rsidP="003E1FA6">
      <w:pPr>
        <w:spacing w:after="0"/>
        <w:jc w:val="both"/>
        <w:rPr>
          <w:rFonts w:ascii="Arial" w:eastAsia="Calibri" w:hAnsi="Arial" w:cs="Arial"/>
          <w:b/>
          <w:sz w:val="20"/>
          <w:szCs w:val="20"/>
        </w:rPr>
      </w:pPr>
    </w:p>
    <w:p w:rsidR="00304DDF" w:rsidRDefault="00304DDF" w:rsidP="003E1FA6">
      <w:pPr>
        <w:spacing w:after="0"/>
        <w:jc w:val="both"/>
        <w:rPr>
          <w:rFonts w:ascii="Arial" w:eastAsia="Calibri" w:hAnsi="Arial" w:cs="Arial"/>
          <w:b/>
          <w:sz w:val="20"/>
          <w:szCs w:val="20"/>
        </w:rPr>
      </w:pPr>
    </w:p>
    <w:p w:rsidR="00304DDF" w:rsidRPr="003E1FA6" w:rsidRDefault="00304DDF" w:rsidP="003E1FA6">
      <w:pPr>
        <w:spacing w:after="0"/>
        <w:jc w:val="both"/>
        <w:rPr>
          <w:rFonts w:ascii="Arial" w:eastAsia="Calibri" w:hAnsi="Arial" w:cs="Arial"/>
          <w:b/>
          <w:sz w:val="20"/>
          <w:szCs w:val="20"/>
        </w:rPr>
      </w:pPr>
    </w:p>
    <w:p w:rsidR="003E1FA6" w:rsidRPr="003E1FA6" w:rsidRDefault="003E1FA6" w:rsidP="003E1FA6">
      <w:pPr>
        <w:spacing w:after="0"/>
        <w:jc w:val="right"/>
        <w:rPr>
          <w:rFonts w:ascii="Arial" w:eastAsia="Times New Roman" w:hAnsi="Arial" w:cs="Arial"/>
          <w:b/>
          <w:sz w:val="20"/>
          <w:szCs w:val="20"/>
        </w:rPr>
      </w:pPr>
      <w:r w:rsidRPr="003E1FA6">
        <w:rPr>
          <w:rFonts w:ascii="Arial" w:eastAsia="Times New Roman" w:hAnsi="Arial" w:cs="Arial"/>
          <w:b/>
          <w:sz w:val="20"/>
          <w:szCs w:val="20"/>
        </w:rPr>
        <w:lastRenderedPageBreak/>
        <w:t>Priloga 5</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center"/>
        <w:rPr>
          <w:rFonts w:ascii="Arial" w:eastAsia="Times New Roman" w:hAnsi="Arial" w:cs="Arial"/>
          <w:b/>
          <w:sz w:val="20"/>
          <w:szCs w:val="20"/>
        </w:rPr>
      </w:pPr>
      <w:r w:rsidRPr="003E1FA6">
        <w:rPr>
          <w:rFonts w:ascii="Arial" w:eastAsia="Times New Roman" w:hAnsi="Arial" w:cs="Arial"/>
          <w:b/>
          <w:sz w:val="20"/>
          <w:szCs w:val="20"/>
        </w:rPr>
        <w:t>POTRDILO UPORABNIKA O OGLEDU LOKACIJE</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Zavod za prestajanje kazni zapora ______________ , potrjuje, da si je ponudnik…………………………………………………………………....................................., ki ga zastopa………………………………………………………………………..(potrdilo o pooblastilu o zastopanju je zastopnik predal uporabniku v pregled in potrditev), ogledal predmet naročila dne ………in </w:t>
      </w:r>
      <w:r w:rsidRPr="003E1FA6">
        <w:rPr>
          <w:rFonts w:ascii="Arial" w:hAnsi="Arial" w:cs="Arial"/>
          <w:b/>
          <w:bCs/>
          <w:color w:val="000000"/>
          <w:sz w:val="20"/>
          <w:szCs w:val="20"/>
        </w:rPr>
        <w:t xml:space="preserve">priložil, </w:t>
      </w:r>
      <w:r w:rsidRPr="003E1FA6">
        <w:rPr>
          <w:rFonts w:ascii="Arial" w:hAnsi="Arial" w:cs="Arial"/>
          <w:color w:val="000000"/>
          <w:sz w:val="20"/>
          <w:szCs w:val="20"/>
        </w:rPr>
        <w:t>kopijo veljavnega dokazila o licenci za načrtovanje varnostnih sistemov in licenco za izvajanje sistemov tehničnega varovanja.</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                                                  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Kraj in datum:                                                   ŽIG                  osebno ime in podpis uporabnika</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Opomba:</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Originalno potrdilo uporabnik vrne zastopniku ponudnika, ki ga ponudnik priloži k razpisni dokumentaciji.</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br w:type="page"/>
      </w:r>
    </w:p>
    <w:p w:rsidR="003E1FA6" w:rsidRPr="003E1FA6" w:rsidRDefault="003E1FA6" w:rsidP="003E1FA6">
      <w:pPr>
        <w:spacing w:after="0"/>
        <w:jc w:val="center"/>
        <w:rPr>
          <w:rFonts w:ascii="Arial" w:eastAsia="Times New Roman" w:hAnsi="Arial" w:cs="Arial"/>
          <w:b/>
          <w:sz w:val="20"/>
          <w:szCs w:val="20"/>
        </w:rPr>
      </w:pPr>
    </w:p>
    <w:p w:rsidR="003E1FA6" w:rsidRPr="003E1FA6" w:rsidRDefault="003E1FA6" w:rsidP="003E1FA6">
      <w:pPr>
        <w:spacing w:after="0"/>
        <w:jc w:val="center"/>
        <w:rPr>
          <w:rFonts w:ascii="Arial" w:eastAsia="Times New Roman" w:hAnsi="Arial" w:cs="Arial"/>
          <w:b/>
          <w:sz w:val="20"/>
          <w:szCs w:val="20"/>
        </w:rPr>
      </w:pPr>
      <w:r w:rsidRPr="003E1FA6">
        <w:rPr>
          <w:rFonts w:ascii="Arial" w:eastAsia="Times New Roman" w:hAnsi="Arial" w:cs="Arial"/>
          <w:b/>
          <w:sz w:val="20"/>
          <w:szCs w:val="20"/>
        </w:rPr>
        <w:t>POOBLASTILO PONUDNIKA  ZA OGLED</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Ponudnik ……………………………………………………………….…………………… pooblašča svojo zaposleno osebo (zastopnik) …………………………………………, da za namen oddaje ponudbe v postopku javnega naročanja za </w:t>
      </w:r>
      <w:r w:rsidRPr="003E1FA6">
        <w:rPr>
          <w:rFonts w:ascii="Arial" w:eastAsia="Times New Roman" w:hAnsi="Arial" w:cs="Arial"/>
          <w:color w:val="000000"/>
          <w:sz w:val="20"/>
          <w:szCs w:val="20"/>
          <w:lang w:eastAsia="sl-SI"/>
        </w:rPr>
        <w:t xml:space="preserve">nadgradnja video nadzornega sistema  </w:t>
      </w:r>
      <w:r w:rsidRPr="003E1FA6">
        <w:rPr>
          <w:rFonts w:ascii="Arial" w:eastAsia="Times New Roman" w:hAnsi="Arial" w:cs="Arial"/>
          <w:sz w:val="20"/>
          <w:szCs w:val="20"/>
        </w:rPr>
        <w:t>v zavodih za prestajanje kazni zapora, opravi ogled predmetnega naročila na lokaciji/ah ____________________________.</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Istočasno se s tem pooblastilom obvezujemo, da ne bomo razkrivali zaupnih podatkov s katerimi se bomo srečali pri ogledu lokacije in da bomo materialno in kazensko odgovarjali za morebitno razkritje le-teh.</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________________________                                                  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Kraj in datum:                                                      ŽIG                  osebno ime in podpis zastopnika</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Podpis odgovorne osebe uporabnika, s čimer potrjuje, da je uporabnik s tem pooblastilom seznanjen, in da je na osnovi tega bil opravljen tudi ogled lokacije. Originalno pooblastilo je vrnjeno zastopniku ponudnika po končanem ogledu. </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____________________</w:t>
      </w:r>
      <w:r w:rsidRPr="003E1FA6">
        <w:rPr>
          <w:rFonts w:ascii="Arial" w:eastAsia="Times New Roman" w:hAnsi="Arial" w:cs="Arial"/>
          <w:sz w:val="20"/>
          <w:szCs w:val="20"/>
        </w:rPr>
        <w:tab/>
      </w:r>
      <w:r w:rsidRPr="003E1FA6">
        <w:rPr>
          <w:rFonts w:ascii="Arial" w:eastAsia="Times New Roman" w:hAnsi="Arial" w:cs="Arial"/>
          <w:sz w:val="20"/>
          <w:szCs w:val="20"/>
        </w:rPr>
        <w:tab/>
      </w:r>
      <w:r w:rsidRPr="003E1FA6">
        <w:rPr>
          <w:rFonts w:ascii="Arial" w:eastAsia="Times New Roman" w:hAnsi="Arial" w:cs="Arial"/>
          <w:sz w:val="20"/>
          <w:szCs w:val="20"/>
        </w:rPr>
        <w:tab/>
      </w:r>
      <w:r w:rsidRPr="003E1FA6">
        <w:rPr>
          <w:rFonts w:ascii="Arial" w:eastAsia="Times New Roman" w:hAnsi="Arial" w:cs="Arial"/>
          <w:sz w:val="20"/>
          <w:szCs w:val="20"/>
        </w:rPr>
        <w:tab/>
        <w:t>_______________________________</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Datum</w:t>
      </w:r>
      <w:r w:rsidRPr="003E1FA6">
        <w:rPr>
          <w:rFonts w:ascii="Arial" w:eastAsia="Times New Roman" w:hAnsi="Arial" w:cs="Arial"/>
          <w:sz w:val="20"/>
          <w:szCs w:val="20"/>
        </w:rPr>
        <w:tab/>
      </w:r>
      <w:r w:rsidRPr="003E1FA6">
        <w:rPr>
          <w:rFonts w:ascii="Arial" w:eastAsia="Times New Roman" w:hAnsi="Arial" w:cs="Arial"/>
          <w:sz w:val="20"/>
          <w:szCs w:val="20"/>
        </w:rPr>
        <w:tab/>
      </w:r>
      <w:r w:rsidRPr="003E1FA6">
        <w:rPr>
          <w:rFonts w:ascii="Arial" w:eastAsia="Times New Roman" w:hAnsi="Arial" w:cs="Arial"/>
          <w:sz w:val="20"/>
          <w:szCs w:val="20"/>
        </w:rPr>
        <w:tab/>
      </w:r>
      <w:r w:rsidRPr="003E1FA6">
        <w:rPr>
          <w:rFonts w:ascii="Arial" w:eastAsia="Times New Roman" w:hAnsi="Arial" w:cs="Arial"/>
          <w:sz w:val="20"/>
          <w:szCs w:val="20"/>
        </w:rPr>
        <w:tab/>
      </w:r>
      <w:r w:rsidRPr="003E1FA6">
        <w:rPr>
          <w:rFonts w:ascii="Arial" w:eastAsia="Times New Roman" w:hAnsi="Arial" w:cs="Arial"/>
          <w:sz w:val="20"/>
          <w:szCs w:val="20"/>
        </w:rPr>
        <w:tab/>
        <w:t>ŽIG</w:t>
      </w:r>
      <w:r w:rsidRPr="003E1FA6">
        <w:rPr>
          <w:rFonts w:ascii="Arial" w:eastAsia="Times New Roman" w:hAnsi="Arial" w:cs="Arial"/>
          <w:sz w:val="20"/>
          <w:szCs w:val="20"/>
        </w:rPr>
        <w:tab/>
      </w:r>
      <w:r w:rsidRPr="003E1FA6">
        <w:rPr>
          <w:rFonts w:ascii="Arial" w:eastAsia="Times New Roman" w:hAnsi="Arial" w:cs="Arial"/>
          <w:sz w:val="20"/>
          <w:szCs w:val="20"/>
        </w:rPr>
        <w:tab/>
        <w:t>Ime in priimek in podpis odgovorne</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 xml:space="preserve">                                                                                          osebe</w:t>
      </w: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Opomba:</w:t>
      </w:r>
    </w:p>
    <w:p w:rsidR="003E1FA6" w:rsidRPr="003E1FA6" w:rsidRDefault="003E1FA6" w:rsidP="003E1FA6">
      <w:pPr>
        <w:spacing w:after="0"/>
        <w:jc w:val="both"/>
        <w:rPr>
          <w:rFonts w:ascii="Arial" w:eastAsia="Times New Roman" w:hAnsi="Arial" w:cs="Arial"/>
          <w:sz w:val="20"/>
          <w:szCs w:val="20"/>
        </w:rPr>
      </w:pPr>
      <w:r w:rsidRPr="003E1FA6">
        <w:rPr>
          <w:rFonts w:ascii="Arial" w:eastAsia="Times New Roman" w:hAnsi="Arial" w:cs="Arial"/>
          <w:sz w:val="20"/>
          <w:szCs w:val="20"/>
        </w:rPr>
        <w:t>Originalno pooblastilo priloži ponudnik k razpisni dokumentaciji</w:t>
      </w: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Default="003E1FA6" w:rsidP="003E1FA6">
      <w:pPr>
        <w:spacing w:after="0"/>
        <w:jc w:val="both"/>
        <w:rPr>
          <w:rFonts w:ascii="Arial" w:eastAsia="Calibri" w:hAnsi="Arial" w:cs="Arial"/>
          <w:b/>
          <w:sz w:val="20"/>
          <w:szCs w:val="20"/>
        </w:rPr>
      </w:pPr>
    </w:p>
    <w:p w:rsidR="005939E9" w:rsidRDefault="005939E9" w:rsidP="003E1FA6">
      <w:pPr>
        <w:spacing w:after="0"/>
        <w:jc w:val="both"/>
        <w:rPr>
          <w:rFonts w:ascii="Arial" w:eastAsia="Calibri" w:hAnsi="Arial" w:cs="Arial"/>
          <w:b/>
          <w:sz w:val="20"/>
          <w:szCs w:val="20"/>
        </w:rPr>
      </w:pPr>
    </w:p>
    <w:p w:rsidR="005939E9" w:rsidRDefault="005939E9" w:rsidP="003E1FA6">
      <w:pPr>
        <w:spacing w:after="0"/>
        <w:jc w:val="both"/>
        <w:rPr>
          <w:rFonts w:ascii="Arial" w:eastAsia="Calibri" w:hAnsi="Arial" w:cs="Arial"/>
          <w:b/>
          <w:sz w:val="20"/>
          <w:szCs w:val="20"/>
        </w:rPr>
      </w:pPr>
    </w:p>
    <w:p w:rsidR="005939E9" w:rsidRDefault="005939E9" w:rsidP="003E1FA6">
      <w:pPr>
        <w:spacing w:after="0"/>
        <w:jc w:val="both"/>
        <w:rPr>
          <w:rFonts w:ascii="Arial" w:eastAsia="Calibri" w:hAnsi="Arial" w:cs="Arial"/>
          <w:b/>
          <w:sz w:val="20"/>
          <w:szCs w:val="20"/>
        </w:rPr>
      </w:pPr>
    </w:p>
    <w:p w:rsidR="005939E9" w:rsidRDefault="005939E9" w:rsidP="003E1FA6">
      <w:pPr>
        <w:spacing w:after="0"/>
        <w:jc w:val="both"/>
        <w:rPr>
          <w:rFonts w:ascii="Arial" w:eastAsia="Calibri" w:hAnsi="Arial" w:cs="Arial"/>
          <w:b/>
          <w:sz w:val="20"/>
          <w:szCs w:val="20"/>
        </w:rPr>
      </w:pPr>
    </w:p>
    <w:p w:rsidR="005939E9" w:rsidRDefault="005939E9" w:rsidP="003E1FA6">
      <w:pPr>
        <w:spacing w:after="0"/>
        <w:jc w:val="both"/>
        <w:rPr>
          <w:rFonts w:ascii="Arial" w:eastAsia="Calibri" w:hAnsi="Arial" w:cs="Arial"/>
          <w:b/>
          <w:sz w:val="20"/>
          <w:szCs w:val="20"/>
        </w:rPr>
      </w:pPr>
    </w:p>
    <w:p w:rsidR="005939E9" w:rsidRDefault="005939E9" w:rsidP="003E1FA6">
      <w:pPr>
        <w:spacing w:after="0"/>
        <w:jc w:val="both"/>
        <w:rPr>
          <w:rFonts w:ascii="Arial" w:eastAsia="Calibri" w:hAnsi="Arial" w:cs="Arial"/>
          <w:b/>
          <w:sz w:val="20"/>
          <w:szCs w:val="20"/>
        </w:rPr>
      </w:pPr>
    </w:p>
    <w:p w:rsidR="005939E9" w:rsidRPr="005939E9" w:rsidRDefault="005939E9" w:rsidP="005939E9">
      <w:pPr>
        <w:tabs>
          <w:tab w:val="left" w:pos="1701"/>
        </w:tabs>
        <w:spacing w:after="0"/>
        <w:rPr>
          <w:rFonts w:ascii="Arial" w:eastAsia="Times New Roman" w:hAnsi="Arial" w:cs="Arial"/>
          <w:sz w:val="20"/>
          <w:szCs w:val="20"/>
          <w:lang w:eastAsia="sl-SI"/>
        </w:rPr>
      </w:pPr>
    </w:p>
    <w:p w:rsidR="005939E9" w:rsidRPr="005939E9" w:rsidRDefault="005939E9" w:rsidP="005939E9">
      <w:pPr>
        <w:tabs>
          <w:tab w:val="left" w:pos="1701"/>
        </w:tabs>
        <w:spacing w:after="0"/>
        <w:jc w:val="right"/>
        <w:rPr>
          <w:rFonts w:ascii="Arial" w:eastAsia="Times New Roman" w:hAnsi="Arial" w:cs="Arial"/>
          <w:b/>
          <w:sz w:val="20"/>
          <w:szCs w:val="20"/>
          <w:lang w:eastAsia="sl-SI"/>
        </w:rPr>
      </w:pPr>
      <w:r w:rsidRPr="005939E9">
        <w:rPr>
          <w:rFonts w:ascii="Arial" w:eastAsia="Times New Roman" w:hAnsi="Arial" w:cs="Arial"/>
          <w:b/>
          <w:sz w:val="20"/>
          <w:szCs w:val="20"/>
          <w:lang w:eastAsia="sl-SI"/>
        </w:rPr>
        <w:lastRenderedPageBreak/>
        <w:t>PRILOGA 5a</w:t>
      </w:r>
    </w:p>
    <w:p w:rsidR="005939E9" w:rsidRPr="005939E9" w:rsidRDefault="005939E9" w:rsidP="005939E9">
      <w:pPr>
        <w:spacing w:after="0"/>
        <w:jc w:val="center"/>
        <w:rPr>
          <w:rFonts w:ascii="Arial" w:eastAsia="Calibri" w:hAnsi="Arial" w:cs="Arial"/>
          <w:b/>
          <w:sz w:val="20"/>
        </w:rPr>
      </w:pPr>
    </w:p>
    <w:p w:rsidR="005939E9" w:rsidRPr="005939E9" w:rsidRDefault="005939E9" w:rsidP="005939E9">
      <w:pPr>
        <w:spacing w:after="0"/>
        <w:jc w:val="center"/>
        <w:rPr>
          <w:rFonts w:ascii="Arial" w:eastAsia="Calibri" w:hAnsi="Arial" w:cs="Arial"/>
          <w:b/>
          <w:sz w:val="20"/>
        </w:rPr>
      </w:pPr>
      <w:r w:rsidRPr="005939E9">
        <w:rPr>
          <w:rFonts w:ascii="Arial" w:eastAsia="Calibri" w:hAnsi="Arial" w:cs="Arial"/>
          <w:b/>
          <w:sz w:val="20"/>
        </w:rPr>
        <w:t>POOBLASTILO ZA PRIDOBITEV POTRDILA IZ KAZENSKE EVIDENCE ZA PRAVNE OSEBE, TJ. PONUDNIKE</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jc w:val="both"/>
        <w:rPr>
          <w:rFonts w:ascii="Arial" w:eastAsia="Calibri" w:hAnsi="Arial" w:cs="Arial"/>
          <w:sz w:val="20"/>
        </w:rPr>
      </w:pPr>
      <w:r w:rsidRPr="005939E9">
        <w:rPr>
          <w:rFonts w:ascii="Arial" w:eastAsia="Calibri" w:hAnsi="Arial" w:cs="Arial"/>
          <w:sz w:val="20"/>
        </w:rPr>
        <w:t xml:space="preserve">Spodaj podpisani _________________________________________ (naziv pooblastitelja) pooblaščam </w:t>
      </w:r>
      <w:r w:rsidRPr="005939E9">
        <w:rPr>
          <w:rFonts w:ascii="Arial" w:eastAsia="Times New Roman" w:hAnsi="Arial" w:cs="Arial"/>
          <w:sz w:val="20"/>
          <w:szCs w:val="20"/>
        </w:rPr>
        <w:t>Upravo Republike Slovenije za izvrševanje kazenskih sankcij, Beethovnova ulica 3, Ljubljana</w:t>
      </w:r>
      <w:r w:rsidRPr="005939E9">
        <w:rPr>
          <w:rFonts w:ascii="Arial" w:eastAsia="Calibri" w:hAnsi="Arial" w:cs="Arial"/>
          <w:sz w:val="20"/>
        </w:rPr>
        <w:t xml:space="preserve">, da za potrebe preverjanja izpolnjevanja pogoja osnovne sposobnosti v postopku oddaje javnega naročila za </w:t>
      </w:r>
      <w:r w:rsidR="00EC6E0B">
        <w:rPr>
          <w:rFonts w:ascii="Arial" w:eastAsia="Times New Roman" w:hAnsi="Arial" w:cs="Arial"/>
          <w:color w:val="000000"/>
          <w:sz w:val="20"/>
          <w:szCs w:val="20"/>
          <w:lang w:eastAsia="sl-SI"/>
        </w:rPr>
        <w:t>nadgradnjo</w:t>
      </w:r>
      <w:r w:rsidR="00EC6E0B" w:rsidRPr="003E1FA6">
        <w:rPr>
          <w:rFonts w:ascii="Arial" w:eastAsia="Times New Roman" w:hAnsi="Arial" w:cs="Arial"/>
          <w:color w:val="000000"/>
          <w:sz w:val="20"/>
          <w:szCs w:val="20"/>
          <w:lang w:eastAsia="sl-SI"/>
        </w:rPr>
        <w:t xml:space="preserve"> video nadzornega sistema  </w:t>
      </w:r>
      <w:r w:rsidRPr="005939E9">
        <w:rPr>
          <w:rFonts w:ascii="Arial" w:eastAsia="Calibri" w:hAnsi="Arial" w:cs="Arial"/>
          <w:sz w:val="20"/>
        </w:rPr>
        <w:t>za zavode za prestajanje kazni zapora pridobi potrdilo iz kazenske evidence od Ministrstva za pravosodje Republike Slovenije.</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Podatki o pravni osebi:</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Polno ime podjetja: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Sedež podjetja: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Občina sedeža podjetja: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Številka vpisa v sodni register (št. vložka):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Matična številka podjetja: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tbl>
      <w:tblPr>
        <w:tblW w:w="8606" w:type="dxa"/>
        <w:tblInd w:w="108" w:type="dxa"/>
        <w:tblLook w:val="01E0" w:firstRow="1" w:lastRow="1" w:firstColumn="1" w:lastColumn="1" w:noHBand="0" w:noVBand="0"/>
      </w:tblPr>
      <w:tblGrid>
        <w:gridCol w:w="3580"/>
        <w:gridCol w:w="677"/>
        <w:gridCol w:w="4349"/>
      </w:tblGrid>
      <w:tr w:rsidR="005939E9" w:rsidRPr="005939E9" w:rsidTr="0016438E">
        <w:tc>
          <w:tcPr>
            <w:tcW w:w="3580" w:type="dxa"/>
          </w:tcPr>
          <w:p w:rsidR="005939E9" w:rsidRPr="005939E9" w:rsidRDefault="005939E9" w:rsidP="005939E9">
            <w:pPr>
              <w:spacing w:after="0"/>
              <w:rPr>
                <w:rFonts w:ascii="Arial" w:eastAsia="Calibri" w:hAnsi="Arial" w:cs="Arial"/>
                <w:sz w:val="20"/>
                <w:szCs w:val="20"/>
              </w:rPr>
            </w:pPr>
            <w:bookmarkStart w:id="16" w:name="OLE_LINK5"/>
            <w:bookmarkStart w:id="17" w:name="OLE_LINK6"/>
            <w:r w:rsidRPr="005939E9">
              <w:rPr>
                <w:rFonts w:ascii="Arial" w:eastAsia="Calibri" w:hAnsi="Arial" w:cs="Arial"/>
                <w:sz w:val="20"/>
                <w:szCs w:val="20"/>
              </w:rPr>
              <w:t>Kraj in datum:  ___________________</w:t>
            </w:r>
          </w:p>
        </w:tc>
        <w:tc>
          <w:tcPr>
            <w:tcW w:w="677" w:type="dxa"/>
          </w:tcPr>
          <w:p w:rsidR="005939E9" w:rsidRPr="005939E9" w:rsidRDefault="005939E9" w:rsidP="005939E9">
            <w:pPr>
              <w:spacing w:after="0"/>
              <w:rPr>
                <w:rFonts w:ascii="Arial" w:eastAsia="Calibri" w:hAnsi="Arial" w:cs="Arial"/>
                <w:sz w:val="20"/>
                <w:szCs w:val="20"/>
              </w:rPr>
            </w:pPr>
          </w:p>
        </w:tc>
        <w:tc>
          <w:tcPr>
            <w:tcW w:w="4349" w:type="dxa"/>
          </w:tcPr>
          <w:p w:rsidR="005939E9" w:rsidRPr="005939E9" w:rsidRDefault="005939E9" w:rsidP="005939E9">
            <w:pPr>
              <w:spacing w:after="0"/>
              <w:jc w:val="center"/>
              <w:rPr>
                <w:rFonts w:ascii="Arial" w:eastAsia="Calibri" w:hAnsi="Arial" w:cs="Arial"/>
                <w:sz w:val="20"/>
                <w:szCs w:val="20"/>
              </w:rPr>
            </w:pPr>
          </w:p>
        </w:tc>
      </w:tr>
      <w:tr w:rsidR="005939E9" w:rsidRPr="005939E9" w:rsidTr="0016438E">
        <w:tc>
          <w:tcPr>
            <w:tcW w:w="3580" w:type="dxa"/>
          </w:tcPr>
          <w:p w:rsidR="005939E9" w:rsidRPr="005939E9" w:rsidRDefault="005939E9" w:rsidP="005939E9">
            <w:pPr>
              <w:spacing w:after="0"/>
              <w:rPr>
                <w:rFonts w:ascii="Arial" w:eastAsia="Calibri" w:hAnsi="Arial" w:cs="Arial"/>
                <w:sz w:val="20"/>
                <w:szCs w:val="20"/>
              </w:rPr>
            </w:pPr>
          </w:p>
        </w:tc>
        <w:tc>
          <w:tcPr>
            <w:tcW w:w="677" w:type="dxa"/>
          </w:tcPr>
          <w:p w:rsidR="005939E9" w:rsidRPr="005939E9" w:rsidRDefault="005939E9" w:rsidP="005939E9">
            <w:pPr>
              <w:spacing w:after="0"/>
              <w:rPr>
                <w:rFonts w:ascii="Arial" w:eastAsia="Calibri" w:hAnsi="Arial" w:cs="Arial"/>
                <w:sz w:val="20"/>
                <w:szCs w:val="20"/>
              </w:rPr>
            </w:pPr>
          </w:p>
          <w:p w:rsidR="005939E9" w:rsidRPr="005939E9" w:rsidRDefault="005939E9" w:rsidP="005939E9">
            <w:pPr>
              <w:spacing w:after="0"/>
              <w:rPr>
                <w:rFonts w:ascii="Arial" w:eastAsia="Calibri" w:hAnsi="Arial" w:cs="Arial"/>
                <w:sz w:val="20"/>
                <w:szCs w:val="20"/>
              </w:rPr>
            </w:pPr>
            <w:r w:rsidRPr="005939E9">
              <w:rPr>
                <w:rFonts w:ascii="Arial" w:eastAsia="Calibri" w:hAnsi="Arial" w:cs="Arial"/>
                <w:sz w:val="20"/>
                <w:szCs w:val="20"/>
              </w:rPr>
              <w:t>žig</w:t>
            </w:r>
          </w:p>
        </w:tc>
        <w:tc>
          <w:tcPr>
            <w:tcW w:w="4349" w:type="dxa"/>
          </w:tcPr>
          <w:p w:rsidR="005939E9" w:rsidRPr="005939E9" w:rsidRDefault="005939E9" w:rsidP="005939E9">
            <w:pPr>
              <w:spacing w:before="60" w:after="0"/>
              <w:jc w:val="center"/>
              <w:rPr>
                <w:rFonts w:ascii="Arial" w:eastAsia="Calibri" w:hAnsi="Arial" w:cs="Arial"/>
                <w:sz w:val="20"/>
                <w:szCs w:val="20"/>
              </w:rPr>
            </w:pPr>
            <w:r w:rsidRPr="005939E9">
              <w:rPr>
                <w:rFonts w:ascii="Arial" w:eastAsia="Calibri" w:hAnsi="Arial" w:cs="Arial"/>
                <w:sz w:val="20"/>
                <w:szCs w:val="20"/>
              </w:rPr>
              <w:t>____________________________</w:t>
            </w:r>
          </w:p>
          <w:p w:rsidR="005939E9" w:rsidRPr="005939E9" w:rsidRDefault="005939E9" w:rsidP="005939E9">
            <w:pPr>
              <w:spacing w:after="0"/>
              <w:jc w:val="center"/>
              <w:rPr>
                <w:rFonts w:ascii="Arial" w:eastAsia="Calibri" w:hAnsi="Arial" w:cs="Arial"/>
                <w:sz w:val="20"/>
                <w:szCs w:val="20"/>
              </w:rPr>
            </w:pPr>
            <w:r w:rsidRPr="005939E9">
              <w:rPr>
                <w:rFonts w:ascii="Arial" w:eastAsia="Calibri" w:hAnsi="Arial" w:cs="Arial"/>
                <w:sz w:val="20"/>
                <w:szCs w:val="20"/>
              </w:rPr>
              <w:t>(ime in priimek pooblaščene osebe ponudnika)</w:t>
            </w:r>
          </w:p>
        </w:tc>
      </w:tr>
      <w:tr w:rsidR="005939E9" w:rsidRPr="005939E9" w:rsidTr="0016438E">
        <w:tc>
          <w:tcPr>
            <w:tcW w:w="3580" w:type="dxa"/>
          </w:tcPr>
          <w:p w:rsidR="005939E9" w:rsidRPr="005939E9" w:rsidRDefault="005939E9" w:rsidP="005939E9">
            <w:pPr>
              <w:spacing w:after="0"/>
              <w:rPr>
                <w:rFonts w:ascii="Arial" w:eastAsia="Calibri" w:hAnsi="Arial" w:cs="Arial"/>
                <w:sz w:val="20"/>
                <w:szCs w:val="20"/>
              </w:rPr>
            </w:pPr>
          </w:p>
        </w:tc>
        <w:tc>
          <w:tcPr>
            <w:tcW w:w="677" w:type="dxa"/>
          </w:tcPr>
          <w:p w:rsidR="005939E9" w:rsidRPr="005939E9" w:rsidRDefault="005939E9" w:rsidP="005939E9">
            <w:pPr>
              <w:spacing w:after="0"/>
              <w:rPr>
                <w:rFonts w:ascii="Arial" w:eastAsia="Calibri" w:hAnsi="Arial" w:cs="Arial"/>
                <w:sz w:val="20"/>
                <w:szCs w:val="20"/>
              </w:rPr>
            </w:pPr>
          </w:p>
        </w:tc>
        <w:tc>
          <w:tcPr>
            <w:tcW w:w="4349" w:type="dxa"/>
          </w:tcPr>
          <w:p w:rsidR="005939E9" w:rsidRPr="005939E9" w:rsidRDefault="005939E9" w:rsidP="005939E9">
            <w:pPr>
              <w:spacing w:before="120" w:after="0"/>
              <w:jc w:val="center"/>
              <w:rPr>
                <w:rFonts w:ascii="Arial" w:eastAsia="Calibri" w:hAnsi="Arial" w:cs="Arial"/>
                <w:sz w:val="20"/>
                <w:szCs w:val="20"/>
              </w:rPr>
            </w:pPr>
            <w:r w:rsidRPr="005939E9">
              <w:rPr>
                <w:rFonts w:ascii="Arial" w:eastAsia="Calibri" w:hAnsi="Arial" w:cs="Arial"/>
                <w:sz w:val="20"/>
                <w:szCs w:val="20"/>
              </w:rPr>
              <w:t>___________________________</w:t>
            </w:r>
          </w:p>
          <w:p w:rsidR="005939E9" w:rsidRPr="005939E9" w:rsidRDefault="005939E9" w:rsidP="005939E9">
            <w:pPr>
              <w:spacing w:after="0"/>
              <w:jc w:val="center"/>
              <w:rPr>
                <w:rFonts w:ascii="Arial" w:eastAsia="Calibri" w:hAnsi="Arial" w:cs="Arial"/>
                <w:sz w:val="20"/>
                <w:szCs w:val="20"/>
              </w:rPr>
            </w:pPr>
            <w:r w:rsidRPr="005939E9">
              <w:rPr>
                <w:rFonts w:ascii="Arial" w:eastAsia="Calibri" w:hAnsi="Arial" w:cs="Arial"/>
                <w:sz w:val="20"/>
                <w:szCs w:val="20"/>
              </w:rPr>
              <w:t>(podpis)</w:t>
            </w:r>
          </w:p>
        </w:tc>
      </w:tr>
      <w:bookmarkEnd w:id="16"/>
      <w:bookmarkEnd w:id="17"/>
    </w:tbl>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tabs>
          <w:tab w:val="left" w:pos="1701"/>
        </w:tabs>
        <w:spacing w:after="0"/>
        <w:jc w:val="right"/>
        <w:rPr>
          <w:rFonts w:ascii="Arial" w:eastAsia="Times New Roman" w:hAnsi="Arial" w:cs="Arial"/>
          <w:b/>
          <w:sz w:val="20"/>
          <w:szCs w:val="20"/>
          <w:lang w:eastAsia="sl-SI"/>
        </w:rPr>
      </w:pPr>
      <w:r w:rsidRPr="005939E9">
        <w:rPr>
          <w:rFonts w:ascii="Arial" w:eastAsia="Times New Roman" w:hAnsi="Arial" w:cs="Arial"/>
          <w:b/>
          <w:sz w:val="20"/>
          <w:szCs w:val="20"/>
          <w:lang w:eastAsia="sl-SI"/>
        </w:rPr>
        <w:t>PRILOGA 5b</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jc w:val="center"/>
        <w:rPr>
          <w:rFonts w:ascii="Arial" w:eastAsia="Calibri" w:hAnsi="Arial" w:cs="Arial"/>
          <w:b/>
          <w:sz w:val="20"/>
        </w:rPr>
      </w:pPr>
      <w:r w:rsidRPr="005939E9">
        <w:rPr>
          <w:rFonts w:ascii="Arial" w:eastAsia="Calibri" w:hAnsi="Arial" w:cs="Arial"/>
          <w:b/>
          <w:sz w:val="20"/>
        </w:rPr>
        <w:t>POOBLASTILO ZA PRIDOBITEV POTRDILA IZ KAZENSKE EVIDENCE ZA FIZIČNE OSEBE, TJ. VSE PONUDNIKOVE ZAKONITE ZASTOPNIKE</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jc w:val="both"/>
        <w:rPr>
          <w:rFonts w:ascii="Arial" w:eastAsia="Calibri" w:hAnsi="Arial" w:cs="Arial"/>
          <w:sz w:val="20"/>
        </w:rPr>
      </w:pPr>
      <w:r w:rsidRPr="005939E9">
        <w:rPr>
          <w:rFonts w:ascii="Arial" w:eastAsia="Calibri" w:hAnsi="Arial" w:cs="Arial"/>
          <w:sz w:val="20"/>
        </w:rPr>
        <w:t xml:space="preserve">Spodaj podpisani _________________________________________ (naziv pooblastitelja) pooblaščam </w:t>
      </w:r>
      <w:r w:rsidRPr="005939E9">
        <w:rPr>
          <w:rFonts w:ascii="Arial" w:eastAsia="Times New Roman" w:hAnsi="Arial" w:cs="Arial"/>
          <w:sz w:val="20"/>
          <w:szCs w:val="20"/>
        </w:rPr>
        <w:t>Upravo Republike Slovenije za izvrševanje kazenskih sankcij, Beethovnova ulica 3, Ljubljana</w:t>
      </w:r>
      <w:r w:rsidRPr="005939E9">
        <w:rPr>
          <w:rFonts w:ascii="Arial" w:eastAsia="Calibri" w:hAnsi="Arial" w:cs="Arial"/>
          <w:sz w:val="20"/>
        </w:rPr>
        <w:t xml:space="preserve">, da za potrebe preverjanja izpolnjevanja pogoja osnovne sposobnosti v postopku oddaje javnega naročila za </w:t>
      </w:r>
      <w:r w:rsidR="00EC6E0B">
        <w:rPr>
          <w:rFonts w:ascii="Arial" w:eastAsia="Times New Roman" w:hAnsi="Arial" w:cs="Arial"/>
          <w:color w:val="000000"/>
          <w:sz w:val="20"/>
          <w:szCs w:val="20"/>
          <w:lang w:eastAsia="sl-SI"/>
        </w:rPr>
        <w:t>nadgradnjo</w:t>
      </w:r>
      <w:r w:rsidR="00EC6E0B" w:rsidRPr="003E1FA6">
        <w:rPr>
          <w:rFonts w:ascii="Arial" w:eastAsia="Times New Roman" w:hAnsi="Arial" w:cs="Arial"/>
          <w:color w:val="000000"/>
          <w:sz w:val="20"/>
          <w:szCs w:val="20"/>
          <w:lang w:eastAsia="sl-SI"/>
        </w:rPr>
        <w:t xml:space="preserve"> video nadzornega sistema  </w:t>
      </w:r>
      <w:r w:rsidRPr="005939E9">
        <w:rPr>
          <w:rFonts w:ascii="Arial" w:eastAsia="Calibri" w:hAnsi="Arial" w:cs="Arial"/>
          <w:sz w:val="20"/>
        </w:rPr>
        <w:t>za zavode za prestajanje kazni zapora pridobi potrdilo iz kazenske evidence od Ministrstva za pravosodje Republike Slovenije.</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Moj osebni podatki so naslednji:</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EMŠO:</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DATUM ROJSTVA: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KRAJ ROJSTVA: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OBČINA ROJSTVA: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DRŽAVA ROJSTVA: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NASLOV STALNEGA/ZAČASNEGA BIVALIŠČA: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(ulica in hišna številka)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(poštna številka in pošta)</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DRŽAVLJANSTVO:</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r w:rsidRPr="005939E9">
        <w:rPr>
          <w:rFonts w:ascii="Arial" w:eastAsia="Calibri" w:hAnsi="Arial" w:cs="Arial"/>
          <w:sz w:val="20"/>
        </w:rPr>
        <w:t>MOJ PREJŠNJI PRIIMEK SE JE GLASIL:</w:t>
      </w:r>
    </w:p>
    <w:p w:rsidR="005939E9" w:rsidRPr="005939E9" w:rsidRDefault="005939E9" w:rsidP="005939E9">
      <w:pPr>
        <w:spacing w:after="0"/>
        <w:rPr>
          <w:rFonts w:ascii="Arial" w:eastAsia="Calibri" w:hAnsi="Arial" w:cs="Arial"/>
          <w:sz w:val="20"/>
        </w:rPr>
      </w:pPr>
    </w:p>
    <w:p w:rsidR="005939E9" w:rsidRPr="005939E9" w:rsidRDefault="005939E9" w:rsidP="005939E9">
      <w:pPr>
        <w:spacing w:after="0"/>
        <w:rPr>
          <w:rFonts w:ascii="Arial" w:eastAsia="Calibri" w:hAnsi="Arial" w:cs="Arial"/>
          <w:sz w:val="20"/>
        </w:rPr>
      </w:pPr>
    </w:p>
    <w:tbl>
      <w:tblPr>
        <w:tblW w:w="8606" w:type="dxa"/>
        <w:tblInd w:w="108" w:type="dxa"/>
        <w:tblLook w:val="01E0" w:firstRow="1" w:lastRow="1" w:firstColumn="1" w:lastColumn="1" w:noHBand="0" w:noVBand="0"/>
      </w:tblPr>
      <w:tblGrid>
        <w:gridCol w:w="3580"/>
        <w:gridCol w:w="677"/>
        <w:gridCol w:w="4349"/>
      </w:tblGrid>
      <w:tr w:rsidR="005939E9" w:rsidRPr="005939E9" w:rsidTr="0016438E">
        <w:tc>
          <w:tcPr>
            <w:tcW w:w="3580" w:type="dxa"/>
          </w:tcPr>
          <w:p w:rsidR="005939E9" w:rsidRPr="005939E9" w:rsidRDefault="005939E9" w:rsidP="005939E9">
            <w:pPr>
              <w:spacing w:after="0"/>
              <w:rPr>
                <w:rFonts w:ascii="Arial" w:eastAsia="Calibri" w:hAnsi="Arial" w:cs="Arial"/>
                <w:sz w:val="20"/>
                <w:szCs w:val="20"/>
              </w:rPr>
            </w:pPr>
            <w:r w:rsidRPr="005939E9">
              <w:rPr>
                <w:rFonts w:ascii="Arial" w:eastAsia="Calibri" w:hAnsi="Arial" w:cs="Arial"/>
                <w:sz w:val="20"/>
                <w:szCs w:val="20"/>
              </w:rPr>
              <w:t>Kraj in datum:  ___________________</w:t>
            </w:r>
          </w:p>
        </w:tc>
        <w:tc>
          <w:tcPr>
            <w:tcW w:w="677" w:type="dxa"/>
          </w:tcPr>
          <w:p w:rsidR="005939E9" w:rsidRPr="005939E9" w:rsidRDefault="005939E9" w:rsidP="005939E9">
            <w:pPr>
              <w:spacing w:after="0"/>
              <w:rPr>
                <w:rFonts w:ascii="Arial" w:eastAsia="Calibri" w:hAnsi="Arial" w:cs="Arial"/>
                <w:sz w:val="20"/>
                <w:szCs w:val="20"/>
              </w:rPr>
            </w:pPr>
          </w:p>
        </w:tc>
        <w:tc>
          <w:tcPr>
            <w:tcW w:w="4349" w:type="dxa"/>
          </w:tcPr>
          <w:p w:rsidR="005939E9" w:rsidRPr="005939E9" w:rsidRDefault="005939E9" w:rsidP="005939E9">
            <w:pPr>
              <w:spacing w:after="0"/>
              <w:jc w:val="center"/>
              <w:rPr>
                <w:rFonts w:ascii="Arial" w:eastAsia="Calibri" w:hAnsi="Arial" w:cs="Arial"/>
                <w:sz w:val="20"/>
                <w:szCs w:val="20"/>
              </w:rPr>
            </w:pPr>
          </w:p>
        </w:tc>
      </w:tr>
      <w:tr w:rsidR="005939E9" w:rsidRPr="005939E9" w:rsidTr="0016438E">
        <w:tc>
          <w:tcPr>
            <w:tcW w:w="3580" w:type="dxa"/>
          </w:tcPr>
          <w:p w:rsidR="005939E9" w:rsidRPr="005939E9" w:rsidRDefault="005939E9" w:rsidP="005939E9">
            <w:pPr>
              <w:spacing w:after="0"/>
              <w:rPr>
                <w:rFonts w:ascii="Arial" w:eastAsia="Calibri" w:hAnsi="Arial" w:cs="Arial"/>
                <w:sz w:val="20"/>
                <w:szCs w:val="20"/>
              </w:rPr>
            </w:pPr>
          </w:p>
        </w:tc>
        <w:tc>
          <w:tcPr>
            <w:tcW w:w="677" w:type="dxa"/>
          </w:tcPr>
          <w:p w:rsidR="005939E9" w:rsidRPr="005939E9" w:rsidRDefault="005939E9" w:rsidP="005939E9">
            <w:pPr>
              <w:spacing w:after="0"/>
              <w:rPr>
                <w:rFonts w:ascii="Arial" w:eastAsia="Calibri" w:hAnsi="Arial" w:cs="Arial"/>
                <w:sz w:val="20"/>
                <w:szCs w:val="20"/>
              </w:rPr>
            </w:pPr>
          </w:p>
          <w:p w:rsidR="005939E9" w:rsidRPr="005939E9" w:rsidRDefault="005939E9" w:rsidP="005939E9">
            <w:pPr>
              <w:spacing w:after="0"/>
              <w:rPr>
                <w:rFonts w:ascii="Arial" w:eastAsia="Calibri" w:hAnsi="Arial" w:cs="Arial"/>
                <w:sz w:val="20"/>
                <w:szCs w:val="20"/>
              </w:rPr>
            </w:pPr>
            <w:r w:rsidRPr="005939E9">
              <w:rPr>
                <w:rFonts w:ascii="Arial" w:eastAsia="Calibri" w:hAnsi="Arial" w:cs="Arial"/>
                <w:sz w:val="20"/>
                <w:szCs w:val="20"/>
              </w:rPr>
              <w:t>žig</w:t>
            </w:r>
          </w:p>
        </w:tc>
        <w:tc>
          <w:tcPr>
            <w:tcW w:w="4349" w:type="dxa"/>
          </w:tcPr>
          <w:p w:rsidR="005939E9" w:rsidRPr="005939E9" w:rsidRDefault="005939E9" w:rsidP="005939E9">
            <w:pPr>
              <w:spacing w:before="60" w:after="0"/>
              <w:jc w:val="center"/>
              <w:rPr>
                <w:rFonts w:ascii="Arial" w:eastAsia="Calibri" w:hAnsi="Arial" w:cs="Arial"/>
                <w:sz w:val="20"/>
                <w:szCs w:val="20"/>
              </w:rPr>
            </w:pPr>
            <w:r w:rsidRPr="005939E9">
              <w:rPr>
                <w:rFonts w:ascii="Arial" w:eastAsia="Calibri" w:hAnsi="Arial" w:cs="Arial"/>
                <w:sz w:val="20"/>
                <w:szCs w:val="20"/>
              </w:rPr>
              <w:t>____________________________</w:t>
            </w:r>
          </w:p>
          <w:p w:rsidR="005939E9" w:rsidRPr="005939E9" w:rsidRDefault="005939E9" w:rsidP="005939E9">
            <w:pPr>
              <w:spacing w:after="0"/>
              <w:jc w:val="center"/>
              <w:rPr>
                <w:rFonts w:ascii="Arial" w:eastAsia="Calibri" w:hAnsi="Arial" w:cs="Arial"/>
                <w:sz w:val="20"/>
                <w:szCs w:val="20"/>
              </w:rPr>
            </w:pPr>
            <w:r w:rsidRPr="005939E9">
              <w:rPr>
                <w:rFonts w:ascii="Arial" w:eastAsia="Calibri" w:hAnsi="Arial" w:cs="Arial"/>
                <w:sz w:val="20"/>
                <w:szCs w:val="20"/>
              </w:rPr>
              <w:t>(ime in priimek pooblaščene osebe ponudnika)</w:t>
            </w:r>
          </w:p>
        </w:tc>
      </w:tr>
    </w:tbl>
    <w:p w:rsidR="005939E9" w:rsidRPr="005939E9" w:rsidRDefault="005939E9" w:rsidP="005939E9">
      <w:pPr>
        <w:tabs>
          <w:tab w:val="left" w:pos="1701"/>
        </w:tabs>
        <w:spacing w:after="0"/>
        <w:rPr>
          <w:rFonts w:ascii="Arial" w:eastAsia="Times New Roman" w:hAnsi="Arial" w:cs="Arial"/>
          <w:sz w:val="20"/>
          <w:szCs w:val="20"/>
          <w:lang w:eastAsia="sl-SI"/>
        </w:rPr>
      </w:pPr>
    </w:p>
    <w:p w:rsidR="005939E9" w:rsidRPr="003E1FA6" w:rsidRDefault="005939E9"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tabs>
          <w:tab w:val="left" w:pos="9537"/>
        </w:tabs>
        <w:spacing w:after="0"/>
        <w:ind w:right="7"/>
        <w:jc w:val="both"/>
        <w:rPr>
          <w:rFonts w:ascii="Arial" w:eastAsia="Calibri" w:hAnsi="Arial" w:cs="Arial"/>
          <w:color w:val="000000"/>
          <w:sz w:val="20"/>
          <w:szCs w:val="20"/>
        </w:rPr>
      </w:pPr>
    </w:p>
    <w:p w:rsidR="003E1FA6" w:rsidRPr="003E1FA6" w:rsidRDefault="003E1FA6" w:rsidP="003E1FA6">
      <w:pPr>
        <w:tabs>
          <w:tab w:val="left" w:pos="9537"/>
        </w:tabs>
        <w:spacing w:after="0"/>
        <w:ind w:right="7"/>
        <w:jc w:val="both"/>
        <w:rPr>
          <w:rFonts w:ascii="Arial" w:eastAsia="Calibri" w:hAnsi="Arial" w:cs="Arial"/>
          <w:color w:val="000000"/>
          <w:sz w:val="20"/>
          <w:szCs w:val="20"/>
        </w:rPr>
      </w:pPr>
    </w:p>
    <w:p w:rsidR="003E1FA6" w:rsidRPr="003E1FA6" w:rsidRDefault="003E1FA6" w:rsidP="003E1FA6">
      <w:pPr>
        <w:tabs>
          <w:tab w:val="left" w:pos="9537"/>
        </w:tabs>
        <w:spacing w:after="0"/>
        <w:ind w:right="7"/>
        <w:jc w:val="right"/>
        <w:rPr>
          <w:rFonts w:ascii="Arial" w:eastAsia="Calibri" w:hAnsi="Arial" w:cs="Arial"/>
          <w:b/>
          <w:color w:val="000000"/>
          <w:sz w:val="20"/>
          <w:szCs w:val="20"/>
        </w:rPr>
      </w:pPr>
      <w:r w:rsidRPr="003E1FA6">
        <w:rPr>
          <w:rFonts w:ascii="Arial" w:eastAsia="Calibri" w:hAnsi="Arial" w:cs="Arial"/>
          <w:b/>
          <w:color w:val="000000"/>
          <w:sz w:val="20"/>
          <w:szCs w:val="20"/>
        </w:rPr>
        <w:t>Priloga 6</w:t>
      </w:r>
    </w:p>
    <w:p w:rsidR="003E1FA6" w:rsidRPr="003E1FA6" w:rsidRDefault="003E1FA6" w:rsidP="003E1FA6">
      <w:pPr>
        <w:tabs>
          <w:tab w:val="left" w:pos="9537"/>
        </w:tabs>
        <w:spacing w:after="0"/>
        <w:ind w:right="7"/>
        <w:jc w:val="both"/>
        <w:rPr>
          <w:rFonts w:ascii="Arial" w:eastAsia="Calibri" w:hAnsi="Arial" w:cs="Arial"/>
          <w:color w:val="000000"/>
          <w:sz w:val="20"/>
          <w:szCs w:val="20"/>
        </w:rPr>
      </w:pPr>
      <w:r w:rsidRPr="003E1FA6">
        <w:rPr>
          <w:rFonts w:ascii="Arial" w:eastAsia="Calibri" w:hAnsi="Arial" w:cs="Arial"/>
          <w:color w:val="000000"/>
          <w:sz w:val="20"/>
          <w:szCs w:val="20"/>
        </w:rPr>
        <w:t xml:space="preserve">Vzorec pogodbe, mora ponudnik </w:t>
      </w:r>
      <w:r w:rsidRPr="003E1FA6">
        <w:rPr>
          <w:rFonts w:ascii="Arial" w:eastAsia="Calibri" w:hAnsi="Arial" w:cs="Arial"/>
          <w:b/>
          <w:color w:val="000000"/>
          <w:sz w:val="20"/>
          <w:szCs w:val="20"/>
        </w:rPr>
        <w:t>podpisati</w:t>
      </w:r>
      <w:r w:rsidRPr="003E1FA6">
        <w:rPr>
          <w:rFonts w:ascii="Arial" w:eastAsia="Calibri" w:hAnsi="Arial" w:cs="Arial"/>
          <w:color w:val="000000"/>
          <w:sz w:val="20"/>
          <w:szCs w:val="20"/>
        </w:rPr>
        <w:t>, s čimer potrjuje, da se strinja z vzorcem.</w:t>
      </w:r>
    </w:p>
    <w:p w:rsidR="003E1FA6" w:rsidRPr="003E1FA6" w:rsidRDefault="003E1FA6" w:rsidP="003E1FA6">
      <w:pPr>
        <w:spacing w:after="0"/>
        <w:jc w:val="both"/>
        <w:rPr>
          <w:rFonts w:ascii="Arial" w:eastAsia="Calibri" w:hAnsi="Arial" w:cs="Arial"/>
          <w:b/>
          <w:sz w:val="20"/>
          <w:szCs w:val="20"/>
        </w:rPr>
      </w:pPr>
    </w:p>
    <w:p w:rsidR="003E1FA6" w:rsidRPr="003E1FA6" w:rsidRDefault="003E1FA6" w:rsidP="003E1FA6">
      <w:pPr>
        <w:spacing w:after="0"/>
        <w:jc w:val="both"/>
        <w:rPr>
          <w:rFonts w:ascii="Arial" w:eastAsia="Times New Roman" w:hAnsi="Arial" w:cs="Arial"/>
          <w:noProof/>
          <w:sz w:val="20"/>
          <w:szCs w:val="24"/>
        </w:rPr>
      </w:pPr>
      <w:r w:rsidRPr="003E1FA6">
        <w:rPr>
          <w:rFonts w:ascii="Arial" w:eastAsia="Times New Roman" w:hAnsi="Arial" w:cs="Arial"/>
          <w:b/>
          <w:noProof/>
          <w:sz w:val="20"/>
          <w:szCs w:val="24"/>
        </w:rPr>
        <w:t>Republika Slovenija, Ministrstvo za pravosodje,</w:t>
      </w:r>
      <w:r w:rsidRPr="003E1FA6">
        <w:rPr>
          <w:rFonts w:ascii="Arial" w:eastAsia="Times New Roman" w:hAnsi="Arial" w:cs="Arial"/>
          <w:noProof/>
          <w:sz w:val="20"/>
          <w:szCs w:val="24"/>
        </w:rPr>
        <w:t xml:space="preserve"> </w:t>
      </w:r>
      <w:r w:rsidRPr="003E1FA6">
        <w:rPr>
          <w:rFonts w:ascii="Arial" w:eastAsia="Times New Roman" w:hAnsi="Arial" w:cs="Arial"/>
          <w:b/>
          <w:noProof/>
          <w:sz w:val="20"/>
          <w:szCs w:val="24"/>
        </w:rPr>
        <w:t>Uprava Republike Slovenije za izvrševanje kazenskih sankcij</w:t>
      </w:r>
      <w:r w:rsidRPr="003E1FA6">
        <w:rPr>
          <w:rFonts w:ascii="Arial" w:eastAsia="Times New Roman" w:hAnsi="Arial" w:cs="Arial"/>
          <w:bCs/>
          <w:noProof/>
          <w:sz w:val="20"/>
          <w:szCs w:val="24"/>
        </w:rPr>
        <w:t>,</w:t>
      </w:r>
      <w:r w:rsidRPr="003E1FA6">
        <w:rPr>
          <w:rFonts w:ascii="Arial" w:eastAsia="Times New Roman" w:hAnsi="Arial" w:cs="Arial"/>
          <w:noProof/>
          <w:sz w:val="20"/>
          <w:szCs w:val="24"/>
        </w:rPr>
        <w:t xml:space="preserve"> Beethovnova ulica 3, 1000 Ljubljana,</w:t>
      </w:r>
    </w:p>
    <w:tbl>
      <w:tblPr>
        <w:tblW w:w="0" w:type="auto"/>
        <w:tblLook w:val="01E0" w:firstRow="1" w:lastRow="1" w:firstColumn="1" w:lastColumn="1" w:noHBand="0" w:noVBand="0"/>
      </w:tblPr>
      <w:tblGrid>
        <w:gridCol w:w="1548"/>
        <w:gridCol w:w="5364"/>
      </w:tblGrid>
      <w:tr w:rsidR="003E1FA6" w:rsidRPr="003E1FA6" w:rsidTr="003E1FA6">
        <w:tc>
          <w:tcPr>
            <w:tcW w:w="1548" w:type="dxa"/>
            <w:shd w:val="clear" w:color="auto" w:fill="auto"/>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ki ga zastopa:</w:t>
            </w:r>
          </w:p>
        </w:tc>
        <w:tc>
          <w:tcPr>
            <w:tcW w:w="5364" w:type="dxa"/>
            <w:shd w:val="clear" w:color="auto" w:fill="auto"/>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noProof/>
                <w:sz w:val="20"/>
                <w:szCs w:val="24"/>
              </w:rPr>
              <w:t>mag. Bojan Majcen, generalni direktor</w:t>
            </w:r>
          </w:p>
        </w:tc>
      </w:tr>
      <w:tr w:rsidR="003E1FA6" w:rsidRPr="003E1FA6" w:rsidTr="003E1FA6">
        <w:tc>
          <w:tcPr>
            <w:tcW w:w="1548" w:type="dxa"/>
            <w:shd w:val="clear" w:color="auto" w:fill="auto"/>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 xml:space="preserve">ID za DDV:  </w:t>
            </w:r>
          </w:p>
        </w:tc>
        <w:tc>
          <w:tcPr>
            <w:tcW w:w="5364" w:type="dxa"/>
            <w:shd w:val="clear" w:color="auto" w:fill="auto"/>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noProof/>
                <w:sz w:val="20"/>
                <w:szCs w:val="24"/>
              </w:rPr>
              <w:t>SI26731622</w:t>
            </w:r>
          </w:p>
        </w:tc>
      </w:tr>
      <w:tr w:rsidR="003E1FA6" w:rsidRPr="003E1FA6" w:rsidTr="003E1FA6">
        <w:tc>
          <w:tcPr>
            <w:tcW w:w="1548" w:type="dxa"/>
            <w:shd w:val="clear" w:color="auto" w:fill="auto"/>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matična št.:</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 xml:space="preserve">TRR:    </w:t>
            </w:r>
          </w:p>
        </w:tc>
        <w:tc>
          <w:tcPr>
            <w:tcW w:w="5364" w:type="dxa"/>
            <w:shd w:val="clear" w:color="auto" w:fill="auto"/>
          </w:tcPr>
          <w:p w:rsidR="003E1FA6" w:rsidRPr="003E1FA6" w:rsidRDefault="003E1FA6" w:rsidP="003E1FA6">
            <w:pPr>
              <w:spacing w:after="0"/>
              <w:jc w:val="both"/>
              <w:rPr>
                <w:rFonts w:ascii="Arial" w:eastAsia="Times New Roman" w:hAnsi="Arial" w:cs="Arial"/>
                <w:noProof/>
                <w:sz w:val="20"/>
                <w:szCs w:val="24"/>
              </w:rPr>
            </w:pPr>
            <w:r w:rsidRPr="003E1FA6">
              <w:rPr>
                <w:rFonts w:ascii="Arial" w:eastAsia="Times New Roman" w:hAnsi="Arial" w:cs="Arial"/>
                <w:noProof/>
                <w:sz w:val="20"/>
                <w:szCs w:val="24"/>
              </w:rPr>
              <w:t>5888093000</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noProof/>
                <w:sz w:val="20"/>
                <w:szCs w:val="24"/>
              </w:rPr>
              <w:t>SI56 0110 0630 0109 972</w:t>
            </w:r>
          </w:p>
        </w:tc>
      </w:tr>
      <w:tr w:rsidR="003E1FA6" w:rsidRPr="003E1FA6" w:rsidTr="003E1FA6">
        <w:tc>
          <w:tcPr>
            <w:tcW w:w="6912" w:type="dxa"/>
            <w:gridSpan w:val="2"/>
            <w:shd w:val="clear" w:color="auto" w:fill="auto"/>
          </w:tcPr>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(v nadaljevanju: naročnik)</w:t>
            </w:r>
          </w:p>
          <w:p w:rsidR="003E1FA6" w:rsidRPr="003E1FA6" w:rsidRDefault="003E1FA6" w:rsidP="003E1FA6">
            <w:pPr>
              <w:spacing w:after="0"/>
              <w:jc w:val="both"/>
              <w:rPr>
                <w:rFonts w:ascii="Arial" w:eastAsia="Times New Roman" w:hAnsi="Arial" w:cs="Arial"/>
                <w:sz w:val="20"/>
                <w:szCs w:val="24"/>
              </w:rPr>
            </w:pPr>
          </w:p>
        </w:tc>
      </w:tr>
    </w:tbl>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in</w:t>
      </w:r>
    </w:p>
    <w:p w:rsidR="003E1FA6" w:rsidRPr="003E1FA6" w:rsidRDefault="003E1FA6" w:rsidP="003E1FA6">
      <w:pPr>
        <w:spacing w:after="0"/>
        <w:jc w:val="both"/>
        <w:rPr>
          <w:rFonts w:ascii="Arial" w:eastAsia="Calibri" w:hAnsi="Arial" w:cs="Arial"/>
          <w:sz w:val="20"/>
          <w:szCs w:val="20"/>
        </w:rPr>
      </w:pPr>
    </w:p>
    <w:tbl>
      <w:tblPr>
        <w:tblW w:w="0" w:type="auto"/>
        <w:tblBorders>
          <w:bottom w:val="single" w:sz="4" w:space="0" w:color="999999"/>
        </w:tblBorders>
        <w:tblLook w:val="01E0" w:firstRow="1" w:lastRow="1" w:firstColumn="1" w:lastColumn="1" w:noHBand="0" w:noVBand="0"/>
      </w:tblPr>
      <w:tblGrid>
        <w:gridCol w:w="8714"/>
      </w:tblGrid>
      <w:tr w:rsidR="003E1FA6" w:rsidRPr="003E1FA6" w:rsidTr="003E1FA6">
        <w:tc>
          <w:tcPr>
            <w:tcW w:w="8714" w:type="dxa"/>
          </w:tcPr>
          <w:p w:rsidR="003E1FA6" w:rsidRPr="003E1FA6" w:rsidRDefault="003E1FA6" w:rsidP="003E1FA6">
            <w:pPr>
              <w:spacing w:after="0"/>
              <w:jc w:val="both"/>
              <w:rPr>
                <w:rFonts w:ascii="Arial" w:eastAsia="Calibri" w:hAnsi="Arial" w:cs="Arial"/>
                <w:sz w:val="20"/>
                <w:szCs w:val="20"/>
              </w:rPr>
            </w:pPr>
          </w:p>
        </w:tc>
      </w:tr>
    </w:tbl>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(naziv in naslov ponudnika)</w:t>
      </w:r>
    </w:p>
    <w:tbl>
      <w:tblPr>
        <w:tblW w:w="0" w:type="auto"/>
        <w:tblLook w:val="01E0" w:firstRow="1" w:lastRow="1" w:firstColumn="1" w:lastColumn="1" w:noHBand="0" w:noVBand="0"/>
      </w:tblPr>
      <w:tblGrid>
        <w:gridCol w:w="1548"/>
        <w:gridCol w:w="3947"/>
      </w:tblGrid>
      <w:tr w:rsidR="003E1FA6" w:rsidRPr="003E1FA6" w:rsidTr="003E1FA6">
        <w:tc>
          <w:tcPr>
            <w:tcW w:w="1548" w:type="dxa"/>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ki ga zastopa:</w:t>
            </w:r>
          </w:p>
        </w:tc>
        <w:tc>
          <w:tcPr>
            <w:tcW w:w="3947" w:type="dxa"/>
            <w:tcBorders>
              <w:bottom w:val="single" w:sz="4" w:space="0" w:color="999999"/>
            </w:tcBorders>
          </w:tcPr>
          <w:p w:rsidR="003E1FA6" w:rsidRPr="003E1FA6" w:rsidRDefault="003E1FA6" w:rsidP="003E1FA6">
            <w:pPr>
              <w:spacing w:after="0"/>
              <w:jc w:val="both"/>
              <w:rPr>
                <w:rFonts w:ascii="Arial" w:eastAsia="Calibri" w:hAnsi="Arial" w:cs="Arial"/>
                <w:sz w:val="20"/>
                <w:szCs w:val="20"/>
              </w:rPr>
            </w:pPr>
          </w:p>
        </w:tc>
      </w:tr>
      <w:tr w:rsidR="003E1FA6" w:rsidRPr="003E1FA6" w:rsidTr="003E1FA6">
        <w:tc>
          <w:tcPr>
            <w:tcW w:w="1548" w:type="dxa"/>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 xml:space="preserve">ID za DDV:  </w:t>
            </w:r>
          </w:p>
        </w:tc>
        <w:tc>
          <w:tcPr>
            <w:tcW w:w="3947" w:type="dxa"/>
            <w:tcBorders>
              <w:top w:val="single" w:sz="4" w:space="0" w:color="999999"/>
              <w:bottom w:val="single" w:sz="4" w:space="0" w:color="999999"/>
            </w:tcBorders>
          </w:tcPr>
          <w:p w:rsidR="003E1FA6" w:rsidRPr="003E1FA6" w:rsidRDefault="003E1FA6" w:rsidP="003E1FA6">
            <w:pPr>
              <w:spacing w:after="0"/>
              <w:jc w:val="both"/>
              <w:rPr>
                <w:rFonts w:ascii="Arial" w:eastAsia="Calibri" w:hAnsi="Arial" w:cs="Arial"/>
                <w:sz w:val="20"/>
                <w:szCs w:val="20"/>
              </w:rPr>
            </w:pPr>
          </w:p>
        </w:tc>
      </w:tr>
      <w:tr w:rsidR="003E1FA6" w:rsidRPr="003E1FA6" w:rsidTr="003E1FA6">
        <w:tc>
          <w:tcPr>
            <w:tcW w:w="1548" w:type="dxa"/>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 xml:space="preserve">matična št.:   </w:t>
            </w:r>
          </w:p>
        </w:tc>
        <w:tc>
          <w:tcPr>
            <w:tcW w:w="3947" w:type="dxa"/>
            <w:tcBorders>
              <w:top w:val="single" w:sz="4" w:space="0" w:color="999999"/>
              <w:bottom w:val="single" w:sz="4" w:space="0" w:color="999999"/>
            </w:tcBorders>
          </w:tcPr>
          <w:p w:rsidR="003E1FA6" w:rsidRPr="003E1FA6" w:rsidRDefault="003E1FA6" w:rsidP="003E1FA6">
            <w:pPr>
              <w:spacing w:after="0"/>
              <w:jc w:val="both"/>
              <w:rPr>
                <w:rFonts w:ascii="Arial" w:eastAsia="Calibri" w:hAnsi="Arial" w:cs="Arial"/>
                <w:sz w:val="20"/>
                <w:szCs w:val="20"/>
              </w:rPr>
            </w:pPr>
          </w:p>
        </w:tc>
      </w:tr>
      <w:tr w:rsidR="003E1FA6" w:rsidRPr="003E1FA6" w:rsidTr="003E1FA6">
        <w:tc>
          <w:tcPr>
            <w:tcW w:w="1548" w:type="dxa"/>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TRR:</w:t>
            </w:r>
          </w:p>
        </w:tc>
        <w:tc>
          <w:tcPr>
            <w:tcW w:w="3947" w:type="dxa"/>
            <w:tcBorders>
              <w:top w:val="single" w:sz="4" w:space="0" w:color="999999"/>
              <w:bottom w:val="single" w:sz="4" w:space="0" w:color="999999"/>
            </w:tcBorders>
          </w:tcPr>
          <w:p w:rsidR="003E1FA6" w:rsidRPr="003E1FA6" w:rsidRDefault="003E1FA6" w:rsidP="003E1FA6">
            <w:pPr>
              <w:spacing w:after="0"/>
              <w:jc w:val="both"/>
              <w:rPr>
                <w:rFonts w:ascii="Arial" w:eastAsia="Calibri" w:hAnsi="Arial" w:cs="Arial"/>
                <w:sz w:val="20"/>
                <w:szCs w:val="20"/>
              </w:rPr>
            </w:pPr>
          </w:p>
        </w:tc>
      </w:tr>
      <w:tr w:rsidR="003E1FA6" w:rsidRPr="003E1FA6" w:rsidTr="003E1FA6">
        <w:tc>
          <w:tcPr>
            <w:tcW w:w="5495" w:type="dxa"/>
            <w:gridSpan w:val="2"/>
          </w:tcPr>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(v nadaljevanju: izvajalec)</w:t>
            </w:r>
          </w:p>
        </w:tc>
      </w:tr>
    </w:tbl>
    <w:p w:rsidR="003E1FA6" w:rsidRPr="003E1FA6" w:rsidRDefault="003E1FA6" w:rsidP="003E1FA6">
      <w:pPr>
        <w:tabs>
          <w:tab w:val="left" w:pos="7992"/>
        </w:tabs>
        <w:spacing w:after="0"/>
        <w:jc w:val="both"/>
        <w:rPr>
          <w:rFonts w:ascii="Arial" w:eastAsia="Times New Roman" w:hAnsi="Arial" w:cs="Arial"/>
          <w:bCs/>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sta sklenila naslednjo</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center"/>
        <w:rPr>
          <w:rFonts w:ascii="Arial" w:eastAsia="Times New Roman" w:hAnsi="Arial" w:cs="Arial"/>
          <w:b/>
          <w:sz w:val="20"/>
          <w:szCs w:val="24"/>
        </w:rPr>
      </w:pPr>
      <w:r w:rsidRPr="003E1FA6">
        <w:rPr>
          <w:rFonts w:ascii="Arial" w:eastAsia="Times New Roman" w:hAnsi="Arial" w:cs="Arial"/>
          <w:b/>
          <w:color w:val="000000"/>
          <w:sz w:val="20"/>
          <w:szCs w:val="24"/>
        </w:rPr>
        <w:t>POGODBO ZA NADGRADNJO VIDEO NADZORNIH SISTEMOV V ZAVODIH ZA PRESTAJANJE KAZNI ZAPORA št. ______________</w:t>
      </w:r>
    </w:p>
    <w:p w:rsidR="003E1FA6" w:rsidRPr="003E1FA6" w:rsidRDefault="003E1FA6" w:rsidP="003E1FA6">
      <w:pPr>
        <w:spacing w:after="0"/>
        <w:rPr>
          <w:rFonts w:ascii="Arial" w:eastAsia="Times New Roman" w:hAnsi="Arial" w:cs="Arial"/>
          <w:b/>
          <w:sz w:val="20"/>
          <w:szCs w:val="24"/>
        </w:rPr>
      </w:pPr>
    </w:p>
    <w:p w:rsidR="003E1FA6" w:rsidRPr="003E1FA6" w:rsidRDefault="003E1FA6" w:rsidP="003E1FA6">
      <w:pPr>
        <w:spacing w:after="0"/>
        <w:jc w:val="center"/>
        <w:rPr>
          <w:rFonts w:ascii="Arial" w:eastAsia="Times New Roman" w:hAnsi="Arial" w:cs="Arial"/>
          <w:b/>
          <w:sz w:val="20"/>
          <w:szCs w:val="24"/>
        </w:rPr>
      </w:pPr>
      <w:r w:rsidRPr="003E1FA6">
        <w:rPr>
          <w:rFonts w:ascii="Arial" w:eastAsia="Times New Roman" w:hAnsi="Arial" w:cs="Arial"/>
          <w:b/>
          <w:sz w:val="20"/>
          <w:szCs w:val="24"/>
        </w:rPr>
        <w:t>Uvodna določba</w:t>
      </w:r>
    </w:p>
    <w:p w:rsidR="003E1FA6" w:rsidRPr="003E1FA6" w:rsidRDefault="003E1FA6" w:rsidP="003E1FA6">
      <w:pPr>
        <w:spacing w:after="0"/>
        <w:jc w:val="center"/>
        <w:rPr>
          <w:rFonts w:ascii="Arial" w:eastAsia="Times New Roman" w:hAnsi="Arial" w:cs="Arial"/>
          <w:b/>
          <w:sz w:val="20"/>
          <w:szCs w:val="24"/>
        </w:rPr>
      </w:pPr>
    </w:p>
    <w:p w:rsidR="003E1FA6" w:rsidRPr="003E1FA6" w:rsidRDefault="003E1FA6" w:rsidP="00383E34">
      <w:pPr>
        <w:numPr>
          <w:ilvl w:val="0"/>
          <w:numId w:val="19"/>
        </w:numPr>
        <w:autoSpaceDE w:val="0"/>
        <w:autoSpaceDN w:val="0"/>
        <w:adjustRightInd w:val="0"/>
        <w:spacing w:after="0" w:line="260" w:lineRule="exact"/>
        <w:jc w:val="center"/>
        <w:rPr>
          <w:rFonts w:ascii="Arial" w:eastAsia="Times New Roman" w:hAnsi="Arial" w:cs="Arial"/>
          <w:bCs/>
          <w:sz w:val="20"/>
          <w:szCs w:val="24"/>
        </w:rPr>
      </w:pPr>
      <w:r w:rsidRPr="003E1FA6">
        <w:rPr>
          <w:rFonts w:ascii="Arial" w:eastAsia="Times New Roman" w:hAnsi="Arial" w:cs="Arial"/>
          <w:bCs/>
          <w:sz w:val="20"/>
          <w:szCs w:val="24"/>
        </w:rPr>
        <w:t xml:space="preserve">člen </w:t>
      </w:r>
    </w:p>
    <w:p w:rsidR="003E1FA6" w:rsidRPr="003E1FA6" w:rsidRDefault="003E1FA6" w:rsidP="003E1FA6">
      <w:pPr>
        <w:autoSpaceDE w:val="0"/>
        <w:autoSpaceDN w:val="0"/>
        <w:adjustRightInd w:val="0"/>
        <w:spacing w:after="0"/>
        <w:ind w:left="360"/>
        <w:rPr>
          <w:rFonts w:ascii="Arial" w:eastAsia="Times New Roman" w:hAnsi="Arial" w:cs="Arial"/>
          <w:bCs/>
          <w:sz w:val="20"/>
          <w:szCs w:val="24"/>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Pogodbeni stranki uvodoma ugotavljajta:</w:t>
      </w:r>
    </w:p>
    <w:p w:rsidR="003E1FA6" w:rsidRPr="003E1FA6" w:rsidRDefault="003E1FA6" w:rsidP="00383E34">
      <w:pPr>
        <w:numPr>
          <w:ilvl w:val="0"/>
          <w:numId w:val="22"/>
        </w:numPr>
        <w:spacing w:after="0" w:line="260" w:lineRule="exact"/>
        <w:contextualSpacing/>
        <w:jc w:val="both"/>
        <w:rPr>
          <w:rFonts w:ascii="Arial" w:eastAsia="Times New Roman" w:hAnsi="Arial" w:cs="Arial"/>
          <w:sz w:val="20"/>
          <w:szCs w:val="20"/>
          <w:lang w:eastAsia="sl-SI"/>
        </w:rPr>
      </w:pPr>
      <w:r w:rsidRPr="003E1FA6">
        <w:rPr>
          <w:rFonts w:ascii="Arial" w:eastAsia="Times New Roman" w:hAnsi="Arial" w:cs="Arial"/>
          <w:sz w:val="20"/>
          <w:szCs w:val="24"/>
          <w:lang w:eastAsia="sl-SI"/>
        </w:rPr>
        <w:t>da je naročnik postopek oddaje javnega naročila po odprtem postopku skladno s 40. členom Zakona o javnem naročanj</w:t>
      </w:r>
      <w:r w:rsidR="006D27F8">
        <w:rPr>
          <w:rFonts w:ascii="Arial" w:eastAsia="Times New Roman" w:hAnsi="Arial" w:cs="Arial"/>
          <w:sz w:val="20"/>
          <w:szCs w:val="24"/>
          <w:lang w:eastAsia="sl-SI"/>
        </w:rPr>
        <w:t xml:space="preserve">u (Uradni list RS, št. 91/15, </w:t>
      </w:r>
      <w:r w:rsidRPr="003E1FA6">
        <w:rPr>
          <w:rFonts w:ascii="Arial" w:eastAsia="Times New Roman" w:hAnsi="Arial" w:cs="Arial"/>
          <w:sz w:val="20"/>
          <w:szCs w:val="24"/>
          <w:lang w:eastAsia="sl-SI"/>
        </w:rPr>
        <w:t>14/18</w:t>
      </w:r>
      <w:r w:rsidR="006D27F8">
        <w:rPr>
          <w:rFonts w:ascii="Arial" w:eastAsia="Times New Roman" w:hAnsi="Arial" w:cs="Arial"/>
          <w:sz w:val="20"/>
          <w:szCs w:val="24"/>
          <w:lang w:eastAsia="sl-SI"/>
        </w:rPr>
        <w:t xml:space="preserve"> in 121/21</w:t>
      </w:r>
      <w:r w:rsidRPr="003E1FA6">
        <w:rPr>
          <w:rFonts w:ascii="Arial" w:eastAsia="Times New Roman" w:hAnsi="Arial" w:cs="Arial"/>
          <w:sz w:val="20"/>
          <w:szCs w:val="24"/>
          <w:lang w:eastAsia="sl-SI"/>
        </w:rPr>
        <w:t>), ki je bil objavljen na Portalu javnih naročil, dne _______, pod objavo št.______</w:t>
      </w:r>
    </w:p>
    <w:p w:rsidR="003E1FA6" w:rsidRPr="003E1FA6" w:rsidRDefault="003E1FA6" w:rsidP="00383E34">
      <w:pPr>
        <w:numPr>
          <w:ilvl w:val="0"/>
          <w:numId w:val="22"/>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je bil izvajalec s ponudbo št.  ________ z dne _________ (Priloga št. 1), izbran kot najugodnejši ponudnik na podlagi izvedenega odprtega postopka.</w:t>
      </w:r>
    </w:p>
    <w:p w:rsidR="003E1FA6" w:rsidRPr="003E1FA6" w:rsidRDefault="003E1FA6" w:rsidP="003E1FA6">
      <w:pPr>
        <w:spacing w:after="0"/>
        <w:rPr>
          <w:rFonts w:ascii="Arial" w:eastAsia="Times New Roman" w:hAnsi="Arial" w:cs="Arial"/>
          <w:sz w:val="20"/>
          <w:szCs w:val="24"/>
        </w:rPr>
      </w:pPr>
    </w:p>
    <w:p w:rsidR="003E1FA6" w:rsidRPr="003E1FA6" w:rsidRDefault="003E1FA6" w:rsidP="003E1FA6">
      <w:pPr>
        <w:spacing w:after="0"/>
        <w:jc w:val="center"/>
        <w:rPr>
          <w:rFonts w:ascii="Arial" w:eastAsia="Times New Roman" w:hAnsi="Arial" w:cs="Arial"/>
          <w:b/>
          <w:sz w:val="20"/>
          <w:szCs w:val="24"/>
        </w:rPr>
      </w:pPr>
      <w:r w:rsidRPr="003E1FA6">
        <w:rPr>
          <w:rFonts w:ascii="Arial" w:eastAsia="Times New Roman" w:hAnsi="Arial" w:cs="Arial"/>
          <w:b/>
          <w:sz w:val="20"/>
          <w:szCs w:val="24"/>
        </w:rPr>
        <w:t>Predmet pogodbe in pogoji opravljanja del</w:t>
      </w:r>
    </w:p>
    <w:p w:rsidR="003E1FA6" w:rsidRPr="003E1FA6" w:rsidRDefault="003E1FA6" w:rsidP="003E1FA6">
      <w:pPr>
        <w:spacing w:after="0"/>
        <w:jc w:val="center"/>
        <w:rPr>
          <w:rFonts w:ascii="Arial" w:eastAsia="Times New Roman" w:hAnsi="Arial" w:cs="Arial"/>
          <w:b/>
          <w:sz w:val="20"/>
          <w:szCs w:val="24"/>
        </w:rPr>
      </w:pPr>
    </w:p>
    <w:p w:rsidR="003E1FA6" w:rsidRPr="003E1FA6" w:rsidRDefault="003E1FA6" w:rsidP="00383E34">
      <w:pPr>
        <w:numPr>
          <w:ilvl w:val="0"/>
          <w:numId w:val="19"/>
        </w:numPr>
        <w:autoSpaceDE w:val="0"/>
        <w:autoSpaceDN w:val="0"/>
        <w:adjustRightInd w:val="0"/>
        <w:spacing w:after="0" w:line="260" w:lineRule="exact"/>
        <w:jc w:val="center"/>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tabs>
          <w:tab w:val="left" w:pos="864"/>
          <w:tab w:val="left" w:pos="9360"/>
        </w:tabs>
        <w:spacing w:after="0"/>
        <w:ind w:right="-2"/>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Naročnik s to pogodbo naroča, izvajalec pa prevzema</w:t>
      </w:r>
      <w:r w:rsidRPr="003E1FA6">
        <w:rPr>
          <w:rFonts w:ascii="Arial" w:eastAsia="Times New Roman" w:hAnsi="Arial" w:cs="Arial"/>
          <w:bCs/>
          <w:sz w:val="20"/>
          <w:szCs w:val="20"/>
          <w:lang w:eastAsia="sl-SI"/>
        </w:rPr>
        <w:t xml:space="preserve"> </w:t>
      </w:r>
      <w:r w:rsidRPr="003E1FA6">
        <w:rPr>
          <w:rFonts w:ascii="Arial" w:eastAsia="Times New Roman" w:hAnsi="Arial" w:cs="Arial"/>
          <w:color w:val="000000"/>
          <w:sz w:val="20"/>
          <w:szCs w:val="20"/>
          <w:lang w:eastAsia="sl-SI"/>
        </w:rPr>
        <w:t xml:space="preserve">nadgradnjo video nadzornega sistema  </w:t>
      </w:r>
      <w:r w:rsidRPr="003E1FA6">
        <w:rPr>
          <w:rFonts w:ascii="Arial" w:eastAsia="Times New Roman" w:hAnsi="Arial" w:cs="Arial"/>
          <w:sz w:val="20"/>
          <w:szCs w:val="20"/>
          <w:lang w:eastAsia="sl-SI"/>
        </w:rPr>
        <w:t xml:space="preserve">v Zavodih za prestajanje kazni zapora ________________ (v nadaljevanju: uporabniki), skladno s ponudbo izvajalca št. __________ z dne ___________, ki je priloga te pogodbe (Priloga št. 1). </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83E34">
      <w:pPr>
        <w:numPr>
          <w:ilvl w:val="0"/>
          <w:numId w:val="19"/>
        </w:numPr>
        <w:spacing w:after="0" w:line="260" w:lineRule="exact"/>
        <w:jc w:val="center"/>
        <w:rPr>
          <w:rFonts w:ascii="Arial" w:eastAsia="Times New Roman" w:hAnsi="Arial" w:cs="Arial"/>
          <w:sz w:val="20"/>
          <w:szCs w:val="20"/>
          <w:lang w:eastAsia="sl-SI"/>
        </w:rPr>
      </w:pPr>
      <w:r w:rsidRPr="003E1FA6">
        <w:rPr>
          <w:rFonts w:ascii="Arial" w:eastAsia="Times New Roman" w:hAnsi="Arial" w:cs="Arial"/>
          <w:sz w:val="20"/>
          <w:szCs w:val="20"/>
          <w:lang w:eastAsia="sl-SI"/>
        </w:rPr>
        <w:t>člen</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Izvajalec s podpisom te pogodbe potrjuje, da je v celoti seznanjen z vso dokumentacijo, potrebno za izvedbo del, obsegom in zahtevnostjo pogodbenih del, z lokacijo in obstoječim objektom, kjer se bodo pogodbena dela izvajala, z možnostjo dostopa do objekta in priključitve na energetske vode ter s pogoji za ureditev delovišča.</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color w:val="FF0000"/>
          <w:sz w:val="20"/>
          <w:szCs w:val="20"/>
          <w:lang w:eastAsia="sl-SI"/>
        </w:rPr>
      </w:pPr>
      <w:r w:rsidRPr="003E1FA6">
        <w:rPr>
          <w:rFonts w:ascii="Arial" w:eastAsia="Times New Roman" w:hAnsi="Arial" w:cs="Arial"/>
          <w:sz w:val="20"/>
          <w:szCs w:val="20"/>
          <w:lang w:eastAsia="sl-SI"/>
        </w:rPr>
        <w:lastRenderedPageBreak/>
        <w:t>Izvajalec je seznanjen tudi, da mora dela organizirati tako, da bodo uporabniki ves čas izvedbe del nemoteno opravljali svojo dejavnost. Vse termine del, način zavarovanja delovišča znotraj objekta, ter način odvoza in dovoza gradbenega materiala, mora izvajalec predhodno uskladiti z uporabniki.</w:t>
      </w:r>
    </w:p>
    <w:p w:rsidR="003E1FA6" w:rsidRPr="003E1FA6" w:rsidRDefault="003E1FA6" w:rsidP="003E1FA6">
      <w:pPr>
        <w:spacing w:after="0"/>
        <w:rPr>
          <w:rFonts w:ascii="Arial" w:eastAsia="Times New Roman" w:hAnsi="Arial" w:cs="Arial"/>
          <w:b/>
          <w:sz w:val="20"/>
          <w:szCs w:val="24"/>
        </w:rPr>
      </w:pPr>
    </w:p>
    <w:p w:rsidR="003E1FA6" w:rsidRPr="003E1FA6" w:rsidRDefault="003E1FA6" w:rsidP="003E1FA6">
      <w:pPr>
        <w:spacing w:after="0"/>
        <w:jc w:val="center"/>
        <w:rPr>
          <w:rFonts w:ascii="Arial" w:eastAsia="Times New Roman" w:hAnsi="Arial" w:cs="Arial"/>
          <w:b/>
          <w:sz w:val="20"/>
          <w:szCs w:val="24"/>
        </w:rPr>
      </w:pPr>
      <w:r w:rsidRPr="003E1FA6">
        <w:rPr>
          <w:rFonts w:ascii="Arial" w:eastAsia="Times New Roman" w:hAnsi="Arial" w:cs="Arial"/>
          <w:b/>
          <w:sz w:val="20"/>
          <w:szCs w:val="24"/>
        </w:rPr>
        <w:t>Pogodbena cena</w:t>
      </w:r>
    </w:p>
    <w:p w:rsidR="003E1FA6" w:rsidRPr="003E1FA6" w:rsidRDefault="003E1FA6" w:rsidP="003E1FA6">
      <w:pPr>
        <w:spacing w:after="0"/>
        <w:jc w:val="center"/>
        <w:rPr>
          <w:rFonts w:ascii="Arial" w:eastAsia="Times New Roman" w:hAnsi="Arial" w:cs="Arial"/>
          <w:b/>
          <w:sz w:val="20"/>
          <w:szCs w:val="24"/>
        </w:rPr>
      </w:pPr>
    </w:p>
    <w:p w:rsidR="003E1FA6" w:rsidRPr="003E1FA6" w:rsidRDefault="003E1FA6" w:rsidP="00383E34">
      <w:pPr>
        <w:numPr>
          <w:ilvl w:val="0"/>
          <w:numId w:val="19"/>
        </w:numPr>
        <w:autoSpaceDE w:val="0"/>
        <w:autoSpaceDN w:val="0"/>
        <w:adjustRightInd w:val="0"/>
        <w:spacing w:after="0" w:line="260" w:lineRule="exact"/>
        <w:jc w:val="center"/>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autoSpaceDE w:val="0"/>
        <w:autoSpaceDN w:val="0"/>
        <w:adjustRightInd w:val="0"/>
        <w:spacing w:after="0"/>
        <w:ind w:left="360"/>
        <w:rPr>
          <w:rFonts w:ascii="Arial" w:eastAsia="Times New Roman" w:hAnsi="Arial" w:cs="Arial"/>
          <w:sz w:val="20"/>
          <w:szCs w:val="24"/>
        </w:rPr>
      </w:pPr>
    </w:p>
    <w:p w:rsidR="003E1FA6" w:rsidRPr="003E1FA6" w:rsidRDefault="003E1FA6" w:rsidP="003E1FA6">
      <w:pPr>
        <w:numPr>
          <w:ilvl w:val="12"/>
          <w:numId w:val="0"/>
        </w:numPr>
        <w:spacing w:after="0"/>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Pogodbena cena za dela iz 2. člena te pogodbe znaša: </w:t>
      </w:r>
    </w:p>
    <w:p w:rsidR="003E1FA6" w:rsidRPr="003E1FA6" w:rsidRDefault="003E1FA6" w:rsidP="003E1FA6">
      <w:pPr>
        <w:numPr>
          <w:ilvl w:val="12"/>
          <w:numId w:val="0"/>
        </w:numPr>
        <w:spacing w:after="0"/>
        <w:jc w:val="center"/>
        <w:rPr>
          <w:rFonts w:ascii="Arial" w:eastAsia="Times New Roman" w:hAnsi="Arial" w:cs="Arial"/>
          <w:b/>
          <w:sz w:val="20"/>
          <w:szCs w:val="20"/>
          <w:lang w:eastAsia="sl-SI"/>
        </w:rPr>
      </w:pPr>
      <w:bookmarkStart w:id="18" w:name="Besedilo3"/>
    </w:p>
    <w:bookmarkEnd w:id="18"/>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center"/>
        <w:rPr>
          <w:rFonts w:ascii="Arial" w:eastAsia="Times New Roman" w:hAnsi="Arial" w:cs="Arial"/>
          <w:i/>
          <w:color w:val="FF0000"/>
          <w:sz w:val="20"/>
          <w:szCs w:val="20"/>
          <w:lang w:eastAsia="sl-SI"/>
        </w:rPr>
      </w:pPr>
      <w:r w:rsidRPr="003E1FA6">
        <w:rPr>
          <w:rFonts w:ascii="Arial" w:eastAsia="Times New Roman" w:hAnsi="Arial" w:cs="Arial"/>
          <w:b/>
          <w:sz w:val="20"/>
          <w:szCs w:val="20"/>
          <w:lang w:eastAsia="sl-SI"/>
        </w:rPr>
        <w:t>_____________ EUR brez DDV</w:t>
      </w:r>
    </w:p>
    <w:p w:rsidR="003E1FA6" w:rsidRPr="003E1FA6" w:rsidRDefault="003E1FA6" w:rsidP="003E1FA6">
      <w:pPr>
        <w:numPr>
          <w:ilvl w:val="12"/>
          <w:numId w:val="0"/>
        </w:numPr>
        <w:spacing w:after="0"/>
        <w:ind w:left="1416" w:firstLine="708"/>
        <w:jc w:val="center"/>
        <w:rPr>
          <w:rFonts w:ascii="Arial" w:eastAsia="Times New Roman" w:hAnsi="Arial" w:cs="Arial"/>
          <w:b/>
          <w:sz w:val="20"/>
          <w:szCs w:val="20"/>
          <w:lang w:eastAsia="sl-SI"/>
        </w:rPr>
      </w:pPr>
    </w:p>
    <w:p w:rsidR="003E1FA6" w:rsidRPr="003E1FA6" w:rsidRDefault="003E1FA6" w:rsidP="003E1FA6">
      <w:pPr>
        <w:numPr>
          <w:ilvl w:val="12"/>
          <w:numId w:val="0"/>
        </w:numPr>
        <w:spacing w:after="0"/>
        <w:jc w:val="center"/>
        <w:rPr>
          <w:rFonts w:ascii="Arial" w:eastAsia="Times New Roman" w:hAnsi="Arial" w:cs="Arial"/>
          <w:b/>
          <w:sz w:val="20"/>
          <w:szCs w:val="20"/>
          <w:lang w:eastAsia="sl-SI"/>
        </w:rPr>
      </w:pPr>
      <w:r w:rsidRPr="003E1FA6">
        <w:rPr>
          <w:rFonts w:ascii="Arial" w:eastAsia="Times New Roman" w:hAnsi="Arial" w:cs="Arial"/>
          <w:b/>
          <w:sz w:val="20"/>
          <w:szCs w:val="20"/>
          <w:lang w:eastAsia="sl-SI"/>
        </w:rPr>
        <w:t>22 % DDV znaša ____________ EUR</w:t>
      </w:r>
    </w:p>
    <w:p w:rsidR="003E1FA6" w:rsidRPr="003E1FA6" w:rsidRDefault="003E1FA6" w:rsidP="003E1FA6">
      <w:pPr>
        <w:numPr>
          <w:ilvl w:val="12"/>
          <w:numId w:val="0"/>
        </w:numPr>
        <w:spacing w:after="0"/>
        <w:jc w:val="center"/>
        <w:rPr>
          <w:rFonts w:ascii="Arial" w:eastAsia="Times New Roman" w:hAnsi="Arial" w:cs="Arial"/>
          <w:b/>
          <w:sz w:val="20"/>
          <w:szCs w:val="20"/>
          <w:lang w:eastAsia="sl-SI"/>
        </w:rPr>
      </w:pPr>
    </w:p>
    <w:p w:rsidR="003E1FA6" w:rsidRPr="003E1FA6" w:rsidRDefault="003E1FA6" w:rsidP="003E1FA6">
      <w:pPr>
        <w:spacing w:after="0"/>
        <w:jc w:val="center"/>
        <w:rPr>
          <w:rFonts w:ascii="Arial" w:eastAsia="Times New Roman" w:hAnsi="Arial" w:cs="Arial"/>
          <w:sz w:val="20"/>
          <w:szCs w:val="20"/>
          <w:lang w:eastAsia="sl-SI"/>
        </w:rPr>
      </w:pPr>
      <w:r w:rsidRPr="003E1FA6">
        <w:rPr>
          <w:rFonts w:ascii="Arial" w:eastAsia="Times New Roman" w:hAnsi="Arial" w:cs="Arial"/>
          <w:b/>
          <w:sz w:val="20"/>
          <w:szCs w:val="20"/>
          <w:lang w:eastAsia="sl-SI"/>
        </w:rPr>
        <w:t>Vrednost skupaj  z DDV znaša ______________ EUR</w:t>
      </w:r>
    </w:p>
    <w:p w:rsidR="003E1FA6" w:rsidRPr="003E1FA6" w:rsidRDefault="003E1FA6" w:rsidP="003E1FA6">
      <w:pPr>
        <w:spacing w:after="0"/>
        <w:jc w:val="center"/>
        <w:rPr>
          <w:rFonts w:ascii="Arial" w:eastAsia="Times New Roman" w:hAnsi="Arial" w:cs="Arial"/>
          <w:sz w:val="20"/>
          <w:szCs w:val="20"/>
          <w:lang w:eastAsia="sl-SI"/>
        </w:rPr>
      </w:pPr>
    </w:p>
    <w:p w:rsidR="003E1FA6" w:rsidRPr="003E1FA6" w:rsidRDefault="003E1FA6" w:rsidP="003E1FA6">
      <w:pPr>
        <w:spacing w:after="0"/>
        <w:jc w:val="center"/>
        <w:rPr>
          <w:rFonts w:ascii="Arial" w:eastAsia="Times New Roman" w:hAnsi="Arial" w:cs="Arial"/>
          <w:sz w:val="20"/>
          <w:szCs w:val="20"/>
          <w:lang w:eastAsia="sl-SI"/>
        </w:rPr>
      </w:pPr>
      <w:r w:rsidRPr="003E1FA6">
        <w:rPr>
          <w:rFonts w:ascii="Arial" w:eastAsia="Times New Roman" w:hAnsi="Arial" w:cs="Arial"/>
          <w:sz w:val="20"/>
          <w:szCs w:val="20"/>
          <w:lang w:eastAsia="sl-SI"/>
        </w:rPr>
        <w:t>(z besedo_______________ __/__)</w:t>
      </w: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p>
    <w:p w:rsidR="003E1FA6" w:rsidRPr="003E1FA6" w:rsidRDefault="003E1FA6" w:rsidP="003E1FA6">
      <w:pPr>
        <w:numPr>
          <w:ilvl w:val="12"/>
          <w:numId w:val="0"/>
        </w:num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Pogodbena cena je določena na podlagi ponudbe (Priloga št. 1), katere sestavni del je pogodbeni predračun, pri čemer so tako pogodbena cena kot enotne cene iz pogodbenega predračuna fiksne do konca izvedbe del po tej pogodbi.</w:t>
      </w: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V pogodbeni ceni je upoštevana tudi vrednost vseh pripravljalnih in pomožnih del, potrebnih za izvedbo pogodbenih del, stroškov za izdelavo potrebne delavniške in druge dokumentacije, stroškov meritev, preiskav in atestov, zavarovanj, varnosti pri delu in drugih stroškov, z vsemi pripadajočimi organizacijskimi ukrepi. </w:t>
      </w:r>
    </w:p>
    <w:p w:rsidR="003E1FA6" w:rsidRPr="003E1FA6" w:rsidRDefault="003E1FA6" w:rsidP="003E1FA6">
      <w:pPr>
        <w:spacing w:after="0"/>
        <w:rPr>
          <w:rFonts w:ascii="Arial" w:eastAsia="Times New Roman" w:hAnsi="Arial" w:cs="Arial"/>
          <w:sz w:val="20"/>
          <w:szCs w:val="24"/>
        </w:rPr>
      </w:pPr>
    </w:p>
    <w:p w:rsidR="003E1FA6" w:rsidRPr="003E1FA6" w:rsidRDefault="003E1FA6" w:rsidP="003E1FA6">
      <w:pPr>
        <w:spacing w:after="0"/>
        <w:jc w:val="center"/>
        <w:rPr>
          <w:rFonts w:ascii="Arial" w:eastAsia="Times New Roman" w:hAnsi="Arial" w:cs="Arial"/>
          <w:b/>
          <w:sz w:val="20"/>
          <w:szCs w:val="24"/>
        </w:rPr>
      </w:pPr>
      <w:r w:rsidRPr="003E1FA6">
        <w:rPr>
          <w:rFonts w:ascii="Arial" w:eastAsia="Times New Roman" w:hAnsi="Arial" w:cs="Arial"/>
          <w:b/>
          <w:sz w:val="20"/>
          <w:szCs w:val="24"/>
        </w:rPr>
        <w:t>Obračun in plačila</w:t>
      </w:r>
    </w:p>
    <w:p w:rsidR="003E1FA6" w:rsidRPr="003E1FA6" w:rsidRDefault="003E1FA6" w:rsidP="003E1FA6">
      <w:pPr>
        <w:spacing w:after="0"/>
        <w:jc w:val="center"/>
        <w:rPr>
          <w:rFonts w:ascii="Arial" w:eastAsia="Times New Roman" w:hAnsi="Arial" w:cs="Arial"/>
          <w:b/>
          <w:sz w:val="20"/>
          <w:szCs w:val="24"/>
        </w:rPr>
      </w:pPr>
    </w:p>
    <w:p w:rsidR="003E1FA6" w:rsidRPr="003E1FA6" w:rsidRDefault="003E1FA6" w:rsidP="00383E34">
      <w:pPr>
        <w:numPr>
          <w:ilvl w:val="0"/>
          <w:numId w:val="19"/>
        </w:numPr>
        <w:autoSpaceDE w:val="0"/>
        <w:autoSpaceDN w:val="0"/>
        <w:adjustRightInd w:val="0"/>
        <w:spacing w:after="0" w:line="260" w:lineRule="exact"/>
        <w:jc w:val="center"/>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autoSpaceDE w:val="0"/>
        <w:autoSpaceDN w:val="0"/>
        <w:adjustRightInd w:val="0"/>
        <w:spacing w:after="0"/>
        <w:ind w:left="360"/>
        <w:rPr>
          <w:rFonts w:ascii="Arial" w:eastAsia="Times New Roman" w:hAnsi="Arial" w:cs="Arial"/>
          <w:color w:val="FF0000"/>
          <w:sz w:val="20"/>
          <w:szCs w:val="24"/>
        </w:rPr>
      </w:pPr>
    </w:p>
    <w:p w:rsidR="003E1FA6" w:rsidRPr="003E1FA6" w:rsidRDefault="003E1FA6" w:rsidP="003E1FA6">
      <w:pPr>
        <w:tabs>
          <w:tab w:val="left" w:pos="360"/>
        </w:tabs>
        <w:suppressAutoHyphens/>
        <w:spacing w:after="0"/>
        <w:jc w:val="both"/>
        <w:rPr>
          <w:rFonts w:ascii="Arial" w:eastAsia="Times New Roman" w:hAnsi="Arial" w:cs="Arial"/>
          <w:sz w:val="20"/>
          <w:szCs w:val="24"/>
          <w:lang w:eastAsia="zh-CN"/>
        </w:rPr>
      </w:pPr>
      <w:r w:rsidRPr="003E1FA6">
        <w:rPr>
          <w:rFonts w:ascii="Arial" w:eastAsia="Times New Roman" w:hAnsi="Arial" w:cs="Arial"/>
          <w:sz w:val="20"/>
          <w:szCs w:val="20"/>
          <w:lang w:eastAsia="sl-SI"/>
        </w:rPr>
        <w:t>Pogodbeno ceno za dela iz 2. člena te pogodbe bo naročnik plačal na podlagi računov, ki jih bo  izvajalec izstavil na podlagi podpisanega zapisnika o prevzemu del za vsako posamezno lokacijo, ki ga podpiše tehnični skrbnik pogodbe za naročnika za to lokacijo in skrbnika pogodbe na strani izvajalca.</w:t>
      </w:r>
    </w:p>
    <w:p w:rsidR="003E1FA6" w:rsidRPr="003E1FA6" w:rsidRDefault="003E1FA6" w:rsidP="003E1FA6">
      <w:pPr>
        <w:spacing w:after="0"/>
        <w:jc w:val="both"/>
        <w:rPr>
          <w:rFonts w:ascii="Arial" w:eastAsia="Times New Roman" w:hAnsi="Arial" w:cs="Arial"/>
          <w:color w:val="FF0000"/>
          <w:sz w:val="20"/>
          <w:szCs w:val="20"/>
          <w:lang w:eastAsia="sl-SI"/>
        </w:rPr>
      </w:pP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 xml:space="preserve">Izvajalec naročniku izstavlja račune in spremljajočo dokumentacijo izključno v elektronski obliki (e-račun), skladno z vsakokrat veljavnim </w:t>
      </w:r>
      <w:r w:rsidRPr="003E1FA6">
        <w:rPr>
          <w:rFonts w:ascii="Arial" w:eastAsia="Calibri" w:hAnsi="Arial" w:cs="Arial"/>
          <w:bCs/>
          <w:sz w:val="20"/>
          <w:szCs w:val="20"/>
          <w:shd w:val="clear" w:color="auto" w:fill="FFFFFF"/>
        </w:rPr>
        <w:t xml:space="preserve">Zakonom o opravljanju </w:t>
      </w:r>
      <w:r w:rsidRPr="003E1FA6">
        <w:rPr>
          <w:rFonts w:ascii="Arial" w:eastAsia="Calibri" w:hAnsi="Arial" w:cs="Arial"/>
          <w:sz w:val="20"/>
          <w:szCs w:val="20"/>
          <w:shd w:val="clear" w:color="auto" w:fill="FFFFFF"/>
        </w:rPr>
        <w:t>plačilnih storitev za proračunske uporabnike</w:t>
      </w:r>
      <w:r w:rsidRPr="003E1FA6">
        <w:rPr>
          <w:rFonts w:ascii="Arial" w:eastAsia="Calibri" w:hAnsi="Arial" w:cs="Arial"/>
          <w:sz w:val="20"/>
          <w:szCs w:val="20"/>
        </w:rPr>
        <w:t>. Izvajalec mora pri tem upoštevati naslednje podatke:</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Proračunski uporabnik: MINISTRSTVO ZA PRAVOSODJE</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UPRAVA ZA IZVRŠEVANJE KAZENSKIH SANKCIJ</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Naslov: Beethovnova 3, 1000 Ljubljana</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 xml:space="preserve">E-naslov: </w:t>
      </w:r>
      <w:hyperlink r:id="rId14" w:history="1">
        <w:r w:rsidRPr="00FE437E">
          <w:rPr>
            <w:rFonts w:ascii="Arial" w:eastAsia="Times New Roman" w:hAnsi="Arial" w:cs="Arial"/>
            <w:sz w:val="20"/>
            <w:szCs w:val="20"/>
            <w:u w:val="single"/>
            <w:lang w:eastAsia="sl-SI"/>
          </w:rPr>
          <w:t>gp.ursiks@gov.si</w:t>
        </w:r>
      </w:hyperlink>
      <w:r>
        <w:rPr>
          <w:rFonts w:ascii="Arial" w:eastAsia="Times New Roman" w:hAnsi="Arial" w:cs="Arial"/>
          <w:sz w:val="20"/>
          <w:szCs w:val="20"/>
          <w:lang w:eastAsia="sl-SI"/>
        </w:rPr>
        <w:t xml:space="preserve"> </w:t>
      </w:r>
      <w:r w:rsidRPr="00FE437E">
        <w:rPr>
          <w:rFonts w:ascii="Arial" w:eastAsia="Times New Roman" w:hAnsi="Arial" w:cs="Arial"/>
          <w:sz w:val="20"/>
          <w:szCs w:val="20"/>
          <w:lang w:eastAsia="sl-SI"/>
        </w:rPr>
        <w:t xml:space="preserve">  </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Identifikacijska št.: SI26731622</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Matična št.: 5888093000</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Transakcijski račun (IBAN): 01100-6300109972</w:t>
      </w:r>
    </w:p>
    <w:p w:rsidR="00FE437E" w:rsidRPr="00FE437E" w:rsidRDefault="00FE437E" w:rsidP="00FE437E">
      <w:pPr>
        <w:spacing w:after="0" w:line="260" w:lineRule="exact"/>
        <w:jc w:val="both"/>
        <w:rPr>
          <w:rFonts w:ascii="Arial" w:eastAsia="Times New Roman" w:hAnsi="Arial" w:cs="Arial"/>
          <w:sz w:val="20"/>
          <w:szCs w:val="20"/>
          <w:lang w:eastAsia="sl-SI"/>
        </w:rPr>
      </w:pPr>
      <w:r w:rsidRPr="00FE437E">
        <w:rPr>
          <w:rFonts w:ascii="Arial" w:eastAsia="Times New Roman" w:hAnsi="Arial" w:cs="Arial"/>
          <w:sz w:val="20"/>
          <w:szCs w:val="20"/>
          <w:lang w:eastAsia="sl-SI"/>
        </w:rPr>
        <w:t>BIC banke (SWIFT): BSLJSI2X</w:t>
      </w:r>
    </w:p>
    <w:p w:rsidR="003E1FA6" w:rsidRPr="003E1FA6" w:rsidRDefault="003E1FA6" w:rsidP="003E1FA6">
      <w:pPr>
        <w:spacing w:after="0"/>
        <w:jc w:val="both"/>
        <w:rPr>
          <w:rFonts w:ascii="Arial" w:eastAsia="Calibri" w:hAnsi="Arial" w:cs="Arial"/>
          <w:sz w:val="20"/>
          <w:szCs w:val="20"/>
        </w:rPr>
      </w:pP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 xml:space="preserve">Vsak izstavljen račun se mora sklicevati na številko pogodbe, na podlagi katere se izstavlja. </w:t>
      </w:r>
    </w:p>
    <w:p w:rsidR="003E1FA6" w:rsidRPr="003E1FA6" w:rsidRDefault="003E1FA6" w:rsidP="003E1FA6">
      <w:pPr>
        <w:spacing w:after="0"/>
        <w:jc w:val="both"/>
        <w:rPr>
          <w:rFonts w:ascii="Arial" w:eastAsia="Calibri" w:hAnsi="Arial" w:cs="Arial"/>
          <w:sz w:val="20"/>
          <w:szCs w:val="20"/>
        </w:rPr>
      </w:pPr>
    </w:p>
    <w:p w:rsidR="003E1FA6" w:rsidRPr="003E1FA6" w:rsidRDefault="003E1FA6" w:rsidP="003E1FA6">
      <w:pPr>
        <w:spacing w:after="0"/>
        <w:jc w:val="both"/>
        <w:rPr>
          <w:rFonts w:ascii="Arial" w:eastAsia="Calibri" w:hAnsi="Arial" w:cs="Arial"/>
          <w:sz w:val="20"/>
          <w:szCs w:val="20"/>
        </w:rPr>
      </w:pPr>
      <w:r w:rsidRPr="003E1FA6">
        <w:rPr>
          <w:rFonts w:ascii="Arial" w:eastAsia="Calibri" w:hAnsi="Arial" w:cs="Arial"/>
          <w:sz w:val="20"/>
          <w:szCs w:val="20"/>
        </w:rPr>
        <w:t>Izvajalec obračunava DDV v skladu z vsakokrat veljavno zakonodajo.</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tabs>
          <w:tab w:val="left" w:pos="360"/>
        </w:tabs>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lastRenderedPageBreak/>
        <w:t>Naročnik bo potrjeni znesek računa nakazal 30. dan po uradnem prejemu pravilno izstavljenega računa na transakcijski račun izvajalca št. _____________________.</w:t>
      </w:r>
    </w:p>
    <w:p w:rsidR="003E1FA6" w:rsidRPr="003E1FA6" w:rsidRDefault="003E1FA6" w:rsidP="003E1FA6">
      <w:pPr>
        <w:spacing w:after="0"/>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Če zadnji dan roka za plačilo sovpada z dnem, ko je po zakonu dela prost dan oziroma v plačilnem sistemu TARGET ni opredeljen kot plačilni dan, se za zadnji dan roka šteje naslednji delavnik oziroma naslednji plačilni dan v sistemu TARGET.</w:t>
      </w:r>
    </w:p>
    <w:p w:rsidR="003E1FA6" w:rsidRPr="003E1FA6" w:rsidRDefault="003E1FA6" w:rsidP="003E1FA6">
      <w:pPr>
        <w:spacing w:after="0"/>
        <w:rPr>
          <w:rFonts w:ascii="Arial" w:eastAsia="Times New Roman" w:hAnsi="Arial" w:cs="Arial"/>
          <w:sz w:val="20"/>
          <w:szCs w:val="24"/>
        </w:rPr>
      </w:pPr>
    </w:p>
    <w:p w:rsidR="003E1FA6" w:rsidRPr="003E1FA6" w:rsidRDefault="003E1FA6" w:rsidP="003E1FA6">
      <w:pPr>
        <w:spacing w:after="0"/>
        <w:jc w:val="center"/>
        <w:rPr>
          <w:rFonts w:ascii="Arial" w:eastAsia="Times New Roman" w:hAnsi="Arial" w:cs="Arial"/>
          <w:b/>
          <w:color w:val="000000"/>
          <w:sz w:val="20"/>
          <w:szCs w:val="24"/>
        </w:rPr>
      </w:pPr>
      <w:r w:rsidRPr="003E1FA6">
        <w:rPr>
          <w:rFonts w:ascii="Arial" w:eastAsia="Times New Roman" w:hAnsi="Arial" w:cs="Arial"/>
          <w:b/>
          <w:color w:val="000000"/>
          <w:sz w:val="20"/>
          <w:szCs w:val="24"/>
        </w:rPr>
        <w:t>Pogodbeni roki</w:t>
      </w:r>
    </w:p>
    <w:p w:rsidR="003E1FA6" w:rsidRPr="003E1FA6" w:rsidRDefault="003E1FA6" w:rsidP="003E1FA6">
      <w:pPr>
        <w:spacing w:after="0"/>
        <w:jc w:val="center"/>
        <w:rPr>
          <w:rFonts w:ascii="Arial" w:eastAsia="Times New Roman" w:hAnsi="Arial" w:cs="Arial"/>
          <w:b/>
          <w:sz w:val="20"/>
          <w:szCs w:val="24"/>
        </w:rPr>
      </w:pPr>
    </w:p>
    <w:p w:rsidR="003E1FA6" w:rsidRPr="003E1FA6" w:rsidRDefault="003E1FA6" w:rsidP="00383E34">
      <w:pPr>
        <w:numPr>
          <w:ilvl w:val="0"/>
          <w:numId w:val="19"/>
        </w:numPr>
        <w:autoSpaceDE w:val="0"/>
        <w:autoSpaceDN w:val="0"/>
        <w:adjustRightInd w:val="0"/>
        <w:spacing w:after="0" w:line="260" w:lineRule="exact"/>
        <w:jc w:val="center"/>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autoSpaceDE w:val="0"/>
        <w:autoSpaceDN w:val="0"/>
        <w:adjustRightInd w:val="0"/>
        <w:spacing w:after="0"/>
        <w:ind w:left="360"/>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Izvajalec se zavezuje začeti z deli takoj po zapisniški uvedbi v delo ter jih iz</w:t>
      </w:r>
      <w:r w:rsidR="0035458F">
        <w:rPr>
          <w:rFonts w:ascii="Arial" w:eastAsia="Times New Roman" w:hAnsi="Arial" w:cs="Arial"/>
          <w:sz w:val="20"/>
          <w:szCs w:val="20"/>
          <w:lang w:eastAsia="sl-SI"/>
        </w:rPr>
        <w:t>vesti najkasneje do 15. 11. 2022.</w:t>
      </w:r>
      <w:r w:rsidRPr="003E1FA6">
        <w:rPr>
          <w:rFonts w:ascii="Arial" w:eastAsia="Times New Roman" w:hAnsi="Arial" w:cs="Arial"/>
          <w:sz w:val="20"/>
          <w:szCs w:val="20"/>
          <w:lang w:eastAsia="sl-SI"/>
        </w:rPr>
        <w:t xml:space="preserve"> </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Izvajalec se obvezuje, da bo dela po potrebi izvajal tudi izven rednega delovnega časa (t.j. vse dni v tednu, vključno s prazniki), ne da bi za to zahteval posebna denarna nadomestila.</w:t>
      </w:r>
    </w:p>
    <w:p w:rsidR="003E1FA6" w:rsidRPr="003E1FA6" w:rsidRDefault="003E1FA6" w:rsidP="003E1FA6">
      <w:pPr>
        <w:numPr>
          <w:ilvl w:val="12"/>
          <w:numId w:val="0"/>
        </w:numPr>
        <w:tabs>
          <w:tab w:val="left" w:pos="-620"/>
          <w:tab w:val="left" w:pos="9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Pogodbeni rok se lahko spremeni le v primeru izrednih dogodkov, ki vplivajo na izvedbo del in jih ni bilo mogoče predvideti ob določitvi roka za izvedbo del, oziroma jih ni povzročil izvajalec in so izven izvajalčeve vplivne sfere. Za spremembo pogodbenega roka se sklene aneks k tej pogodbi.</w:t>
      </w:r>
    </w:p>
    <w:p w:rsidR="003E1FA6" w:rsidRPr="003E1FA6" w:rsidRDefault="003E1FA6" w:rsidP="003E1FA6">
      <w:pPr>
        <w:autoSpaceDE w:val="0"/>
        <w:autoSpaceDN w:val="0"/>
        <w:adjustRightInd w:val="0"/>
        <w:spacing w:after="0"/>
        <w:jc w:val="both"/>
        <w:rPr>
          <w:rFonts w:ascii="Arial" w:eastAsia="Times New Roman" w:hAnsi="Arial" w:cs="Arial"/>
          <w:sz w:val="20"/>
          <w:szCs w:val="24"/>
        </w:rPr>
      </w:pPr>
    </w:p>
    <w:p w:rsidR="003E1FA6" w:rsidRPr="003E1FA6" w:rsidRDefault="003E1FA6" w:rsidP="003E1FA6">
      <w:pPr>
        <w:autoSpaceDE w:val="0"/>
        <w:autoSpaceDN w:val="0"/>
        <w:adjustRightInd w:val="0"/>
        <w:spacing w:after="0"/>
        <w:jc w:val="center"/>
        <w:rPr>
          <w:rFonts w:ascii="Arial" w:eastAsia="Times New Roman" w:hAnsi="Arial" w:cs="Arial"/>
          <w:b/>
          <w:sz w:val="20"/>
          <w:szCs w:val="24"/>
        </w:rPr>
      </w:pPr>
      <w:r w:rsidRPr="003E1FA6">
        <w:rPr>
          <w:rFonts w:ascii="Arial" w:eastAsia="Times New Roman" w:hAnsi="Arial" w:cs="Arial"/>
          <w:b/>
          <w:sz w:val="20"/>
          <w:szCs w:val="24"/>
        </w:rPr>
        <w:t>Prevzem del in garancijski rok</w:t>
      </w:r>
    </w:p>
    <w:p w:rsidR="003E1FA6" w:rsidRPr="003E1FA6" w:rsidRDefault="003E1FA6" w:rsidP="003E1FA6">
      <w:pPr>
        <w:autoSpaceDE w:val="0"/>
        <w:autoSpaceDN w:val="0"/>
        <w:adjustRightInd w:val="0"/>
        <w:spacing w:after="0"/>
        <w:jc w:val="center"/>
        <w:rPr>
          <w:rFonts w:ascii="Arial" w:eastAsia="Times New Roman" w:hAnsi="Arial" w:cs="Arial"/>
          <w:b/>
          <w:sz w:val="20"/>
          <w:szCs w:val="24"/>
        </w:rPr>
      </w:pPr>
    </w:p>
    <w:p w:rsidR="003E1FA6" w:rsidRPr="003E1FA6" w:rsidRDefault="003E1FA6" w:rsidP="00383E34">
      <w:pPr>
        <w:numPr>
          <w:ilvl w:val="0"/>
          <w:numId w:val="19"/>
        </w:numPr>
        <w:autoSpaceDE w:val="0"/>
        <w:autoSpaceDN w:val="0"/>
        <w:adjustRightInd w:val="0"/>
        <w:spacing w:after="0" w:line="260" w:lineRule="exact"/>
        <w:jc w:val="center"/>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autoSpaceDE w:val="0"/>
        <w:autoSpaceDN w:val="0"/>
        <w:adjustRightInd w:val="0"/>
        <w:spacing w:after="0"/>
        <w:jc w:val="center"/>
        <w:rPr>
          <w:rFonts w:ascii="Arial" w:eastAsia="Times New Roman" w:hAnsi="Arial" w:cs="Arial"/>
          <w:b/>
          <w:sz w:val="20"/>
          <w:szCs w:val="24"/>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Izvajalec je dolžan tehničnega skrbnika pogodbe na strani naročnika obvestiti o zaključku del in ga takoj pisno ali po elektronski pošti pozvati na prevzem del.</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O primopredaji izvedenih del sestavijo pooblaščeni predstavniki pogodbenih strank določeni v 5. členu te pogodbe primopredajni zapisnik, v katerem natančno ugotovijo predvsem:</w:t>
      </w:r>
    </w:p>
    <w:p w:rsidR="003E1FA6" w:rsidRPr="003E1FA6" w:rsidRDefault="003E1FA6" w:rsidP="00383E34">
      <w:pPr>
        <w:numPr>
          <w:ilvl w:val="0"/>
          <w:numId w:val="27"/>
        </w:numPr>
        <w:tabs>
          <w:tab w:val="left" w:pos="709"/>
        </w:tabs>
        <w:spacing w:after="0" w:line="260" w:lineRule="exact"/>
        <w:jc w:val="both"/>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ali izvedena dela ustrezajo določilom te pogodbe, veljavnim zakonskim predpisom in pravilom stroke;</w:t>
      </w:r>
    </w:p>
    <w:p w:rsidR="003E1FA6" w:rsidRPr="003E1FA6" w:rsidRDefault="003E1FA6" w:rsidP="00383E34">
      <w:pPr>
        <w:numPr>
          <w:ilvl w:val="0"/>
          <w:numId w:val="27"/>
        </w:numPr>
        <w:spacing w:after="0" w:line="260" w:lineRule="exact"/>
        <w:jc w:val="both"/>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datume začetka in zaključka del in datum prevzema del;</w:t>
      </w:r>
    </w:p>
    <w:p w:rsidR="003E1FA6" w:rsidRPr="003E1FA6" w:rsidRDefault="003E1FA6" w:rsidP="00383E34">
      <w:pPr>
        <w:numPr>
          <w:ilvl w:val="0"/>
          <w:numId w:val="27"/>
        </w:numPr>
        <w:tabs>
          <w:tab w:val="left" w:pos="709"/>
        </w:tabs>
        <w:spacing w:after="0" w:line="260" w:lineRule="exact"/>
        <w:jc w:val="both"/>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kakovost izvedenih del in morebitne pripombe predstavnika naročnika v zvezi z njo;</w:t>
      </w:r>
    </w:p>
    <w:p w:rsidR="003E1FA6" w:rsidRPr="003E1FA6" w:rsidRDefault="003E1FA6" w:rsidP="00383E34">
      <w:pPr>
        <w:numPr>
          <w:ilvl w:val="0"/>
          <w:numId w:val="27"/>
        </w:numPr>
        <w:tabs>
          <w:tab w:val="left" w:pos="709"/>
        </w:tabs>
        <w:spacing w:after="0" w:line="260" w:lineRule="exact"/>
        <w:jc w:val="both"/>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opredelitev del, ki jih je izvajalec dolžan ponovno izvesti, dokončati ali popraviti ter rok za to;</w:t>
      </w:r>
    </w:p>
    <w:p w:rsidR="003E1FA6" w:rsidRPr="003E1FA6" w:rsidRDefault="003E1FA6" w:rsidP="00383E34">
      <w:pPr>
        <w:numPr>
          <w:ilvl w:val="0"/>
          <w:numId w:val="27"/>
        </w:numPr>
        <w:tabs>
          <w:tab w:val="left" w:pos="709"/>
        </w:tabs>
        <w:spacing w:after="0" w:line="260" w:lineRule="exact"/>
        <w:jc w:val="both"/>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morebitna odprta, med predstavniki pogodbenih strank, sporna vprašanja tehnične narave;</w:t>
      </w:r>
    </w:p>
    <w:p w:rsidR="003E1FA6" w:rsidRPr="003E1FA6" w:rsidRDefault="003E1FA6" w:rsidP="00383E34">
      <w:pPr>
        <w:numPr>
          <w:ilvl w:val="0"/>
          <w:numId w:val="27"/>
        </w:numPr>
        <w:tabs>
          <w:tab w:val="left" w:pos="709"/>
        </w:tabs>
        <w:spacing w:after="0" w:line="260" w:lineRule="exact"/>
        <w:jc w:val="both"/>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ali se šteje, da so bila izvedena dela prevzeta ali ne;</w:t>
      </w:r>
    </w:p>
    <w:p w:rsidR="003E1FA6" w:rsidRPr="003E1FA6" w:rsidRDefault="003E1FA6" w:rsidP="00383E34">
      <w:pPr>
        <w:numPr>
          <w:ilvl w:val="0"/>
          <w:numId w:val="27"/>
        </w:numPr>
        <w:tabs>
          <w:tab w:val="left" w:pos="709"/>
        </w:tabs>
        <w:spacing w:after="0" w:line="260" w:lineRule="exact"/>
        <w:jc w:val="both"/>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ali naročnik uveljavlja pogodbeno kazen.</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Ob primopredaji je dolžan izvajalec predati naročniku tudi vso potrebno dokumentacijo, ki se nanaša na izvedena dela in vso vgrajeno opremo, kot so:</w:t>
      </w:r>
    </w:p>
    <w:p w:rsidR="003E1FA6" w:rsidRPr="003E1FA6" w:rsidRDefault="003E1FA6" w:rsidP="00383E34">
      <w:pPr>
        <w:numPr>
          <w:ilvl w:val="0"/>
          <w:numId w:val="28"/>
        </w:numPr>
        <w:tabs>
          <w:tab w:val="left" w:pos="709"/>
        </w:tabs>
        <w:spacing w:after="0" w:line="260" w:lineRule="exact"/>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certifikati, izjave o skladnosti, predpisani preizkusi za vgrajene materiale, naprave in za izvedena dela, garancijski listi za vgrajeno opremo;</w:t>
      </w:r>
    </w:p>
    <w:p w:rsidR="003E1FA6" w:rsidRPr="003E1FA6" w:rsidRDefault="003E1FA6" w:rsidP="00383E34">
      <w:pPr>
        <w:numPr>
          <w:ilvl w:val="0"/>
          <w:numId w:val="28"/>
        </w:numPr>
        <w:tabs>
          <w:tab w:val="left" w:pos="709"/>
        </w:tabs>
        <w:spacing w:after="0" w:line="260" w:lineRule="exact"/>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navodila za uporabo, obratovanje in vzdrževanje;</w:t>
      </w:r>
    </w:p>
    <w:p w:rsidR="003E1FA6" w:rsidRPr="003E1FA6" w:rsidRDefault="003E1FA6" w:rsidP="00383E34">
      <w:pPr>
        <w:numPr>
          <w:ilvl w:val="0"/>
          <w:numId w:val="28"/>
        </w:numPr>
        <w:tabs>
          <w:tab w:val="left" w:pos="709"/>
        </w:tabs>
        <w:spacing w:after="0" w:line="260" w:lineRule="exact"/>
        <w:rPr>
          <w:rFonts w:ascii="Arial" w:eastAsia="Times New Roman" w:hAnsi="Arial" w:cs="Times New Roman"/>
          <w:sz w:val="20"/>
          <w:szCs w:val="20"/>
          <w:lang w:eastAsia="sl-SI"/>
        </w:rPr>
      </w:pPr>
      <w:r w:rsidRPr="003E1FA6">
        <w:rPr>
          <w:rFonts w:ascii="Arial" w:eastAsia="Times New Roman" w:hAnsi="Arial" w:cs="Times New Roman"/>
          <w:sz w:val="20"/>
          <w:szCs w:val="20"/>
          <w:lang w:eastAsia="sl-SI"/>
        </w:rPr>
        <w:t>tehnično dokumentacijo proizvajalca, iz katere izhaja, da uporabljeni proizvodi izpolnjujejo naročnikove zahteve iz razpisne dokumentacije.</w:t>
      </w:r>
    </w:p>
    <w:p w:rsidR="003E1FA6" w:rsidRPr="003E1FA6" w:rsidRDefault="003E1FA6" w:rsidP="003E1FA6">
      <w:pPr>
        <w:spacing w:after="0" w:line="260" w:lineRule="exact"/>
        <w:jc w:val="both"/>
        <w:rPr>
          <w:rFonts w:ascii="Arial" w:eastAsia="Times New Roman" w:hAnsi="Arial" w:cs="Times New Roman"/>
          <w:sz w:val="20"/>
          <w:szCs w:val="24"/>
        </w:rPr>
      </w:pPr>
    </w:p>
    <w:p w:rsidR="003E1FA6" w:rsidRPr="003E1FA6" w:rsidRDefault="003E1FA6" w:rsidP="003E1FA6">
      <w:pPr>
        <w:spacing w:after="0" w:line="260" w:lineRule="exact"/>
        <w:jc w:val="both"/>
        <w:rPr>
          <w:rFonts w:ascii="Arial" w:eastAsia="Times New Roman" w:hAnsi="Arial" w:cs="Times New Roman"/>
          <w:sz w:val="20"/>
          <w:szCs w:val="24"/>
        </w:rPr>
      </w:pPr>
      <w:r w:rsidRPr="003E1FA6">
        <w:rPr>
          <w:rFonts w:ascii="Arial" w:eastAsia="Times New Roman" w:hAnsi="Arial" w:cs="Times New Roman"/>
          <w:sz w:val="20"/>
          <w:szCs w:val="24"/>
        </w:rPr>
        <w:t>Če pogodbeni stranki s primopredajnim zapisnikom ugotovita, da mora izvajalec odpraviti določene očitne napake ali pomanjkljivosti, mora naročnik izvajalcu dati primeren rok, v katerem naj te očitne napake ali pomanjkljivosti odpravi.</w:t>
      </w:r>
    </w:p>
    <w:p w:rsidR="003E1FA6" w:rsidRPr="003E1FA6" w:rsidRDefault="003E1FA6" w:rsidP="003E1FA6">
      <w:pPr>
        <w:jc w:val="both"/>
        <w:rPr>
          <w:rFonts w:ascii="Arial" w:eastAsia="Times New Roman" w:hAnsi="Arial" w:cs="Times New Roman"/>
          <w:sz w:val="20"/>
          <w:szCs w:val="24"/>
        </w:rPr>
      </w:pPr>
      <w:r w:rsidRPr="003E1FA6">
        <w:rPr>
          <w:rFonts w:ascii="Arial" w:eastAsia="Times New Roman" w:hAnsi="Arial" w:cs="Times New Roman"/>
          <w:sz w:val="20"/>
          <w:szCs w:val="24"/>
        </w:rPr>
        <w:t>Izvajalec mora z odpravo napak in pomanjkljivosti pričeti nemudoma.</w:t>
      </w:r>
    </w:p>
    <w:p w:rsidR="003E1FA6" w:rsidRPr="003E1FA6" w:rsidRDefault="003E1FA6" w:rsidP="003E1FA6">
      <w:pPr>
        <w:jc w:val="both"/>
        <w:rPr>
          <w:rFonts w:ascii="Arial" w:eastAsia="Times New Roman" w:hAnsi="Arial" w:cs="Times New Roman"/>
          <w:sz w:val="20"/>
          <w:szCs w:val="24"/>
        </w:rPr>
      </w:pPr>
      <w:r w:rsidRPr="003E1FA6">
        <w:rPr>
          <w:rFonts w:ascii="Arial" w:eastAsia="Times New Roman" w:hAnsi="Arial" w:cs="Times New Roman"/>
          <w:sz w:val="20"/>
          <w:szCs w:val="24"/>
        </w:rPr>
        <w:lastRenderedPageBreak/>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od skupne vrednosti izvedenih del, ki jih je izvedel drugi izvajalec.</w:t>
      </w:r>
    </w:p>
    <w:p w:rsidR="003E1FA6" w:rsidRPr="003E1FA6" w:rsidRDefault="003E1FA6" w:rsidP="003E1FA6">
      <w:pPr>
        <w:jc w:val="both"/>
        <w:rPr>
          <w:rFonts w:ascii="Arial" w:eastAsia="Times New Roman" w:hAnsi="Arial" w:cs="Times New Roman"/>
          <w:sz w:val="20"/>
          <w:szCs w:val="24"/>
        </w:rPr>
      </w:pPr>
      <w:r w:rsidRPr="003E1FA6">
        <w:rPr>
          <w:rFonts w:ascii="Arial" w:eastAsia="Times New Roman" w:hAnsi="Arial" w:cs="Times New Roman"/>
          <w:sz w:val="20"/>
          <w:szCs w:val="24"/>
        </w:rPr>
        <w:t>Pri odpravi vseh očitnih napak in pomanjkljivosti pogodbeni stranki podpišeta zapisnik o odpravi napak in pomanjkljivosti.</w:t>
      </w:r>
    </w:p>
    <w:p w:rsidR="003E1FA6" w:rsidRPr="003E1FA6" w:rsidRDefault="003E1FA6" w:rsidP="00383E34">
      <w:pPr>
        <w:numPr>
          <w:ilvl w:val="0"/>
          <w:numId w:val="19"/>
        </w:numPr>
        <w:autoSpaceDE w:val="0"/>
        <w:autoSpaceDN w:val="0"/>
        <w:adjustRightInd w:val="0"/>
        <w:spacing w:after="0" w:line="260" w:lineRule="exact"/>
        <w:jc w:val="center"/>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color w:val="000000"/>
          <w:sz w:val="20"/>
          <w:szCs w:val="20"/>
          <w:lang w:eastAsia="sl-SI"/>
        </w:rPr>
      </w:pPr>
      <w:r w:rsidRPr="003E1FA6">
        <w:rPr>
          <w:rFonts w:ascii="Arial" w:eastAsia="Times New Roman" w:hAnsi="Arial" w:cs="Arial"/>
          <w:sz w:val="20"/>
          <w:szCs w:val="20"/>
          <w:lang w:eastAsia="sl-SI"/>
        </w:rPr>
        <w:t xml:space="preserve">Garancijski rok za izvedena dela </w:t>
      </w:r>
      <w:r w:rsidRPr="003E1FA6">
        <w:rPr>
          <w:rFonts w:ascii="Arial" w:eastAsia="Times New Roman" w:hAnsi="Arial" w:cs="Arial"/>
          <w:color w:val="000000"/>
          <w:sz w:val="20"/>
          <w:szCs w:val="20"/>
          <w:lang w:eastAsia="sl-SI"/>
        </w:rPr>
        <w:t>je _______ (minimalno 36 mesecev).</w:t>
      </w: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Garancijski rok začne teči z dnem, ko sta skladno z določbami prejšnjega člena izročitev in prevzem del veljavna.</w:t>
      </w:r>
    </w:p>
    <w:p w:rsidR="003E1FA6" w:rsidRPr="003E1FA6" w:rsidRDefault="003E1FA6" w:rsidP="003E1FA6">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V kolikor bo v garancijskem roku zaradi odprave reklamirane pomanjkljivosti izvršeno popravilo v okviru naročenih del, prične teči garancijski rok znova od zapisniškega prevzema reklamiranih del dalje.</w:t>
      </w:r>
    </w:p>
    <w:p w:rsidR="003E1FA6" w:rsidRPr="003E1FA6" w:rsidRDefault="003E1FA6" w:rsidP="003E1FA6">
      <w:pPr>
        <w:spacing w:after="0"/>
        <w:jc w:val="center"/>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 </w:t>
      </w: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Napake oziroma pomanjkljivosti izvedbe, ki jih ugotovi naročnik v garancijskem roku, mora izvajalec odpraviti takoj, oziroma v roku, ki mu ga določi naročnik. Če izvajalec navedenih obveznosti ne izvede, odpravo napak izvede naročnik na izvajalčev račun s pribitkom vseh stroškov, ki jih je pri tem utrpel. </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center"/>
        <w:rPr>
          <w:rFonts w:ascii="Arial" w:eastAsia="Times New Roman" w:hAnsi="Arial" w:cs="Arial"/>
          <w:b/>
          <w:bCs/>
          <w:sz w:val="20"/>
          <w:szCs w:val="20"/>
          <w:lang w:eastAsia="sl-SI"/>
        </w:rPr>
      </w:pPr>
      <w:r w:rsidRPr="003E1FA6">
        <w:rPr>
          <w:rFonts w:ascii="Arial" w:eastAsia="Times New Roman" w:hAnsi="Arial" w:cs="Arial"/>
          <w:b/>
          <w:sz w:val="20"/>
          <w:szCs w:val="24"/>
        </w:rPr>
        <w:t>Kršitev pogodbenih določil</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83E34">
      <w:pPr>
        <w:numPr>
          <w:ilvl w:val="0"/>
          <w:numId w:val="19"/>
        </w:numPr>
        <w:spacing w:after="0" w:line="260" w:lineRule="exact"/>
        <w:jc w:val="center"/>
        <w:rPr>
          <w:rFonts w:ascii="Arial" w:eastAsia="Times New Roman" w:hAnsi="Arial" w:cs="Arial"/>
          <w:sz w:val="20"/>
          <w:szCs w:val="20"/>
          <w:lang w:eastAsia="sl-SI"/>
        </w:rPr>
      </w:pPr>
      <w:r w:rsidRPr="003E1FA6">
        <w:rPr>
          <w:rFonts w:ascii="Arial" w:eastAsia="Times New Roman" w:hAnsi="Arial" w:cs="Arial"/>
          <w:sz w:val="20"/>
          <w:szCs w:val="20"/>
          <w:lang w:eastAsia="sl-SI"/>
        </w:rPr>
        <w:t>člen</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Če izvajalec naročenih del po svoji krivdi ne izvede v pogodbeno določenem roku, </w:t>
      </w:r>
      <w:r w:rsidR="0035458F">
        <w:rPr>
          <w:rFonts w:ascii="Arial" w:eastAsia="Times New Roman" w:hAnsi="Arial" w:cs="Arial"/>
          <w:sz w:val="20"/>
          <w:szCs w:val="20"/>
          <w:lang w:eastAsia="sl-SI"/>
        </w:rPr>
        <w:t>to je do 15. 11. 2022</w:t>
      </w:r>
      <w:r w:rsidRPr="003E1FA6">
        <w:rPr>
          <w:rFonts w:ascii="Arial" w:eastAsia="Times New Roman" w:hAnsi="Arial" w:cs="Arial"/>
          <w:sz w:val="20"/>
          <w:szCs w:val="20"/>
          <w:lang w:eastAsia="sl-SI"/>
        </w:rPr>
        <w:t>, je dolžan za vsak dan zamude naročniku plačati pogodbeno kazen v višini 5 ‰ (pet promilov) od pogodbene cene z upoštevanim DDV, oziroma največ 30 % pogodbene cene z DDV.</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Natečene pogodbene kazni iz razloga zamude naročnik obračuna v končnem obračunu (izvede se pobot terjatve iz naslova zaračunane pogodbene kazni s finančnimi obveznostmi po tej pogodbi). Če to ni mogoče, naročnik iz tega naslova izstavi poseben račun, ki ga mora izvajalec plačati v roku osmih dni od prejema. </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Pogodbeni stranki sta soglasni, da v primeru zamude izvajalca naročniku ob kvalitetnem pregledu ni potrebno izvajalca posebej obvestiti, da si pridržuje pravico obračunati pogodbeno kazen, pač pa se pogodbena kazen obračuna v skladu z določili te pogodbe ob vsaki zamudi izvajalca, brez posebnega obvestila.  </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V primeru, da ima naročnik ali uporabnik prostorov, v katerih se dela izvajajo, zaradi zamude izvajalca stroške in škodo, ki presega pogodbeno kazen, je izvajalec naročniku poleg pogodbene kazni dolžan plačati tudi vse nastale stroške in povrniti škodo zaradi zamude v višini, ki jo bo naročnik obračunal po prevzemu del.</w:t>
      </w:r>
    </w:p>
    <w:p w:rsidR="003E1FA6" w:rsidRPr="003E1FA6" w:rsidRDefault="003E1FA6" w:rsidP="003E1FA6">
      <w:pPr>
        <w:spacing w:after="0"/>
        <w:jc w:val="both"/>
        <w:rPr>
          <w:rFonts w:ascii="Arial" w:eastAsia="Times New Roman" w:hAnsi="Arial" w:cs="Arial"/>
          <w:b/>
          <w:bCs/>
          <w:sz w:val="20"/>
          <w:szCs w:val="20"/>
          <w:lang w:eastAsia="sl-SI"/>
        </w:rPr>
      </w:pPr>
    </w:p>
    <w:p w:rsidR="003E1FA6" w:rsidRPr="003E1FA6" w:rsidRDefault="003E1FA6" w:rsidP="00383E34">
      <w:pPr>
        <w:numPr>
          <w:ilvl w:val="0"/>
          <w:numId w:val="19"/>
        </w:numPr>
        <w:spacing w:after="0" w:line="260" w:lineRule="exact"/>
        <w:jc w:val="center"/>
        <w:rPr>
          <w:rFonts w:ascii="Arial" w:eastAsia="Times New Roman" w:hAnsi="Arial" w:cs="Arial"/>
          <w:bCs/>
          <w:sz w:val="20"/>
          <w:szCs w:val="20"/>
          <w:lang w:eastAsia="sl-SI"/>
        </w:rPr>
      </w:pPr>
      <w:r w:rsidRPr="003E1FA6">
        <w:rPr>
          <w:rFonts w:ascii="Arial" w:eastAsia="Times New Roman" w:hAnsi="Arial" w:cs="Arial"/>
          <w:bCs/>
          <w:sz w:val="20"/>
          <w:szCs w:val="20"/>
          <w:lang w:eastAsia="sl-SI"/>
        </w:rPr>
        <w:t>člen</w:t>
      </w:r>
    </w:p>
    <w:p w:rsidR="003E1FA6" w:rsidRPr="003E1FA6" w:rsidRDefault="003E1FA6" w:rsidP="003E1FA6">
      <w:pPr>
        <w:spacing w:after="0"/>
        <w:jc w:val="both"/>
        <w:rPr>
          <w:rFonts w:ascii="Arial" w:eastAsia="Times New Roman" w:hAnsi="Arial" w:cs="Arial"/>
          <w:b/>
          <w:bCs/>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Če naročnik ugotovi nepravilno oziroma nekvalitetno izvajanje oziroma izvedbo del ali zamujanje z izvedbo pogodbenih del, ki nastane po krivdi izvajalca in ogroža dosego končnega roka izvedbe del, na to pisno opozori izvajalca in mu določi rok v katerem mora nepravilnosti odpraviti. V primeru, da izvajalec danih navodil  naročnika ne upošteva, ima naročnik pravico odstopiti od te pogodbe, </w:t>
      </w:r>
      <w:r w:rsidRPr="003E1FA6">
        <w:rPr>
          <w:rFonts w:ascii="Arial" w:eastAsia="Times New Roman" w:hAnsi="Arial" w:cs="Arial"/>
          <w:sz w:val="20"/>
          <w:szCs w:val="20"/>
          <w:lang w:eastAsia="sl-SI"/>
        </w:rPr>
        <w:lastRenderedPageBreak/>
        <w:t>pogodbena dela pa dokončati z drugim izvajalcem, ali zmanjšati vrednost izstavljenega računa iz naslova slabo izvedenih ali neizvedenih pogodbenih del (pogodbena kazen).</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Če izvajalec na naročnikov poziv ne sodeluje pri uvedbi v delo, niti v naknadnem roku, ki mu ga določi naročnik, ne omogoči uvedbe v delo, lahko naročnik odstopi od pogodbe.</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tabs>
          <w:tab w:val="left" w:pos="4253"/>
        </w:tabs>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Izvajalec ima v primeru naročnikovega odstopa od pogodbe iz razlogov iz prvega odstavka tega člena  pravico do plačila deleža kvalitetno opravljenih del, naročniku pa je dolžan povrniti vso škodo, ki jo je zaradi tega utrpel, tudi razliko do morebitne višje cene, ki jo bo za dokončanja del določil nov izvajalec, in sicer v 30 dneh od datuma prejema pisnega zahtevka naročnika.</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tabs>
          <w:tab w:val="left" w:pos="-720"/>
          <w:tab w:val="left" w:pos="0"/>
          <w:tab w:val="left" w:pos="720"/>
          <w:tab w:val="left" w:pos="1440"/>
          <w:tab w:val="left" w:pos="2160"/>
          <w:tab w:val="left" w:pos="2880"/>
          <w:tab w:val="left" w:pos="3600"/>
          <w:tab w:val="left" w:pos="4320"/>
        </w:tabs>
        <w:autoSpaceDE w:val="0"/>
        <w:autoSpaceDN w:val="0"/>
        <w:adjustRightInd w:val="0"/>
        <w:spacing w:after="0"/>
        <w:jc w:val="both"/>
        <w:rPr>
          <w:rFonts w:ascii="Helv" w:eastAsia="Times New Roman" w:hAnsi="Helv" w:cs="Helv"/>
          <w:color w:val="000000"/>
          <w:sz w:val="20"/>
          <w:szCs w:val="20"/>
          <w:lang w:eastAsia="sl-SI"/>
        </w:rPr>
      </w:pPr>
      <w:r w:rsidRPr="003E1FA6">
        <w:rPr>
          <w:rFonts w:ascii="Arial" w:eastAsia="Times New Roman" w:hAnsi="Arial" w:cs="Arial"/>
          <w:sz w:val="20"/>
          <w:szCs w:val="20"/>
          <w:lang w:eastAsia="sl-SI"/>
        </w:rPr>
        <w:t xml:space="preserve">Če naročnik zoper izvajalca uveljavlja pogodbeno kazen zaradi slabo ali neizvedenih pogodbenih del lahko ta znaša največ 30 % pogodbene cene z DDV. Pogodbena kazen se obračuna skladno z določilom drugega odstavka prejšnjega člena. </w:t>
      </w:r>
      <w:r w:rsidRPr="003E1FA6">
        <w:rPr>
          <w:rFonts w:ascii="Helv" w:eastAsia="Times New Roman" w:hAnsi="Helv" w:cs="Helv"/>
          <w:color w:val="000000"/>
          <w:sz w:val="20"/>
          <w:szCs w:val="20"/>
          <w:lang w:eastAsia="sl-SI"/>
        </w:rPr>
        <w:t xml:space="preserve">V primeru, da ima naročnik zaradi kršitve pogodbe s strani izvajalca stroške in škodo, ki presega pogodbeno kazen, je izvajalec poleg pogodbene kazni dolžan plačati tudi vse nastale stroške in povrniti škodo v višini, ki jo bo naročnik obračunal po prevzemu vseh del, in sicer v 30 dneh od datuma prejema pisnega zahtevka naročnika. </w:t>
      </w:r>
    </w:p>
    <w:p w:rsidR="003E1FA6" w:rsidRPr="003E1FA6" w:rsidRDefault="003E1FA6" w:rsidP="003E1FA6">
      <w:pPr>
        <w:spacing w:after="0"/>
        <w:rPr>
          <w:rFonts w:ascii="Arial" w:eastAsia="Times New Roman" w:hAnsi="Arial" w:cs="Arial"/>
          <w:b/>
          <w:sz w:val="20"/>
          <w:szCs w:val="24"/>
        </w:rPr>
      </w:pPr>
    </w:p>
    <w:p w:rsidR="003E1FA6" w:rsidRPr="003E1FA6" w:rsidRDefault="003E1FA6" w:rsidP="003E1FA6">
      <w:pPr>
        <w:spacing w:after="0"/>
        <w:jc w:val="center"/>
        <w:rPr>
          <w:rFonts w:ascii="Arial" w:eastAsia="Times New Roman" w:hAnsi="Arial" w:cs="Arial"/>
          <w:b/>
          <w:bCs/>
          <w:sz w:val="20"/>
          <w:szCs w:val="20"/>
          <w:lang w:eastAsia="sl-SI"/>
        </w:rPr>
      </w:pPr>
      <w:r w:rsidRPr="003E1FA6">
        <w:rPr>
          <w:rFonts w:ascii="Arial" w:eastAsia="Times New Roman" w:hAnsi="Arial" w:cs="Arial"/>
          <w:b/>
          <w:bCs/>
          <w:sz w:val="20"/>
          <w:szCs w:val="20"/>
          <w:lang w:eastAsia="sl-SI"/>
        </w:rPr>
        <w:t>Obveznosti izvajalca in naročnika</w:t>
      </w:r>
    </w:p>
    <w:p w:rsidR="003E1FA6" w:rsidRPr="003E1FA6" w:rsidRDefault="003E1FA6" w:rsidP="003E1FA6">
      <w:pPr>
        <w:spacing w:after="0"/>
        <w:jc w:val="both"/>
        <w:rPr>
          <w:rFonts w:ascii="Arial" w:eastAsia="Times New Roman" w:hAnsi="Arial" w:cs="Arial"/>
          <w:b/>
          <w:bCs/>
          <w:sz w:val="20"/>
          <w:szCs w:val="20"/>
          <w:lang w:eastAsia="sl-SI"/>
        </w:rPr>
      </w:pPr>
    </w:p>
    <w:p w:rsidR="003E1FA6" w:rsidRPr="003E1FA6" w:rsidRDefault="003E1FA6" w:rsidP="00383E34">
      <w:pPr>
        <w:numPr>
          <w:ilvl w:val="0"/>
          <w:numId w:val="19"/>
        </w:numPr>
        <w:spacing w:after="0" w:line="260" w:lineRule="exact"/>
        <w:jc w:val="center"/>
        <w:rPr>
          <w:rFonts w:ascii="Arial" w:eastAsia="Times New Roman" w:hAnsi="Arial" w:cs="Arial"/>
          <w:sz w:val="20"/>
          <w:szCs w:val="20"/>
          <w:lang w:eastAsia="sl-SI"/>
        </w:rPr>
      </w:pPr>
      <w:r w:rsidRPr="003E1FA6">
        <w:rPr>
          <w:rFonts w:ascii="Arial" w:eastAsia="Times New Roman" w:hAnsi="Arial" w:cs="Arial"/>
          <w:sz w:val="20"/>
          <w:szCs w:val="20"/>
          <w:lang w:eastAsia="sl-SI"/>
        </w:rPr>
        <w:t>člen</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Izvajalec se obvezuje:</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pogodbeno delo opravil strokovno pravilno, kvalitetno in vestno, v skladu z veljavnimi standardi in zakoni ter pravilniki, tehničnimi predpisi, normativi, soglasji ter s skrbnostjo dobrega strokovnjaka ter skladno z navodilom naročnika;</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v soglasju z uporabnikom vzpostavil tak režim, da ne bo prišlo do poškodb objektov in okolice;</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na prvi poziv naročnika na svoje stroške odpravil morebitne poškodbe na objektih in napravah, nastale po njegovi krivdi;</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zaščitil in sproti čistil delovišče, okolico in transportne poti ter po končanih delih poskrbel za  odvečni material;</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je upošteval vse značilnosti delovišča, dostopa, dovoza, skladiščenja, delovnih in pomožnih prostorov in tudi vse morebitne, s tem povezane težavne okoliščine;</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da bo med izvajanjem pogodbenih del samostojno poskrbel za vse potrebne ukrepe varstva pri delu, varstva okolja in varstva pred požarom ter za izvajanje teh ukrepov, za posledice njihove morebitne opustitve pa prevzema polno odgovornost. </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poskrbel za ustrezno zaščito objekta pred morebitnimi poškodbami, ki bi nastale v času izvajanja del. Nastalo škodo iz te točke je izvajalec dolžan odpraviti, popraviti oz. poravnati na lastne stroške;</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ves čas izvajanja del ravnal z odpadnimi materiali skladno z okoljsko zakonodajo, da bo po zaključku del odstranil in očistil z objekta in z gradbišča ves odpadni material</w:t>
      </w:r>
      <w:r w:rsidRPr="003E1FA6">
        <w:rPr>
          <w:rFonts w:ascii="Arial" w:eastAsia="Times New Roman" w:hAnsi="Arial" w:cs="Arial"/>
          <w:b/>
          <w:sz w:val="20"/>
          <w:szCs w:val="20"/>
          <w:lang w:eastAsia="sl-SI"/>
        </w:rPr>
        <w:t xml:space="preserve"> </w:t>
      </w:r>
      <w:r w:rsidRPr="003E1FA6">
        <w:rPr>
          <w:rFonts w:ascii="Arial" w:eastAsia="Times New Roman" w:hAnsi="Arial" w:cs="Arial"/>
          <w:sz w:val="20"/>
          <w:szCs w:val="20"/>
          <w:lang w:eastAsia="sl-SI"/>
        </w:rPr>
        <w:t>in</w:t>
      </w:r>
      <w:r w:rsidRPr="003E1FA6">
        <w:rPr>
          <w:rFonts w:ascii="Arial" w:eastAsia="Times New Roman" w:hAnsi="Arial" w:cs="Arial"/>
          <w:b/>
          <w:sz w:val="20"/>
          <w:szCs w:val="20"/>
          <w:lang w:eastAsia="sl-SI"/>
        </w:rPr>
        <w:t xml:space="preserve"> </w:t>
      </w:r>
      <w:r w:rsidRPr="003E1FA6">
        <w:rPr>
          <w:rFonts w:ascii="Arial" w:eastAsia="Times New Roman" w:hAnsi="Arial" w:cs="Arial"/>
          <w:sz w:val="20"/>
          <w:szCs w:val="20"/>
          <w:lang w:eastAsia="sl-SI"/>
        </w:rPr>
        <w:t>embalažo ter predložil zaključno poročilo o ravnanju z odpadki;</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izvajanje del organiziral tako, da zaradi njih na delovišču in v okolici ne bodo ogroženi varnost objekta, življenje in zdravje ljudi, promet, sosednji objekti ali okolje, poleg tega je izvajalec odgovoren za vsakršno škodo, ki bi nastala komurkoli iz naslova opustitve teh dejanj ter da bo delo izvajal tako, da bo čim manj ovirano delovanje uporabnika.;</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dela po potrebi izvajal tudi izven rednega delovnega časa;</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prevzeta dela izvajal s kvalitetnimi in strokovno usposobljenimi kadri;</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vgrajeval samo prvovrstne materiale v kvaliteti, predvideni s tehnično dokumentacijo, v nasprotnem primeru pa takoj, po opozorilu naročnika ali uporabnika, odstranil z delovišča neustrezen material in/ali saniral neustrezno izvedeno delo na način, ki bo zadovoljil pravila stroke,</w:t>
      </w:r>
    </w:p>
    <w:p w:rsidR="003E1FA6" w:rsidRPr="003E1FA6" w:rsidRDefault="003E1FA6" w:rsidP="00383E34">
      <w:pPr>
        <w:numPr>
          <w:ilvl w:val="0"/>
          <w:numId w:val="26"/>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lastRenderedPageBreak/>
        <w:t>da bo dela izvajal tako, da bo čim manj moten delovni proces uporabnika in da bo upošteval posebne zahteve uporabnikov, ki so določene v razpisni dokumentaciji št. __________ z dne ___________;</w:t>
      </w:r>
    </w:p>
    <w:p w:rsidR="003E1FA6" w:rsidRPr="003E1FA6" w:rsidRDefault="003E1FA6" w:rsidP="00383E34">
      <w:pPr>
        <w:numPr>
          <w:ilvl w:val="1"/>
          <w:numId w:val="19"/>
        </w:numPr>
        <w:tabs>
          <w:tab w:val="left" w:pos="709"/>
        </w:tabs>
        <w:spacing w:after="0" w:line="260" w:lineRule="exact"/>
        <w:ind w:left="709"/>
        <w:jc w:val="both"/>
        <w:rPr>
          <w:rFonts w:ascii="Arial" w:eastAsia="Times New Roman" w:hAnsi="Arial" w:cs="Arial"/>
          <w:sz w:val="20"/>
          <w:szCs w:val="20"/>
          <w:lang w:eastAsia="sl-SI"/>
        </w:rPr>
      </w:pPr>
      <w:r w:rsidRPr="003E1FA6">
        <w:rPr>
          <w:rFonts w:ascii="Arial" w:eastAsia="Times New Roman" w:hAnsi="Arial" w:cs="Times New Roman"/>
          <w:sz w:val="20"/>
          <w:szCs w:val="24"/>
        </w:rPr>
        <w:t>da bo ob prevzemu del izročil naročniku garancijo banke oz. zavarovalnice v višini 5% končne pogodbene vrednosti (z DDV) kot jamstvo za odpravo napak, reklamiranih v garancijski dobi. Veljavnost garancije mora biti za 30 dni daljša kot znaša garancijska doba za izvedena dela po tej pogodbi, z možnostjo podaljšanja.</w:t>
      </w: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p>
    <w:p w:rsidR="003E1FA6" w:rsidRPr="003E1FA6" w:rsidRDefault="003E1FA6" w:rsidP="003E1FA6">
      <w:pPr>
        <w:overflowPunct w:val="0"/>
        <w:autoSpaceDE w:val="0"/>
        <w:autoSpaceDN w:val="0"/>
        <w:adjustRightInd w:val="0"/>
        <w:spacing w:after="0"/>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Naročnik se obvezuje:</w:t>
      </w:r>
    </w:p>
    <w:p w:rsidR="003E1FA6" w:rsidRPr="003E1FA6" w:rsidRDefault="003E1FA6" w:rsidP="00383E34">
      <w:pPr>
        <w:numPr>
          <w:ilvl w:val="0"/>
          <w:numId w:val="21"/>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 da bo dal na razpolago izvajalcu vso dokumentacijo in ga seznanjal  o morebitnih spremembah tako, da bodo dela lahko potekala nemoteno oziroma skladno s pogodbenimi roki, </w:t>
      </w:r>
    </w:p>
    <w:p w:rsidR="003E1FA6" w:rsidRPr="003E1FA6" w:rsidRDefault="003E1FA6" w:rsidP="00383E34">
      <w:pPr>
        <w:numPr>
          <w:ilvl w:val="0"/>
          <w:numId w:val="21"/>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da bo sodeloval z izvajalcem z namenom, da bo predmet pogodbe izveden v skladu s popisi del;</w:t>
      </w:r>
    </w:p>
    <w:p w:rsidR="003E1FA6" w:rsidRPr="003E1FA6" w:rsidRDefault="003E1FA6" w:rsidP="00383E34">
      <w:pPr>
        <w:numPr>
          <w:ilvl w:val="0"/>
          <w:numId w:val="21"/>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 da bo obveščal izvajalca o vseh spremembah in novo nastalih situacijah, ki bi lahko vplivale pa potek in obseg poteka pogodbe.</w:t>
      </w:r>
    </w:p>
    <w:p w:rsidR="003E1FA6" w:rsidRPr="003E1FA6" w:rsidRDefault="003E1FA6" w:rsidP="003E1FA6">
      <w:pPr>
        <w:spacing w:after="0"/>
        <w:ind w:left="360"/>
        <w:jc w:val="both"/>
        <w:rPr>
          <w:rFonts w:ascii="Arial" w:eastAsia="Times New Roman" w:hAnsi="Arial" w:cs="Arial"/>
          <w:sz w:val="20"/>
          <w:szCs w:val="20"/>
          <w:lang w:eastAsia="sl-SI"/>
        </w:rPr>
      </w:pPr>
    </w:p>
    <w:p w:rsidR="003E1FA6" w:rsidRPr="003E1FA6" w:rsidRDefault="003E1FA6" w:rsidP="003E1FA6">
      <w:pPr>
        <w:spacing w:after="0"/>
        <w:rPr>
          <w:rFonts w:ascii="Arial" w:eastAsia="Times New Roman" w:hAnsi="Arial" w:cs="Arial"/>
          <w:sz w:val="20"/>
          <w:szCs w:val="24"/>
        </w:rPr>
      </w:pPr>
      <w:r w:rsidRPr="003E1FA6">
        <w:rPr>
          <w:rFonts w:ascii="Arial" w:eastAsia="Times New Roman" w:hAnsi="Arial" w:cs="Arial"/>
          <w:sz w:val="20"/>
          <w:szCs w:val="24"/>
        </w:rPr>
        <w:t xml:space="preserve">  </w:t>
      </w:r>
    </w:p>
    <w:p w:rsidR="003E1FA6" w:rsidRPr="003E1FA6" w:rsidRDefault="003E1FA6" w:rsidP="003E1FA6">
      <w:pPr>
        <w:ind w:left="11"/>
        <w:jc w:val="center"/>
        <w:rPr>
          <w:rFonts w:ascii="Arial" w:eastAsia="Times New Roman" w:hAnsi="Arial" w:cs="Arial"/>
          <w:b/>
          <w:color w:val="000000"/>
          <w:sz w:val="20"/>
          <w:szCs w:val="24"/>
        </w:rPr>
      </w:pPr>
      <w:r w:rsidRPr="003E1FA6">
        <w:rPr>
          <w:rFonts w:ascii="Arial" w:eastAsia="Times New Roman" w:hAnsi="Arial" w:cs="Arial"/>
          <w:b/>
          <w:color w:val="000000"/>
          <w:sz w:val="20"/>
          <w:szCs w:val="24"/>
        </w:rPr>
        <w:t>Podizvajalci</w:t>
      </w:r>
    </w:p>
    <w:p w:rsidR="003E1FA6" w:rsidRPr="003E1FA6" w:rsidRDefault="003E1FA6" w:rsidP="00383E34">
      <w:pPr>
        <w:numPr>
          <w:ilvl w:val="0"/>
          <w:numId w:val="19"/>
        </w:numPr>
        <w:spacing w:after="0" w:line="260" w:lineRule="exact"/>
        <w:jc w:val="center"/>
        <w:rPr>
          <w:rFonts w:ascii="Arial" w:eastAsia="Times New Roman" w:hAnsi="Arial" w:cs="Arial"/>
          <w:sz w:val="20"/>
          <w:szCs w:val="20"/>
          <w:lang w:eastAsia="sl-SI"/>
        </w:rPr>
      </w:pPr>
      <w:r w:rsidRPr="003E1FA6">
        <w:rPr>
          <w:rFonts w:ascii="Arial" w:eastAsia="Times New Roman" w:hAnsi="Arial" w:cs="Arial"/>
          <w:sz w:val="20"/>
          <w:szCs w:val="20"/>
          <w:lang w:eastAsia="sl-SI"/>
        </w:rPr>
        <w:t>člen</w:t>
      </w:r>
    </w:p>
    <w:p w:rsidR="003E1FA6" w:rsidRPr="003E1FA6" w:rsidRDefault="003E1FA6" w:rsidP="003E1FA6">
      <w:pPr>
        <w:spacing w:after="0"/>
        <w:ind w:left="5040"/>
        <w:rPr>
          <w:rFonts w:ascii="Arial" w:eastAsia="Times New Roman" w:hAnsi="Arial" w:cs="Arial"/>
          <w:b/>
          <w:sz w:val="20"/>
          <w:szCs w:val="20"/>
          <w:lang w:eastAsia="sl-SI"/>
        </w:rPr>
      </w:pPr>
    </w:p>
    <w:p w:rsidR="003E1FA6" w:rsidRPr="003E1FA6" w:rsidRDefault="003E1FA6" w:rsidP="003E1FA6">
      <w:pPr>
        <w:tabs>
          <w:tab w:val="left" w:pos="0"/>
        </w:tabs>
        <w:spacing w:after="0"/>
        <w:jc w:val="both"/>
        <w:rPr>
          <w:rFonts w:ascii="Arial" w:eastAsia="Calibri" w:hAnsi="Arial" w:cs="Arial"/>
          <w:i/>
          <w:color w:val="999999"/>
          <w:sz w:val="20"/>
          <w:szCs w:val="20"/>
        </w:rPr>
      </w:pPr>
      <w:r w:rsidRPr="003E1FA6">
        <w:rPr>
          <w:rFonts w:ascii="Arial" w:eastAsia="Calibri" w:hAnsi="Arial" w:cs="Arial"/>
          <w:i/>
          <w:color w:val="999999"/>
          <w:sz w:val="20"/>
          <w:szCs w:val="20"/>
        </w:rPr>
        <w:t>(Opomba naročnika: ta člen velja samo v primeru, če izvajalec nastopa skupaj s podizvajalci)</w:t>
      </w:r>
    </w:p>
    <w:p w:rsidR="003E1FA6" w:rsidRPr="003E1FA6" w:rsidRDefault="003E1FA6" w:rsidP="003E1FA6">
      <w:pPr>
        <w:tabs>
          <w:tab w:val="left" w:pos="0"/>
        </w:tabs>
        <w:spacing w:after="0"/>
        <w:jc w:val="both"/>
        <w:rPr>
          <w:rFonts w:ascii="Arial" w:eastAsia="Times New Roman" w:hAnsi="Arial" w:cs="Arial"/>
          <w:sz w:val="20"/>
          <w:szCs w:val="24"/>
        </w:rPr>
      </w:pPr>
      <w:r w:rsidRPr="003E1FA6">
        <w:rPr>
          <w:rFonts w:ascii="Arial" w:eastAsia="Times New Roman" w:hAnsi="Arial" w:cs="Arial"/>
          <w:sz w:val="20"/>
          <w:szCs w:val="24"/>
        </w:rPr>
        <w:t>Izvajalec pri izvajanju te pogodbe nastopa s podizvajalci:</w:t>
      </w:r>
    </w:p>
    <w:p w:rsidR="003E1FA6" w:rsidRPr="003E1FA6" w:rsidRDefault="003E1FA6" w:rsidP="00383E34">
      <w:pPr>
        <w:numPr>
          <w:ilvl w:val="0"/>
          <w:numId w:val="32"/>
        </w:numPr>
        <w:overflowPunct w:val="0"/>
        <w:autoSpaceDE w:val="0"/>
        <w:autoSpaceDN w:val="0"/>
        <w:adjustRightInd w:val="0"/>
        <w:spacing w:after="0" w:line="260" w:lineRule="exact"/>
        <w:jc w:val="both"/>
        <w:textAlignment w:val="baseline"/>
        <w:rPr>
          <w:rFonts w:ascii="Arial" w:eastAsia="Times New Roman" w:hAnsi="Arial" w:cs="Arial"/>
          <w:sz w:val="20"/>
          <w:szCs w:val="24"/>
        </w:rPr>
      </w:pPr>
      <w:r w:rsidRPr="003E1FA6">
        <w:rPr>
          <w:rFonts w:ascii="Arial" w:eastAsia="Times New Roman" w:hAnsi="Arial" w:cs="Arial"/>
          <w:sz w:val="20"/>
          <w:szCs w:val="24"/>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3E1FA6" w:rsidRPr="003E1FA6" w:rsidRDefault="003E1FA6" w:rsidP="003E1FA6">
      <w:pPr>
        <w:spacing w:after="0"/>
        <w:jc w:val="both"/>
        <w:rPr>
          <w:rFonts w:ascii="Arial" w:eastAsia="Times New Roman" w:hAnsi="Arial" w:cs="Arial"/>
          <w:color w:val="FF0000"/>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Izvajalec pooblašča naročnika za izvajanje neposrednih plačil podizvajalcu oziroma podizvajalcem, v skladu s predpisi o neposrednih plačilih podizvajalcu pri nastopanju izvajalca s podizvajalcem pri javnem naročanju, v primeru, če podizvajalec to zahteva, kot je določeno v prvem odstavku tega člena.</w:t>
      </w:r>
    </w:p>
    <w:p w:rsidR="003E1FA6" w:rsidRPr="003E1FA6" w:rsidRDefault="003E1FA6" w:rsidP="003E1FA6">
      <w:pPr>
        <w:spacing w:after="0"/>
        <w:jc w:val="both"/>
        <w:rPr>
          <w:rFonts w:ascii="Arial" w:eastAsia="Times New Roman" w:hAnsi="Arial" w:cs="Arial"/>
          <w:color w:val="FF0000"/>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Za podizvajalce, ki v skladu s prvim odstavkom tega člena neposrednega plačila ne zahtevajo, mora naročnik, najpozneje v 60 dneh od plačila končnega računa, izvajalcu plačila poslati svojo pisno izjavo in pisno izjavo podizvajalca, da je podizvajalec prejel plačilo za izvedena dela, neposredno povezano s predmetom pogodbe.</w:t>
      </w:r>
    </w:p>
    <w:p w:rsidR="003E1FA6" w:rsidRPr="003E1FA6" w:rsidRDefault="003E1FA6" w:rsidP="003E1FA6">
      <w:pPr>
        <w:spacing w:after="0"/>
        <w:jc w:val="both"/>
        <w:rPr>
          <w:rFonts w:ascii="Arial" w:eastAsia="Times New Roman" w:hAnsi="Arial" w:cs="Arial"/>
          <w:color w:val="FF0000"/>
          <w:sz w:val="20"/>
          <w:szCs w:val="24"/>
        </w:rPr>
      </w:pPr>
      <w:r w:rsidRPr="003E1FA6">
        <w:rPr>
          <w:rFonts w:ascii="Arial" w:eastAsia="Times New Roman" w:hAnsi="Arial" w:cs="Arial"/>
          <w:color w:val="FF0000"/>
          <w:sz w:val="20"/>
          <w:szCs w:val="24"/>
        </w:rPr>
        <w:t xml:space="preserve"> </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Izvajalec se zavezuje, da bo v primeru morebitne spremembe oddaje izvedbe naročila podizvajalcem pred spremembo oz. najkasneje v petih dneh po spremembi, o tem obvestil naročnika in mu posredoval:</w:t>
      </w:r>
    </w:p>
    <w:p w:rsidR="003E1FA6" w:rsidRPr="003E1FA6" w:rsidRDefault="003E1FA6" w:rsidP="00383E34">
      <w:pPr>
        <w:numPr>
          <w:ilvl w:val="0"/>
          <w:numId w:val="32"/>
        </w:numPr>
        <w:overflowPunct w:val="0"/>
        <w:autoSpaceDE w:val="0"/>
        <w:autoSpaceDN w:val="0"/>
        <w:adjustRightInd w:val="0"/>
        <w:spacing w:after="0" w:line="260" w:lineRule="exact"/>
        <w:jc w:val="both"/>
        <w:textAlignment w:val="baseline"/>
        <w:rPr>
          <w:rFonts w:ascii="Arial" w:eastAsia="Times New Roman" w:hAnsi="Arial" w:cs="Arial"/>
          <w:sz w:val="20"/>
          <w:szCs w:val="24"/>
        </w:rPr>
      </w:pPr>
      <w:r w:rsidRPr="003E1FA6">
        <w:rPr>
          <w:rFonts w:ascii="Arial" w:eastAsia="Times New Roman" w:hAnsi="Arial" w:cs="Arial"/>
          <w:sz w:val="20"/>
          <w:szCs w:val="24"/>
        </w:rPr>
        <w:t>kontaktne podatke in zakonite zastopnike predlaganih novih podizvajalcev,</w:t>
      </w:r>
    </w:p>
    <w:p w:rsidR="003E1FA6" w:rsidRPr="003E1FA6" w:rsidRDefault="003E1FA6" w:rsidP="00383E34">
      <w:pPr>
        <w:numPr>
          <w:ilvl w:val="0"/>
          <w:numId w:val="32"/>
        </w:numPr>
        <w:overflowPunct w:val="0"/>
        <w:autoSpaceDE w:val="0"/>
        <w:autoSpaceDN w:val="0"/>
        <w:adjustRightInd w:val="0"/>
        <w:spacing w:after="0" w:line="260" w:lineRule="exact"/>
        <w:jc w:val="both"/>
        <w:textAlignment w:val="baseline"/>
        <w:rPr>
          <w:rFonts w:ascii="Arial" w:eastAsia="Times New Roman" w:hAnsi="Arial" w:cs="Arial"/>
          <w:sz w:val="20"/>
          <w:szCs w:val="24"/>
        </w:rPr>
      </w:pPr>
      <w:r w:rsidRPr="003E1FA6">
        <w:rPr>
          <w:rFonts w:ascii="Arial" w:eastAsia="Times New Roman" w:hAnsi="Arial" w:cs="Arial"/>
          <w:sz w:val="20"/>
          <w:szCs w:val="20"/>
        </w:rPr>
        <w:t>vso ostalo dokumentacijo zahtevano s predmetnim javnim naročilom (podatki o izvajalcu, izjava o izpolnjevanju pogojev, …),</w:t>
      </w:r>
    </w:p>
    <w:p w:rsidR="003E1FA6" w:rsidRPr="003E1FA6" w:rsidRDefault="003E1FA6" w:rsidP="00383E34">
      <w:pPr>
        <w:numPr>
          <w:ilvl w:val="0"/>
          <w:numId w:val="32"/>
        </w:numPr>
        <w:overflowPunct w:val="0"/>
        <w:autoSpaceDE w:val="0"/>
        <w:autoSpaceDN w:val="0"/>
        <w:adjustRightInd w:val="0"/>
        <w:spacing w:after="0" w:line="260" w:lineRule="exact"/>
        <w:jc w:val="both"/>
        <w:textAlignment w:val="baseline"/>
        <w:rPr>
          <w:rFonts w:ascii="Arial" w:eastAsia="Times New Roman" w:hAnsi="Arial" w:cs="Arial"/>
          <w:sz w:val="20"/>
          <w:szCs w:val="24"/>
        </w:rPr>
      </w:pPr>
      <w:r w:rsidRPr="003E1FA6">
        <w:rPr>
          <w:rFonts w:ascii="Arial" w:eastAsia="Times New Roman" w:hAnsi="Arial" w:cs="Arial"/>
          <w:sz w:val="20"/>
          <w:szCs w:val="24"/>
        </w:rPr>
        <w:t>predložiti zahtevo podizvajalca za neposredno plačilo, če podizvajalec to zahteva in soglasje novega podizvajalca o poravnavi njegove terjatve do glavnega izvajalca.</w:t>
      </w:r>
    </w:p>
    <w:p w:rsidR="003E1FA6" w:rsidRPr="003E1FA6" w:rsidRDefault="003E1FA6" w:rsidP="003E1FA6">
      <w:pPr>
        <w:spacing w:after="0"/>
        <w:jc w:val="both"/>
        <w:rPr>
          <w:rFonts w:ascii="Arial" w:eastAsia="Times New Roman" w:hAnsi="Arial" w:cs="Arial"/>
          <w:color w:val="FF0000"/>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3E1FA6" w:rsidRPr="003E1FA6" w:rsidRDefault="003E1FA6" w:rsidP="003E1FA6">
      <w:pPr>
        <w:spacing w:after="0"/>
        <w:jc w:val="both"/>
        <w:rPr>
          <w:rFonts w:ascii="Arial" w:eastAsia="Times New Roman" w:hAnsi="Arial" w:cs="Arial"/>
          <w:color w:val="FF0000"/>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Če naročnik ugotovi, da dela izvaja podizvajalec, za katerega ni dal pisnega soglasja, lahko odstopi od pogodbe.</w:t>
      </w:r>
    </w:p>
    <w:p w:rsidR="003E1FA6" w:rsidRPr="003E1FA6" w:rsidRDefault="003E1FA6" w:rsidP="003E1FA6">
      <w:pPr>
        <w:spacing w:after="0"/>
        <w:jc w:val="center"/>
        <w:rPr>
          <w:rFonts w:ascii="Arial" w:eastAsia="Times New Roman" w:hAnsi="Arial" w:cs="Arial"/>
          <w:b/>
          <w:sz w:val="20"/>
          <w:szCs w:val="24"/>
        </w:rPr>
      </w:pPr>
      <w:r w:rsidRPr="003E1FA6">
        <w:rPr>
          <w:rFonts w:ascii="Arial" w:eastAsia="Times New Roman" w:hAnsi="Arial" w:cs="Arial"/>
          <w:b/>
          <w:sz w:val="20"/>
          <w:szCs w:val="24"/>
        </w:rPr>
        <w:t>Končne določbe</w:t>
      </w:r>
    </w:p>
    <w:p w:rsidR="003E1FA6" w:rsidRPr="003E1FA6" w:rsidRDefault="003E1FA6" w:rsidP="003E1FA6">
      <w:pPr>
        <w:spacing w:after="0"/>
        <w:jc w:val="center"/>
        <w:rPr>
          <w:rFonts w:ascii="Arial" w:eastAsia="Times New Roman" w:hAnsi="Arial" w:cs="Arial"/>
          <w:b/>
          <w:sz w:val="20"/>
          <w:szCs w:val="24"/>
        </w:rPr>
      </w:pPr>
    </w:p>
    <w:p w:rsidR="003E1FA6" w:rsidRPr="003E1FA6" w:rsidRDefault="003E1FA6" w:rsidP="00383E34">
      <w:pPr>
        <w:numPr>
          <w:ilvl w:val="0"/>
          <w:numId w:val="19"/>
        </w:numPr>
        <w:overflowPunct w:val="0"/>
        <w:autoSpaceDE w:val="0"/>
        <w:autoSpaceDN w:val="0"/>
        <w:adjustRightInd w:val="0"/>
        <w:spacing w:after="0" w:line="260" w:lineRule="exact"/>
        <w:jc w:val="center"/>
        <w:textAlignment w:val="baseline"/>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overflowPunct w:val="0"/>
        <w:autoSpaceDE w:val="0"/>
        <w:autoSpaceDN w:val="0"/>
        <w:adjustRightInd w:val="0"/>
        <w:spacing w:after="0"/>
        <w:textAlignment w:val="baseline"/>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 xml:space="preserve">Skrbnik te pogodbe za naročnika je Peter Ilešič, tehnični skrbnik pogodbe za naročnika je Mitja Kadunc, za izvajalca pa _______________. </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Tehnični skrbniki na lokaciji so:</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Dob: Ivo Đukić</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 xml:space="preserve">ZPMZKZ Celje: </w:t>
      </w:r>
      <w:r w:rsidR="00304DDF">
        <w:rPr>
          <w:rFonts w:ascii="Helv" w:eastAsia="Times New Roman" w:hAnsi="Helv" w:cs="Helv"/>
          <w:color w:val="000000"/>
          <w:sz w:val="20"/>
          <w:szCs w:val="20"/>
          <w:lang w:eastAsia="sl-SI"/>
        </w:rPr>
        <w:t>Iztok Gerčer</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Maribor, Enota za forenzično psihiatrijo: Igor Podgorelec</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 xml:space="preserve">ZPKZ Maribor: </w:t>
      </w:r>
      <w:r w:rsidR="00304DDF">
        <w:rPr>
          <w:rFonts w:ascii="Helv" w:eastAsia="Times New Roman" w:hAnsi="Helv" w:cs="Helv"/>
          <w:color w:val="000000"/>
          <w:sz w:val="20"/>
          <w:szCs w:val="20"/>
          <w:lang w:eastAsia="sl-SI"/>
        </w:rPr>
        <w:t>Samuel Lukman</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Ljubljana: Andrej Omerza</w:t>
      </w:r>
    </w:p>
    <w:p w:rsid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ZPKZ Ljubljana, Oddelek Novo Mesto: Borut Primc</w:t>
      </w:r>
    </w:p>
    <w:p w:rsidR="00304DDF" w:rsidRPr="003E1FA6" w:rsidRDefault="00304DDF" w:rsidP="003E1FA6">
      <w:pPr>
        <w:spacing w:after="0"/>
        <w:jc w:val="both"/>
        <w:rPr>
          <w:rFonts w:ascii="Helv" w:eastAsia="Times New Roman" w:hAnsi="Helv" w:cs="Helv"/>
          <w:color w:val="000000"/>
          <w:sz w:val="20"/>
          <w:szCs w:val="20"/>
          <w:lang w:eastAsia="sl-SI"/>
        </w:rPr>
      </w:pPr>
      <w:r>
        <w:rPr>
          <w:rFonts w:ascii="Helv" w:eastAsia="Times New Roman" w:hAnsi="Helv" w:cs="Helv"/>
          <w:color w:val="000000"/>
          <w:sz w:val="20"/>
          <w:szCs w:val="20"/>
          <w:lang w:eastAsia="sl-SI"/>
        </w:rPr>
        <w:t>ZPKZ Koper: Branko Gverič</w:t>
      </w:r>
    </w:p>
    <w:p w:rsidR="003E1FA6" w:rsidRPr="003E1FA6" w:rsidRDefault="003E1FA6" w:rsidP="003E1FA6">
      <w:pPr>
        <w:spacing w:after="0"/>
        <w:jc w:val="both"/>
        <w:rPr>
          <w:rFonts w:ascii="Helv" w:eastAsia="Times New Roman" w:hAnsi="Helv" w:cs="Helv"/>
          <w:color w:val="000000"/>
          <w:sz w:val="20"/>
          <w:szCs w:val="20"/>
          <w:lang w:eastAsia="sl-SI"/>
        </w:rPr>
      </w:pPr>
      <w:r w:rsidRPr="003E1FA6">
        <w:rPr>
          <w:rFonts w:ascii="Helv" w:eastAsia="Times New Roman" w:hAnsi="Helv" w:cs="Helv"/>
          <w:color w:val="000000"/>
          <w:sz w:val="20"/>
          <w:szCs w:val="20"/>
          <w:lang w:eastAsia="sl-SI"/>
        </w:rPr>
        <w:t xml:space="preserve">ZPKZ Koper, Oddelek Nova Gorica: Jurij Vidmar  </w:t>
      </w: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V primeru spremembe skrbnikov zadošča pisno obvestilo ene pogodbene stranke drugi.</w:t>
      </w:r>
    </w:p>
    <w:p w:rsidR="003E1FA6" w:rsidRPr="003E1FA6" w:rsidRDefault="003E1FA6" w:rsidP="003E1FA6">
      <w:pPr>
        <w:spacing w:after="0"/>
        <w:rPr>
          <w:rFonts w:ascii="Arial" w:eastAsia="Times New Roman" w:hAnsi="Arial" w:cs="Arial"/>
          <w:sz w:val="20"/>
          <w:szCs w:val="24"/>
        </w:rPr>
      </w:pPr>
    </w:p>
    <w:p w:rsidR="003E1FA6" w:rsidRPr="003E1FA6" w:rsidRDefault="003E1FA6" w:rsidP="00383E34">
      <w:pPr>
        <w:numPr>
          <w:ilvl w:val="0"/>
          <w:numId w:val="19"/>
        </w:numPr>
        <w:overflowPunct w:val="0"/>
        <w:autoSpaceDE w:val="0"/>
        <w:autoSpaceDN w:val="0"/>
        <w:adjustRightInd w:val="0"/>
        <w:spacing w:after="0" w:line="260" w:lineRule="exact"/>
        <w:jc w:val="center"/>
        <w:textAlignment w:val="baseline"/>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spacing w:before="120" w:after="120"/>
        <w:jc w:val="both"/>
        <w:rPr>
          <w:rFonts w:ascii="Arial" w:eastAsia="Times New Roman" w:hAnsi="Arial" w:cs="Arial"/>
          <w:color w:val="000000"/>
          <w:sz w:val="20"/>
          <w:szCs w:val="24"/>
        </w:rPr>
      </w:pPr>
      <w:r w:rsidRPr="003E1FA6">
        <w:rPr>
          <w:rFonts w:ascii="Arial" w:eastAsia="Times New Roman" w:hAnsi="Arial" w:cs="Arial"/>
          <w:color w:val="000000"/>
          <w:sz w:val="20"/>
          <w:szCs w:val="24"/>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3E1FA6" w:rsidRPr="003E1FA6" w:rsidRDefault="003E1FA6" w:rsidP="003E1FA6">
      <w:pPr>
        <w:spacing w:after="120"/>
        <w:ind w:left="11"/>
        <w:jc w:val="both"/>
        <w:rPr>
          <w:rFonts w:ascii="Arial" w:eastAsia="Times New Roman" w:hAnsi="Arial" w:cs="Arial"/>
          <w:color w:val="000000"/>
          <w:sz w:val="20"/>
          <w:szCs w:val="24"/>
        </w:rPr>
      </w:pPr>
      <w:r w:rsidRPr="003E1FA6">
        <w:rPr>
          <w:rFonts w:ascii="Arial" w:eastAsia="Times New Roman" w:hAnsi="Arial" w:cs="Arial"/>
          <w:color w:val="000000"/>
          <w:sz w:val="20"/>
          <w:szCs w:val="24"/>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3E1FA6" w:rsidRPr="003E1FA6" w:rsidRDefault="003E1FA6" w:rsidP="00383E34">
      <w:pPr>
        <w:numPr>
          <w:ilvl w:val="0"/>
          <w:numId w:val="19"/>
        </w:numPr>
        <w:overflowPunct w:val="0"/>
        <w:autoSpaceDE w:val="0"/>
        <w:autoSpaceDN w:val="0"/>
        <w:adjustRightInd w:val="0"/>
        <w:spacing w:after="0" w:line="260" w:lineRule="exact"/>
        <w:jc w:val="center"/>
        <w:textAlignment w:val="baseline"/>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overflowPunct w:val="0"/>
        <w:autoSpaceDE w:val="0"/>
        <w:autoSpaceDN w:val="0"/>
        <w:adjustRightInd w:val="0"/>
        <w:spacing w:after="0"/>
        <w:textAlignment w:val="baseline"/>
        <w:rPr>
          <w:rFonts w:ascii="Arial" w:eastAsia="Times New Roman" w:hAnsi="Arial" w:cs="Arial"/>
          <w:sz w:val="20"/>
          <w:szCs w:val="24"/>
        </w:rPr>
      </w:pPr>
    </w:p>
    <w:p w:rsidR="002B2956" w:rsidRPr="002B2956" w:rsidRDefault="002B2956" w:rsidP="002B2956">
      <w:pPr>
        <w:spacing w:after="0"/>
        <w:jc w:val="both"/>
        <w:rPr>
          <w:rFonts w:ascii="Arial" w:eastAsia="Times New Roman" w:hAnsi="Arial" w:cs="Arial"/>
          <w:sz w:val="20"/>
          <w:szCs w:val="20"/>
          <w:lang w:eastAsia="sl-SI"/>
        </w:rPr>
      </w:pPr>
      <w:r w:rsidRPr="002B2956">
        <w:rPr>
          <w:rFonts w:ascii="Arial" w:eastAsia="Times New Roman" w:hAnsi="Arial" w:cs="Arial"/>
          <w:sz w:val="20"/>
          <w:szCs w:val="20"/>
          <w:lang w:eastAsia="sl-SI"/>
        </w:rPr>
        <w:t xml:space="preserve">Pogodba preneha veljati v primeru, če naročnik ugotovi, da je pristojni državni organ ali sodišče s pravnomočno odločitvijo ugotovilo kršitev delovne, okoljske ali socialne zakonodaje s strani dobavitelja iz te pogodbe oziroma njegovega podizvajalca. </w:t>
      </w:r>
    </w:p>
    <w:p w:rsidR="002B2956" w:rsidRPr="002B2956" w:rsidRDefault="002B2956" w:rsidP="002B2956">
      <w:pPr>
        <w:spacing w:after="0"/>
        <w:jc w:val="both"/>
        <w:rPr>
          <w:rFonts w:ascii="Arial" w:eastAsia="Times New Roman" w:hAnsi="Arial" w:cs="Arial"/>
          <w:sz w:val="20"/>
          <w:szCs w:val="20"/>
          <w:lang w:eastAsia="sl-SI"/>
        </w:rPr>
      </w:pPr>
    </w:p>
    <w:p w:rsidR="002B2956" w:rsidRPr="002B2956" w:rsidRDefault="002B2956" w:rsidP="002B2956">
      <w:pPr>
        <w:spacing w:after="0"/>
        <w:jc w:val="both"/>
        <w:rPr>
          <w:rFonts w:ascii="Arial" w:eastAsia="Times New Roman" w:hAnsi="Arial" w:cs="Arial"/>
          <w:sz w:val="20"/>
          <w:szCs w:val="20"/>
          <w:lang w:eastAsia="sl-SI"/>
        </w:rPr>
      </w:pPr>
      <w:r w:rsidRPr="002B2956">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rsidR="002B2956" w:rsidRPr="002B2956" w:rsidRDefault="002B2956" w:rsidP="002B2956">
      <w:pPr>
        <w:numPr>
          <w:ilvl w:val="0"/>
          <w:numId w:val="23"/>
        </w:numPr>
        <w:spacing w:after="0" w:line="260" w:lineRule="exact"/>
        <w:jc w:val="both"/>
        <w:rPr>
          <w:rFonts w:ascii="Arial" w:eastAsia="Times New Roman" w:hAnsi="Arial" w:cs="Arial"/>
          <w:sz w:val="20"/>
          <w:szCs w:val="20"/>
          <w:lang w:eastAsia="sl-SI"/>
        </w:rPr>
      </w:pPr>
      <w:r w:rsidRPr="002B2956">
        <w:rPr>
          <w:rFonts w:ascii="Arial" w:eastAsia="Times New Roman" w:hAnsi="Arial" w:cs="Arial"/>
          <w:sz w:val="20"/>
          <w:szCs w:val="20"/>
          <w:lang w:eastAsia="sl-SI"/>
        </w:rPr>
        <w:t>javno naročilo je bilo bistveno spremenjeno, kar terja nov postopek naročanja;</w:t>
      </w:r>
    </w:p>
    <w:p w:rsidR="002B2956" w:rsidRPr="002B2956" w:rsidRDefault="002B2956" w:rsidP="002B2956">
      <w:pPr>
        <w:numPr>
          <w:ilvl w:val="0"/>
          <w:numId w:val="23"/>
        </w:numPr>
        <w:spacing w:after="0" w:line="260" w:lineRule="exact"/>
        <w:jc w:val="both"/>
        <w:rPr>
          <w:rFonts w:ascii="Arial" w:eastAsia="Times New Roman" w:hAnsi="Arial" w:cs="Arial"/>
          <w:sz w:val="20"/>
          <w:szCs w:val="20"/>
          <w:lang w:eastAsia="sl-SI"/>
        </w:rPr>
      </w:pPr>
      <w:r w:rsidRPr="002B2956">
        <w:rPr>
          <w:rFonts w:ascii="Arial" w:eastAsia="Times New Roman" w:hAnsi="Arial" w:cs="Arial"/>
          <w:sz w:val="20"/>
          <w:szCs w:val="20"/>
          <w:lang w:eastAsia="sl-SI"/>
        </w:rPr>
        <w:t>v času oddaje javnega naročila je bil dobavitelj v enem od položajev, zaradi katerega bi ga naročnik moral izključiti iz postopka javnega naročanja, pa s tem dejstvom naročnik ni bil seznanjen v postopku naročanja;</w:t>
      </w:r>
    </w:p>
    <w:p w:rsidR="002B2956" w:rsidRPr="002B2956" w:rsidRDefault="002B2956" w:rsidP="002B2956">
      <w:pPr>
        <w:numPr>
          <w:ilvl w:val="0"/>
          <w:numId w:val="23"/>
        </w:numPr>
        <w:spacing w:after="0" w:line="260" w:lineRule="exact"/>
        <w:jc w:val="both"/>
        <w:rPr>
          <w:rFonts w:ascii="Arial" w:eastAsia="Times New Roman" w:hAnsi="Arial" w:cs="Arial"/>
          <w:sz w:val="20"/>
          <w:szCs w:val="20"/>
          <w:lang w:eastAsia="sl-SI"/>
        </w:rPr>
      </w:pPr>
      <w:r w:rsidRPr="002B2956">
        <w:rPr>
          <w:rFonts w:ascii="Arial" w:eastAsia="Times New Roman" w:hAnsi="Arial" w:cs="Arial"/>
          <w:sz w:val="20"/>
          <w:szCs w:val="20"/>
          <w:lang w:eastAsia="sl-SI"/>
        </w:rPr>
        <w:t>zaradi hudih kršitev obveznosti iz Pogodbe o Evropski uniji - PEU, Pogodbe o delovanju Evropske unije - PDEU in ZJN-3, ki jih je po postopku v skladu z 258. členom PDEU ugotovilo Sodišče Evropske unije, javno naročilo ne bi smelo biti oddano</w:t>
      </w:r>
      <w:r>
        <w:rPr>
          <w:rFonts w:ascii="Arial" w:eastAsia="Times New Roman" w:hAnsi="Arial" w:cs="Arial"/>
          <w:sz w:val="20"/>
          <w:szCs w:val="20"/>
          <w:lang w:eastAsia="sl-SI"/>
        </w:rPr>
        <w:t xml:space="preserve"> izvajalcu</w:t>
      </w:r>
      <w:r w:rsidRPr="002B2956">
        <w:rPr>
          <w:rFonts w:ascii="Arial" w:eastAsia="Times New Roman" w:hAnsi="Arial" w:cs="Arial"/>
          <w:sz w:val="20"/>
          <w:szCs w:val="20"/>
          <w:lang w:eastAsia="sl-SI"/>
        </w:rPr>
        <w:t>.</w:t>
      </w:r>
    </w:p>
    <w:p w:rsidR="002B2956" w:rsidRDefault="002B2956" w:rsidP="003E1FA6">
      <w:pPr>
        <w:spacing w:after="0"/>
        <w:jc w:val="both"/>
        <w:rPr>
          <w:rFonts w:ascii="Arial" w:eastAsia="Times New Roman" w:hAnsi="Arial" w:cs="Arial"/>
          <w:sz w:val="20"/>
          <w:szCs w:val="20"/>
          <w:highlight w:val="yellow"/>
          <w:lang w:eastAsia="sl-SI"/>
        </w:rPr>
      </w:pPr>
    </w:p>
    <w:p w:rsidR="003E1FA6" w:rsidRPr="003E1FA6" w:rsidRDefault="003E1FA6" w:rsidP="003E1FA6">
      <w:pPr>
        <w:overflowPunct w:val="0"/>
        <w:autoSpaceDE w:val="0"/>
        <w:autoSpaceDN w:val="0"/>
        <w:adjustRightInd w:val="0"/>
        <w:spacing w:after="0"/>
        <w:textAlignment w:val="baseline"/>
        <w:rPr>
          <w:rFonts w:ascii="Arial" w:eastAsia="Times New Roman" w:hAnsi="Arial" w:cs="Arial"/>
          <w:sz w:val="20"/>
          <w:szCs w:val="24"/>
        </w:rPr>
      </w:pPr>
    </w:p>
    <w:p w:rsidR="003E1FA6" w:rsidRPr="003E1FA6" w:rsidRDefault="003E1FA6" w:rsidP="00383E34">
      <w:pPr>
        <w:numPr>
          <w:ilvl w:val="0"/>
          <w:numId w:val="19"/>
        </w:numPr>
        <w:overflowPunct w:val="0"/>
        <w:autoSpaceDE w:val="0"/>
        <w:autoSpaceDN w:val="0"/>
        <w:adjustRightInd w:val="0"/>
        <w:spacing w:after="0" w:line="260" w:lineRule="exact"/>
        <w:jc w:val="center"/>
        <w:textAlignment w:val="baseline"/>
        <w:rPr>
          <w:rFonts w:ascii="Arial" w:eastAsia="Times New Roman" w:hAnsi="Arial" w:cs="Arial"/>
          <w:sz w:val="20"/>
          <w:szCs w:val="24"/>
        </w:rPr>
      </w:pPr>
      <w:r w:rsidRPr="003E1FA6">
        <w:rPr>
          <w:rFonts w:ascii="Arial" w:eastAsia="Times New Roman" w:hAnsi="Arial" w:cs="Arial"/>
          <w:sz w:val="20"/>
          <w:szCs w:val="24"/>
        </w:rPr>
        <w:lastRenderedPageBreak/>
        <w:t>člen</w:t>
      </w:r>
    </w:p>
    <w:p w:rsidR="003E1FA6" w:rsidRPr="003E1FA6" w:rsidRDefault="003E1FA6" w:rsidP="003E1FA6">
      <w:pPr>
        <w:overflowPunct w:val="0"/>
        <w:autoSpaceDE w:val="0"/>
        <w:autoSpaceDN w:val="0"/>
        <w:adjustRightInd w:val="0"/>
        <w:spacing w:after="0"/>
        <w:ind w:left="360"/>
        <w:textAlignment w:val="baseline"/>
        <w:rPr>
          <w:rFonts w:ascii="Arial" w:eastAsia="Times New Roman" w:hAnsi="Arial" w:cs="Arial"/>
          <w:sz w:val="20"/>
          <w:szCs w:val="24"/>
        </w:rPr>
      </w:pPr>
    </w:p>
    <w:p w:rsidR="003E1FA6" w:rsidRPr="003E1FA6" w:rsidRDefault="003E1FA6" w:rsidP="003E1FA6">
      <w:pPr>
        <w:spacing w:after="0"/>
        <w:jc w:val="both"/>
        <w:rPr>
          <w:rFonts w:ascii="Arial" w:eastAsia="Times New Roman" w:hAnsi="Arial" w:cs="Arial"/>
          <w:sz w:val="20"/>
          <w:szCs w:val="24"/>
        </w:rPr>
      </w:pPr>
      <w:r w:rsidRPr="003E1FA6">
        <w:rPr>
          <w:rFonts w:ascii="Arial" w:eastAsia="Times New Roman" w:hAnsi="Arial" w:cs="Arial"/>
          <w:sz w:val="20"/>
          <w:szCs w:val="24"/>
        </w:rPr>
        <w:t xml:space="preserve">Vse spore iz te pogodbe bosta pogodbeni stranki reševali sporazumno, če do sporazuma ne pride, bo spore reševalo sodišče v Ljubljani. </w:t>
      </w:r>
    </w:p>
    <w:p w:rsidR="003E1FA6" w:rsidRPr="003E1FA6" w:rsidRDefault="003E1FA6" w:rsidP="003E1FA6">
      <w:pPr>
        <w:spacing w:after="0"/>
        <w:rPr>
          <w:rFonts w:ascii="Arial" w:eastAsia="Times New Roman" w:hAnsi="Arial" w:cs="Arial"/>
          <w:sz w:val="20"/>
          <w:szCs w:val="24"/>
        </w:rPr>
      </w:pPr>
    </w:p>
    <w:p w:rsidR="003E1FA6" w:rsidRPr="003E1FA6" w:rsidRDefault="003E1FA6" w:rsidP="00383E34">
      <w:pPr>
        <w:numPr>
          <w:ilvl w:val="0"/>
          <w:numId w:val="19"/>
        </w:numPr>
        <w:spacing w:after="0" w:line="260" w:lineRule="exact"/>
        <w:jc w:val="center"/>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spacing w:after="0"/>
        <w:jc w:val="both"/>
        <w:rPr>
          <w:rFonts w:ascii="Arial" w:eastAsia="Times New Roman" w:hAnsi="Arial" w:cs="Arial"/>
          <w:sz w:val="20"/>
          <w:szCs w:val="20"/>
          <w:lang w:eastAsia="sl-SI"/>
        </w:rPr>
      </w:pP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Pogodbeni stranki se dogovorita, da bosta pri tolmačenju posameznih določb pogodbe uporabljali Obligacijski zakonik. Pogodbeni stranki izrecno izključujeta uporabo Posebnih gradbenih uzanc.</w:t>
      </w:r>
    </w:p>
    <w:p w:rsidR="003E1FA6" w:rsidRPr="003E1FA6" w:rsidRDefault="003E1FA6" w:rsidP="003E1FA6">
      <w:pPr>
        <w:spacing w:after="0"/>
        <w:rPr>
          <w:rFonts w:ascii="Arial" w:eastAsia="Times New Roman" w:hAnsi="Arial" w:cs="Arial"/>
          <w:sz w:val="20"/>
          <w:szCs w:val="24"/>
        </w:rPr>
      </w:pPr>
    </w:p>
    <w:p w:rsidR="003E1FA6" w:rsidRPr="003E1FA6" w:rsidRDefault="003E1FA6" w:rsidP="00383E34">
      <w:pPr>
        <w:numPr>
          <w:ilvl w:val="0"/>
          <w:numId w:val="19"/>
        </w:numPr>
        <w:overflowPunct w:val="0"/>
        <w:autoSpaceDE w:val="0"/>
        <w:autoSpaceDN w:val="0"/>
        <w:adjustRightInd w:val="0"/>
        <w:spacing w:after="0" w:line="260" w:lineRule="exact"/>
        <w:jc w:val="center"/>
        <w:textAlignment w:val="baseline"/>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overflowPunct w:val="0"/>
        <w:autoSpaceDE w:val="0"/>
        <w:autoSpaceDN w:val="0"/>
        <w:adjustRightInd w:val="0"/>
        <w:spacing w:after="0"/>
        <w:ind w:left="360"/>
        <w:textAlignment w:val="baseline"/>
        <w:rPr>
          <w:rFonts w:ascii="Arial" w:eastAsia="Times New Roman" w:hAnsi="Arial" w:cs="Arial"/>
          <w:sz w:val="20"/>
          <w:szCs w:val="24"/>
        </w:rPr>
      </w:pPr>
    </w:p>
    <w:p w:rsidR="003E1FA6" w:rsidRPr="003E1FA6" w:rsidRDefault="003E1FA6" w:rsidP="003E1FA6">
      <w:pPr>
        <w:spacing w:after="0"/>
        <w:rPr>
          <w:rFonts w:ascii="Arial" w:eastAsia="Times New Roman" w:hAnsi="Arial" w:cs="Arial"/>
          <w:sz w:val="20"/>
          <w:szCs w:val="24"/>
        </w:rPr>
      </w:pPr>
      <w:r w:rsidRPr="003E1FA6">
        <w:rPr>
          <w:rFonts w:ascii="Arial" w:eastAsia="Times New Roman" w:hAnsi="Arial" w:cs="Arial"/>
          <w:sz w:val="20"/>
          <w:szCs w:val="24"/>
        </w:rPr>
        <w:t>Morebitne spremembe in dopolnitve te pogodbe, so veljavne le, če so sklenjene v pisni obliki kot aneks k pogodbi.</w:t>
      </w:r>
    </w:p>
    <w:p w:rsidR="003E1FA6" w:rsidRPr="003E1FA6" w:rsidRDefault="003E1FA6" w:rsidP="003E1FA6">
      <w:pPr>
        <w:spacing w:after="0"/>
        <w:rPr>
          <w:rFonts w:ascii="Arial" w:eastAsia="Times New Roman" w:hAnsi="Arial" w:cs="Arial"/>
          <w:sz w:val="20"/>
          <w:szCs w:val="24"/>
        </w:rPr>
      </w:pPr>
    </w:p>
    <w:p w:rsidR="003E1FA6" w:rsidRPr="003E1FA6" w:rsidRDefault="003E1FA6" w:rsidP="00383E34">
      <w:pPr>
        <w:numPr>
          <w:ilvl w:val="0"/>
          <w:numId w:val="19"/>
        </w:numPr>
        <w:overflowPunct w:val="0"/>
        <w:autoSpaceDE w:val="0"/>
        <w:autoSpaceDN w:val="0"/>
        <w:adjustRightInd w:val="0"/>
        <w:spacing w:after="0" w:line="260" w:lineRule="exact"/>
        <w:jc w:val="center"/>
        <w:textAlignment w:val="baseline"/>
        <w:rPr>
          <w:rFonts w:ascii="Arial" w:eastAsia="Times New Roman" w:hAnsi="Arial" w:cs="Arial"/>
          <w:sz w:val="20"/>
          <w:szCs w:val="24"/>
        </w:rPr>
      </w:pPr>
      <w:r w:rsidRPr="003E1FA6">
        <w:rPr>
          <w:rFonts w:ascii="Arial" w:eastAsia="Times New Roman" w:hAnsi="Arial" w:cs="Arial"/>
          <w:sz w:val="20"/>
          <w:szCs w:val="24"/>
        </w:rPr>
        <w:t>člen</w:t>
      </w:r>
    </w:p>
    <w:p w:rsidR="003E1FA6" w:rsidRPr="003E1FA6" w:rsidRDefault="003E1FA6" w:rsidP="003E1FA6">
      <w:pPr>
        <w:overflowPunct w:val="0"/>
        <w:autoSpaceDE w:val="0"/>
        <w:autoSpaceDN w:val="0"/>
        <w:adjustRightInd w:val="0"/>
        <w:spacing w:after="0"/>
        <w:ind w:left="360"/>
        <w:textAlignment w:val="baseline"/>
        <w:rPr>
          <w:rFonts w:ascii="Arial" w:eastAsia="Times New Roman" w:hAnsi="Arial" w:cs="Arial"/>
          <w:sz w:val="20"/>
          <w:szCs w:val="24"/>
        </w:rPr>
      </w:pPr>
    </w:p>
    <w:p w:rsidR="003E1FA6" w:rsidRPr="003E1FA6" w:rsidRDefault="003E1FA6" w:rsidP="003E1FA6">
      <w:pPr>
        <w:spacing w:after="0"/>
        <w:rPr>
          <w:rFonts w:ascii="Arial" w:eastAsia="Times New Roman" w:hAnsi="Arial" w:cs="Arial"/>
          <w:sz w:val="20"/>
          <w:szCs w:val="24"/>
        </w:rPr>
      </w:pPr>
      <w:r w:rsidRPr="003E1FA6">
        <w:rPr>
          <w:rFonts w:ascii="Arial" w:eastAsia="Times New Roman" w:hAnsi="Arial" w:cs="Arial"/>
          <w:sz w:val="20"/>
          <w:szCs w:val="24"/>
        </w:rPr>
        <w:t>Pogodba začne veljati, ko jo podpišeta obe stranki. Pogodba je sestavljena v 4 enakih izvodih od katerih prejme vsaka pogodbena stranka po dva izvoda.</w:t>
      </w:r>
    </w:p>
    <w:p w:rsidR="003E1FA6" w:rsidRPr="003E1FA6" w:rsidRDefault="003E1FA6" w:rsidP="003E1FA6">
      <w:pPr>
        <w:spacing w:after="0"/>
        <w:jc w:val="both"/>
        <w:rPr>
          <w:rFonts w:ascii="Arial" w:eastAsia="Times New Roman" w:hAnsi="Arial" w:cs="Arial"/>
          <w:sz w:val="20"/>
          <w:szCs w:val="20"/>
          <w:lang w:eastAsia="sl-SI"/>
        </w:rPr>
      </w:pPr>
      <w:r w:rsidRPr="003E1FA6">
        <w:rPr>
          <w:rFonts w:ascii="Arial" w:eastAsia="Times New Roman" w:hAnsi="Arial" w:cs="Arial"/>
          <w:sz w:val="20"/>
          <w:szCs w:val="20"/>
          <w:lang w:eastAsia="sl-SI"/>
        </w:rPr>
        <w:t xml:space="preserve">Priloge: </w:t>
      </w:r>
    </w:p>
    <w:p w:rsidR="003E1FA6" w:rsidRPr="003E1FA6" w:rsidRDefault="003E1FA6" w:rsidP="00383E34">
      <w:pPr>
        <w:numPr>
          <w:ilvl w:val="0"/>
          <w:numId w:val="24"/>
        </w:numPr>
        <w:overflowPunct w:val="0"/>
        <w:autoSpaceDE w:val="0"/>
        <w:autoSpaceDN w:val="0"/>
        <w:adjustRightInd w:val="0"/>
        <w:spacing w:after="0" w:line="260" w:lineRule="exact"/>
        <w:jc w:val="both"/>
        <w:textAlignment w:val="baseline"/>
        <w:rPr>
          <w:rFonts w:ascii="Arial" w:eastAsia="Times New Roman" w:hAnsi="Arial" w:cs="Arial"/>
          <w:sz w:val="20"/>
          <w:szCs w:val="20"/>
          <w:lang w:eastAsia="sl-SI"/>
        </w:rPr>
      </w:pPr>
      <w:r w:rsidRPr="003E1FA6">
        <w:rPr>
          <w:rFonts w:ascii="Arial" w:eastAsia="Times New Roman" w:hAnsi="Arial" w:cs="Arial"/>
          <w:sz w:val="20"/>
          <w:szCs w:val="20"/>
          <w:lang w:eastAsia="sl-SI"/>
        </w:rPr>
        <w:t>Priloga 1: ponudba in ponudbeni predračun izvajalca št. _____ z dne ______</w:t>
      </w:r>
    </w:p>
    <w:p w:rsidR="003E1FA6" w:rsidRPr="003E1FA6" w:rsidRDefault="003E1FA6" w:rsidP="003E1FA6">
      <w:pPr>
        <w:overflowPunct w:val="0"/>
        <w:autoSpaceDE w:val="0"/>
        <w:autoSpaceDN w:val="0"/>
        <w:adjustRightInd w:val="0"/>
        <w:spacing w:after="0"/>
        <w:ind w:left="360"/>
        <w:jc w:val="both"/>
        <w:textAlignment w:val="baseline"/>
        <w:rPr>
          <w:rFonts w:ascii="Arial" w:eastAsia="Times New Roman" w:hAnsi="Arial" w:cs="Arial"/>
          <w:sz w:val="20"/>
          <w:szCs w:val="20"/>
          <w:lang w:eastAsia="sl-SI"/>
        </w:rPr>
      </w:pPr>
    </w:p>
    <w:p w:rsidR="003E1FA6" w:rsidRPr="003E1FA6" w:rsidRDefault="003E1FA6" w:rsidP="003E1FA6">
      <w:pPr>
        <w:widowControl w:val="0"/>
        <w:spacing w:after="0"/>
        <w:rPr>
          <w:rFonts w:ascii="Arial" w:eastAsia="Times New Roman" w:hAnsi="Arial" w:cs="Arial"/>
          <w:sz w:val="20"/>
          <w:szCs w:val="24"/>
        </w:rPr>
      </w:pPr>
    </w:p>
    <w:p w:rsidR="003E1FA6" w:rsidRPr="003E1FA6" w:rsidRDefault="003E1FA6" w:rsidP="003E1FA6">
      <w:pPr>
        <w:widowControl w:val="0"/>
        <w:spacing w:after="0"/>
        <w:rPr>
          <w:rFonts w:ascii="Arial" w:eastAsia="Times New Roman" w:hAnsi="Arial" w:cs="Arial"/>
          <w:bCs/>
          <w:iCs/>
          <w:sz w:val="20"/>
          <w:szCs w:val="24"/>
        </w:rPr>
      </w:pPr>
      <w:r w:rsidRPr="003E1FA6">
        <w:rPr>
          <w:rFonts w:ascii="Arial" w:eastAsia="Times New Roman" w:hAnsi="Arial" w:cs="Arial"/>
          <w:bCs/>
          <w:iCs/>
          <w:sz w:val="20"/>
          <w:szCs w:val="24"/>
        </w:rPr>
        <w:t xml:space="preserve">V Ljubljani,  dne _________ </w:t>
      </w:r>
      <w:r w:rsidRPr="003E1FA6">
        <w:rPr>
          <w:rFonts w:ascii="Arial" w:eastAsia="Times New Roman" w:hAnsi="Arial" w:cs="Arial"/>
          <w:bCs/>
          <w:iCs/>
          <w:sz w:val="20"/>
          <w:szCs w:val="24"/>
        </w:rPr>
        <w:tab/>
        <w:t xml:space="preserve">                                  V ___________, dne_____________.</w:t>
      </w:r>
    </w:p>
    <w:p w:rsidR="003E1FA6" w:rsidRPr="003E1FA6" w:rsidRDefault="003E1FA6" w:rsidP="003E1FA6">
      <w:pPr>
        <w:spacing w:after="0"/>
        <w:rPr>
          <w:rFonts w:ascii="Arial" w:eastAsia="Times New Roman" w:hAnsi="Arial" w:cs="Arial"/>
          <w:b/>
          <w:sz w:val="20"/>
          <w:szCs w:val="24"/>
        </w:rPr>
      </w:pPr>
    </w:p>
    <w:tbl>
      <w:tblPr>
        <w:tblW w:w="0" w:type="auto"/>
        <w:tblLayout w:type="fixed"/>
        <w:tblLook w:val="0000" w:firstRow="0" w:lastRow="0" w:firstColumn="0" w:lastColumn="0" w:noHBand="0" w:noVBand="0"/>
      </w:tblPr>
      <w:tblGrid>
        <w:gridCol w:w="4644"/>
        <w:gridCol w:w="4644"/>
      </w:tblGrid>
      <w:tr w:rsidR="003E1FA6" w:rsidRPr="003E1FA6" w:rsidTr="003E1FA6">
        <w:tc>
          <w:tcPr>
            <w:tcW w:w="4644" w:type="dxa"/>
            <w:tcBorders>
              <w:top w:val="nil"/>
              <w:left w:val="nil"/>
              <w:bottom w:val="nil"/>
              <w:right w:val="nil"/>
            </w:tcBorders>
          </w:tcPr>
          <w:p w:rsidR="003E1FA6" w:rsidRPr="003E1FA6" w:rsidRDefault="003E1FA6" w:rsidP="003E1FA6">
            <w:pPr>
              <w:widowControl w:val="0"/>
              <w:spacing w:after="0"/>
              <w:jc w:val="center"/>
              <w:rPr>
                <w:rFonts w:ascii="Arial" w:eastAsia="Times New Roman" w:hAnsi="Arial" w:cs="Arial"/>
                <w:b/>
                <w:bCs/>
                <w:sz w:val="20"/>
                <w:szCs w:val="24"/>
              </w:rPr>
            </w:pPr>
            <w:r w:rsidRPr="003E1FA6">
              <w:rPr>
                <w:rFonts w:ascii="Arial" w:eastAsia="Times New Roman" w:hAnsi="Arial" w:cs="Arial"/>
                <w:b/>
                <w:bCs/>
                <w:sz w:val="20"/>
                <w:szCs w:val="24"/>
              </w:rPr>
              <w:t>Naročnik:</w:t>
            </w:r>
          </w:p>
        </w:tc>
        <w:tc>
          <w:tcPr>
            <w:tcW w:w="4644" w:type="dxa"/>
            <w:tcBorders>
              <w:top w:val="nil"/>
              <w:left w:val="nil"/>
              <w:bottom w:val="nil"/>
              <w:right w:val="nil"/>
            </w:tcBorders>
          </w:tcPr>
          <w:p w:rsidR="003E1FA6" w:rsidRPr="003E1FA6" w:rsidRDefault="003E1FA6" w:rsidP="003E1FA6">
            <w:pPr>
              <w:widowControl w:val="0"/>
              <w:spacing w:after="0"/>
              <w:jc w:val="center"/>
              <w:rPr>
                <w:rFonts w:ascii="Arial" w:eastAsia="Times New Roman" w:hAnsi="Arial" w:cs="Arial"/>
                <w:b/>
                <w:bCs/>
                <w:sz w:val="20"/>
                <w:szCs w:val="24"/>
              </w:rPr>
            </w:pPr>
            <w:r w:rsidRPr="003E1FA6">
              <w:rPr>
                <w:rFonts w:ascii="Arial" w:eastAsia="Times New Roman" w:hAnsi="Arial" w:cs="Arial"/>
                <w:b/>
                <w:bCs/>
                <w:sz w:val="20"/>
                <w:szCs w:val="24"/>
              </w:rPr>
              <w:t>Izvajalec:</w:t>
            </w:r>
          </w:p>
        </w:tc>
      </w:tr>
      <w:tr w:rsidR="003E1FA6" w:rsidRPr="003E1FA6" w:rsidTr="003E1FA6">
        <w:tc>
          <w:tcPr>
            <w:tcW w:w="4644" w:type="dxa"/>
            <w:tcBorders>
              <w:top w:val="nil"/>
              <w:left w:val="nil"/>
              <w:bottom w:val="nil"/>
              <w:right w:val="nil"/>
            </w:tcBorders>
          </w:tcPr>
          <w:p w:rsidR="003E1FA6" w:rsidRPr="003E1FA6" w:rsidRDefault="003E1FA6" w:rsidP="003E1FA6">
            <w:pPr>
              <w:spacing w:after="0"/>
              <w:jc w:val="center"/>
              <w:rPr>
                <w:rFonts w:ascii="Arial" w:eastAsia="Times New Roman" w:hAnsi="Arial" w:cs="Arial"/>
                <w:noProof/>
                <w:sz w:val="20"/>
                <w:szCs w:val="24"/>
              </w:rPr>
            </w:pPr>
            <w:r w:rsidRPr="003E1FA6">
              <w:rPr>
                <w:rFonts w:ascii="Arial" w:eastAsia="Times New Roman" w:hAnsi="Arial" w:cs="Arial"/>
                <w:noProof/>
                <w:sz w:val="20"/>
                <w:szCs w:val="24"/>
              </w:rPr>
              <w:t xml:space="preserve">Republika Slovenija, Ministrstvo za pravosodje  </w:t>
            </w:r>
          </w:p>
        </w:tc>
        <w:tc>
          <w:tcPr>
            <w:tcW w:w="4644" w:type="dxa"/>
            <w:vMerge w:val="restart"/>
            <w:tcBorders>
              <w:top w:val="nil"/>
              <w:left w:val="nil"/>
              <w:right w:val="nil"/>
            </w:tcBorders>
          </w:tcPr>
          <w:p w:rsidR="003E1FA6" w:rsidRPr="003E1FA6" w:rsidRDefault="003E1FA6" w:rsidP="003E1FA6">
            <w:pPr>
              <w:widowControl w:val="0"/>
              <w:spacing w:after="0"/>
              <w:jc w:val="center"/>
              <w:rPr>
                <w:rFonts w:ascii="Arial" w:eastAsia="Times New Roman" w:hAnsi="Arial" w:cs="Arial"/>
                <w:sz w:val="20"/>
                <w:szCs w:val="24"/>
              </w:rPr>
            </w:pPr>
            <w:r w:rsidRPr="003E1FA6">
              <w:rPr>
                <w:rFonts w:ascii="Arial" w:eastAsia="Times New Roman" w:hAnsi="Arial" w:cs="Arial"/>
                <w:sz w:val="20"/>
                <w:szCs w:val="24"/>
              </w:rPr>
              <w:t>_________________</w:t>
            </w:r>
          </w:p>
        </w:tc>
      </w:tr>
      <w:tr w:rsidR="003E1FA6" w:rsidRPr="003E1FA6" w:rsidTr="003E1FA6">
        <w:trPr>
          <w:trHeight w:val="281"/>
        </w:trPr>
        <w:tc>
          <w:tcPr>
            <w:tcW w:w="4644" w:type="dxa"/>
            <w:tcBorders>
              <w:top w:val="nil"/>
              <w:left w:val="nil"/>
              <w:bottom w:val="nil"/>
              <w:right w:val="nil"/>
            </w:tcBorders>
          </w:tcPr>
          <w:p w:rsidR="003E1FA6" w:rsidRPr="003E1FA6" w:rsidRDefault="0035458F" w:rsidP="003E1FA6">
            <w:pPr>
              <w:widowControl w:val="0"/>
              <w:spacing w:after="0"/>
              <w:jc w:val="center"/>
              <w:rPr>
                <w:rFonts w:ascii="Arial" w:eastAsia="Times New Roman" w:hAnsi="Arial" w:cs="Arial"/>
                <w:bCs/>
                <w:noProof/>
                <w:sz w:val="20"/>
                <w:szCs w:val="24"/>
              </w:rPr>
            </w:pPr>
            <w:r>
              <w:rPr>
                <w:rFonts w:ascii="Arial" w:eastAsia="Times New Roman" w:hAnsi="Arial" w:cs="Arial"/>
                <w:noProof/>
                <w:sz w:val="20"/>
                <w:szCs w:val="24"/>
              </w:rPr>
              <w:t>Uprava Republike Sloven</w:t>
            </w:r>
            <w:r w:rsidR="003E1FA6" w:rsidRPr="003E1FA6">
              <w:rPr>
                <w:rFonts w:ascii="Arial" w:eastAsia="Times New Roman" w:hAnsi="Arial" w:cs="Arial"/>
                <w:noProof/>
                <w:sz w:val="20"/>
                <w:szCs w:val="24"/>
              </w:rPr>
              <w:t>ije za izvrševanje kazenskih sankcij</w:t>
            </w:r>
          </w:p>
        </w:tc>
        <w:tc>
          <w:tcPr>
            <w:tcW w:w="4644" w:type="dxa"/>
            <w:vMerge/>
            <w:tcBorders>
              <w:left w:val="nil"/>
              <w:bottom w:val="nil"/>
              <w:right w:val="nil"/>
            </w:tcBorders>
          </w:tcPr>
          <w:p w:rsidR="003E1FA6" w:rsidRPr="003E1FA6" w:rsidRDefault="003E1FA6" w:rsidP="003E1FA6">
            <w:pPr>
              <w:widowControl w:val="0"/>
              <w:spacing w:after="0"/>
              <w:jc w:val="center"/>
              <w:rPr>
                <w:rFonts w:ascii="Arial" w:eastAsia="Times New Roman" w:hAnsi="Arial" w:cs="Arial"/>
                <w:bCs/>
                <w:sz w:val="20"/>
                <w:szCs w:val="24"/>
              </w:rPr>
            </w:pPr>
          </w:p>
        </w:tc>
      </w:tr>
      <w:tr w:rsidR="003E1FA6" w:rsidRPr="003E1FA6" w:rsidTr="003E1FA6">
        <w:tc>
          <w:tcPr>
            <w:tcW w:w="4644" w:type="dxa"/>
            <w:tcBorders>
              <w:top w:val="nil"/>
              <w:left w:val="nil"/>
              <w:bottom w:val="nil"/>
              <w:right w:val="nil"/>
            </w:tcBorders>
          </w:tcPr>
          <w:p w:rsidR="003E1FA6" w:rsidRPr="003E1FA6" w:rsidRDefault="003E1FA6" w:rsidP="003E1FA6">
            <w:pPr>
              <w:widowControl w:val="0"/>
              <w:spacing w:after="0"/>
              <w:jc w:val="center"/>
              <w:rPr>
                <w:rFonts w:ascii="Arial" w:eastAsia="Times New Roman" w:hAnsi="Arial" w:cs="Arial"/>
                <w:bCs/>
                <w:color w:val="000000"/>
                <w:sz w:val="20"/>
                <w:szCs w:val="24"/>
              </w:rPr>
            </w:pPr>
            <w:r w:rsidRPr="003E1FA6">
              <w:rPr>
                <w:rFonts w:ascii="Arial" w:eastAsia="Times New Roman" w:hAnsi="Arial" w:cs="Arial"/>
                <w:bCs/>
                <w:color w:val="000000"/>
                <w:sz w:val="20"/>
                <w:szCs w:val="24"/>
              </w:rPr>
              <w:t>mag. Bojan Majcen</w:t>
            </w:r>
          </w:p>
        </w:tc>
        <w:tc>
          <w:tcPr>
            <w:tcW w:w="4644" w:type="dxa"/>
            <w:tcBorders>
              <w:top w:val="nil"/>
              <w:left w:val="nil"/>
              <w:bottom w:val="nil"/>
              <w:right w:val="nil"/>
            </w:tcBorders>
          </w:tcPr>
          <w:p w:rsidR="003E1FA6" w:rsidRPr="003E1FA6" w:rsidRDefault="003E1FA6" w:rsidP="003E1FA6">
            <w:pPr>
              <w:widowControl w:val="0"/>
              <w:spacing w:after="0"/>
              <w:jc w:val="center"/>
              <w:rPr>
                <w:rFonts w:ascii="Arial" w:eastAsia="Times New Roman" w:hAnsi="Arial" w:cs="Arial"/>
                <w:bCs/>
                <w:sz w:val="20"/>
                <w:szCs w:val="24"/>
              </w:rPr>
            </w:pPr>
            <w:r w:rsidRPr="003E1FA6">
              <w:rPr>
                <w:rFonts w:ascii="Arial" w:eastAsia="Times New Roman" w:hAnsi="Arial" w:cs="Arial"/>
                <w:bCs/>
                <w:sz w:val="20"/>
                <w:szCs w:val="24"/>
              </w:rPr>
              <w:t>__________________</w:t>
            </w:r>
          </w:p>
        </w:tc>
      </w:tr>
      <w:tr w:rsidR="003E1FA6" w:rsidRPr="003E1FA6" w:rsidTr="003E1FA6">
        <w:tc>
          <w:tcPr>
            <w:tcW w:w="4644" w:type="dxa"/>
            <w:tcBorders>
              <w:top w:val="nil"/>
              <w:left w:val="nil"/>
              <w:bottom w:val="nil"/>
              <w:right w:val="nil"/>
            </w:tcBorders>
          </w:tcPr>
          <w:p w:rsidR="003E1FA6" w:rsidRPr="003E1FA6" w:rsidRDefault="003E1FA6" w:rsidP="003E1FA6">
            <w:pPr>
              <w:widowControl w:val="0"/>
              <w:spacing w:after="0"/>
              <w:jc w:val="center"/>
              <w:rPr>
                <w:rFonts w:ascii="Arial" w:eastAsia="Times New Roman" w:hAnsi="Arial" w:cs="Arial"/>
                <w:sz w:val="20"/>
                <w:szCs w:val="24"/>
              </w:rPr>
            </w:pPr>
            <w:r w:rsidRPr="003E1FA6">
              <w:rPr>
                <w:rFonts w:ascii="Arial" w:eastAsia="Times New Roman" w:hAnsi="Arial" w:cs="Arial"/>
                <w:sz w:val="20"/>
                <w:szCs w:val="24"/>
              </w:rPr>
              <w:t xml:space="preserve"> generalni direktor</w:t>
            </w:r>
          </w:p>
        </w:tc>
        <w:tc>
          <w:tcPr>
            <w:tcW w:w="4644" w:type="dxa"/>
            <w:tcBorders>
              <w:top w:val="nil"/>
              <w:left w:val="nil"/>
              <w:bottom w:val="nil"/>
              <w:right w:val="nil"/>
            </w:tcBorders>
          </w:tcPr>
          <w:p w:rsidR="003E1FA6" w:rsidRPr="003E1FA6" w:rsidRDefault="003E1FA6" w:rsidP="003E1FA6">
            <w:pPr>
              <w:widowControl w:val="0"/>
              <w:spacing w:after="0"/>
              <w:rPr>
                <w:rFonts w:ascii="Arial" w:eastAsia="Times New Roman" w:hAnsi="Arial" w:cs="Arial"/>
                <w:bCs/>
                <w:sz w:val="20"/>
                <w:szCs w:val="24"/>
              </w:rPr>
            </w:pPr>
          </w:p>
        </w:tc>
      </w:tr>
    </w:tbl>
    <w:p w:rsidR="003E1FA6" w:rsidRPr="003E1FA6" w:rsidRDefault="003E1FA6" w:rsidP="003E1FA6">
      <w:pPr>
        <w:tabs>
          <w:tab w:val="left" w:pos="3402"/>
        </w:tabs>
        <w:spacing w:after="0"/>
      </w:pPr>
    </w:p>
    <w:p w:rsidR="003E1FA6" w:rsidRPr="003E1FA6" w:rsidRDefault="003E1FA6" w:rsidP="003E1FA6"/>
    <w:p w:rsidR="003E1FA6" w:rsidRPr="003E1FA6" w:rsidRDefault="003E1FA6" w:rsidP="003E1FA6"/>
    <w:p w:rsidR="003E1FA6" w:rsidRPr="003E1FA6" w:rsidRDefault="003E1FA6" w:rsidP="003E1FA6"/>
    <w:p w:rsidR="003E1FA6" w:rsidRPr="003E1FA6" w:rsidRDefault="003E1FA6" w:rsidP="003E1FA6"/>
    <w:p w:rsidR="003E1FA6" w:rsidRPr="003E1FA6" w:rsidRDefault="003E1FA6" w:rsidP="003E1FA6"/>
    <w:p w:rsidR="003E1FA6" w:rsidRPr="003E1FA6" w:rsidRDefault="003E1FA6" w:rsidP="003E1FA6"/>
    <w:p w:rsidR="003E1FA6" w:rsidRDefault="003E1FA6" w:rsidP="003E1FA6"/>
    <w:p w:rsidR="00103E19" w:rsidRDefault="00103E19" w:rsidP="003E1FA6"/>
    <w:p w:rsidR="00103E19" w:rsidRDefault="00103E19" w:rsidP="003E1FA6"/>
    <w:p w:rsidR="00103E19" w:rsidRDefault="00103E19" w:rsidP="003E1FA6"/>
    <w:p w:rsidR="00103E19" w:rsidRPr="003E1FA6" w:rsidRDefault="00103E19" w:rsidP="003E1FA6"/>
    <w:p w:rsidR="003E1FA6" w:rsidRPr="003E1FA6" w:rsidRDefault="003E1FA6" w:rsidP="003E1FA6">
      <w:pPr>
        <w:rPr>
          <w:rFonts w:ascii="Arial" w:hAnsi="Arial" w:cs="Arial"/>
          <w:b/>
          <w:sz w:val="28"/>
          <w:szCs w:val="28"/>
        </w:rPr>
      </w:pPr>
      <w:r w:rsidRPr="003E1FA6">
        <w:rPr>
          <w:rFonts w:ascii="Arial" w:hAnsi="Arial" w:cs="Arial"/>
          <w:b/>
          <w:sz w:val="28"/>
          <w:szCs w:val="28"/>
        </w:rPr>
        <w:lastRenderedPageBreak/>
        <w:t>Priloga razpisne dokumentacije: TEHNIČNE SPECIFIKACIJE</w:t>
      </w:r>
    </w:p>
    <w:p w:rsidR="003E1FA6" w:rsidRDefault="003E1FA6" w:rsidP="003E1FA6">
      <w:pPr>
        <w:rPr>
          <w:rFonts w:ascii="Arial" w:hAnsi="Arial" w:cs="Arial"/>
          <w:b/>
          <w:sz w:val="20"/>
          <w:szCs w:val="20"/>
        </w:rPr>
      </w:pPr>
      <w:r w:rsidRPr="003E1FA6">
        <w:rPr>
          <w:rFonts w:ascii="Arial" w:hAnsi="Arial" w:cs="Arial"/>
          <w:b/>
          <w:sz w:val="20"/>
          <w:szCs w:val="20"/>
        </w:rPr>
        <w:t>Lokacija 1 : Zavod za prestajanje kazni zapora Dob pri Mirni</w:t>
      </w:r>
    </w:p>
    <w:p w:rsidR="004D4823" w:rsidRPr="004D4823" w:rsidRDefault="004D4823" w:rsidP="004D4823">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4D4823">
        <w:rPr>
          <w:rFonts w:ascii="Arial" w:eastAsia="Times New Roman" w:hAnsi="Arial" w:cs="Arial"/>
          <w:b/>
          <w:bCs/>
          <w:kern w:val="32"/>
          <w:sz w:val="20"/>
          <w:szCs w:val="20"/>
        </w:rPr>
        <w:t>Video nadzorni sistem</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sz w:val="20"/>
          <w:szCs w:val="20"/>
        </w:rPr>
        <w:t>Koncept vgradnje video nadzora sledi dosedanjemu načinu vgradnje video nadzornih kamer in nadzoru območij znotraj in zunaj objekta. Nadzorujejo se pred-definirana področja. Periferijo in hkrati osnovo predstavljajo statične CMOS IP kamere. Na statične kamere so nameščeni ročni objektivi s spremenljivo goriščno razdaljo. Izbrani objektivi v osnovi zadostijo zahtevanim kriterijem naročnika. Kamere imajo funkcijo Dan/Noč (Day/Night) in integriran IR LED reflektor, kar omogoča kvalitetnejše nočno snemanje.</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sz w:val="20"/>
          <w:szCs w:val="20"/>
        </w:rPr>
        <w:t>Obstoječ video nadzorni sistem je delno grajen še iz analognih video kamer in kot tak nujno potreben posodobitve.</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b/>
          <w:sz w:val="20"/>
          <w:szCs w:val="20"/>
        </w:rPr>
        <w:t>Vse predvidene zunanje BULLET kamere so pripravljene za napajanje preko PoE+ (kompatibilne z IEEE 802.3at).</w:t>
      </w:r>
      <w:r w:rsidRPr="004D4823">
        <w:rPr>
          <w:rFonts w:ascii="Arial" w:eastAsia="Times New Roman" w:hAnsi="Arial" w:cs="Arial"/>
          <w:sz w:val="20"/>
          <w:szCs w:val="20"/>
        </w:rPr>
        <w:t xml:space="preserve"> S tem je omogočen priklop vseh kamer neposredno na omrežna stikala. V ta namen so za kamere, katerih signali se prenašajo po optičnih vlaknih, predvideni optični pretvorniki / mrežna stikala v industrijski izvedbi, ki zagotavljajo napajanje kamer preko PoE+ izhoda in hkrati komunikacijo z glavnim mrežnim stikalom preko optičnih vlaken.</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b/>
          <w:sz w:val="20"/>
          <w:szCs w:val="20"/>
        </w:rPr>
        <w:t>Vse predvidene notranje DOME kamere so pripravljene za napajanje preko PoE (kompatibilne z IEEE 802.3af).</w:t>
      </w:r>
      <w:r w:rsidRPr="004D4823">
        <w:rPr>
          <w:rFonts w:ascii="Arial" w:eastAsia="Times New Roman" w:hAnsi="Arial" w:cs="Arial"/>
          <w:sz w:val="20"/>
          <w:szCs w:val="20"/>
        </w:rPr>
        <w:t xml:space="preserve"> S tem je omogočen priklop vseh kamer neposredno na omrežna stikalo v objektu.</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sz w:val="20"/>
          <w:szCs w:val="20"/>
        </w:rPr>
        <w:t>Koncept priklopa kamer je enak konceptu priklopa računalnikov na računalniško omrežje. Kamere so priklopljene na mrežno stikalo in imajo vsaka svoj IP statični naslov. Zaradi možnosti polaganja kablov v bližini energetskih kablov je predviden priklop preko S-FTP bakrenih kablov.</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sz w:val="20"/>
          <w:szCs w:val="20"/>
        </w:rPr>
        <w:t>Snemanje video signalov se vrši v glavnem vozlišču v upravni stavbi. V ta namen so v sistemskih omarah že vgrajeni digitalni snemalni strežniki z diski. Zaradi povečanja števila kamer se snemalniki dogradijo z novimi. Pregledovanje se vrši v prostoru varnostnika.</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sz w:val="20"/>
          <w:szCs w:val="20"/>
        </w:rPr>
        <w:t>Princip shranjevanja slikovnih podatkov temelji na ustrezno programsko organiziranemu t.i. neskončnem prstanu, pri katerem se shranjujejo le najnovejše oz. trenutne slike, najstarejše pa se avtomatsko prepisujejo (FIFO - First In - First Out). Shranjevanje lahko poteka v različnih programsko nastavljivih režimih, ki so lahko popolnoma avtomatski, ročni za poljubno slike poljubne kamere v poljubnem času ali nadzorovano z alarmnim dogodkom oz. alarmnim signalom preko alarmnih kontaktov. Shranjevanje slikovnih podatkov se vrši na RAID5 diskovna polja. Velikost oz. kapaciteto diskovnega polja se določa glede na število kamer, intervalom zapisa oz. alarmnem stanju, številom arhivskih dni in potrebno rezervo, ocenjeno glede na aplikacijo. Uporabnik lahko za poljubne kamere izbira tudi drugačne režime snemanja.</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sz w:val="20"/>
          <w:szCs w:val="20"/>
        </w:rPr>
        <w:t>Kapaciteta shranjevalnega medija se izbere z upoštevanjem števila video kamer, intervalom zapisa v normalnem oz. alarmnem stanju, številom arhivskih dni in potrebno rezervo, ocenjeno glede na aplikacijo.</w:t>
      </w:r>
    </w:p>
    <w:p w:rsidR="004D4823" w:rsidRPr="004D4823" w:rsidRDefault="004D4823" w:rsidP="004D4823">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4D4823">
        <w:rPr>
          <w:rFonts w:ascii="Arial" w:eastAsia="Times New Roman" w:hAnsi="Arial" w:cs="Arial"/>
          <w:sz w:val="20"/>
          <w:szCs w:val="20"/>
        </w:rPr>
        <w:t>Zasnova sistema zagotavlja:</w:t>
      </w:r>
    </w:p>
    <w:p w:rsidR="004D4823" w:rsidRPr="004D4823" w:rsidRDefault="004D4823"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4D4823">
        <w:rPr>
          <w:rFonts w:ascii="Arial" w:eastAsia="Times New Roman" w:hAnsi="Arial" w:cs="Arial"/>
          <w:sz w:val="20"/>
          <w:szCs w:val="20"/>
        </w:rPr>
        <w:t>centralni nadzor in upravljanje s sistemom preko osebnega računalnika,</w:t>
      </w:r>
    </w:p>
    <w:p w:rsidR="004D4823" w:rsidRPr="004D4823" w:rsidRDefault="004D4823"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4D4823">
        <w:rPr>
          <w:rFonts w:ascii="Arial" w:eastAsia="Times New Roman" w:hAnsi="Arial" w:cs="Arial"/>
          <w:sz w:val="20"/>
          <w:szCs w:val="20"/>
        </w:rPr>
        <w:t>centralno spremljanje dogajanja na nadzorovanih področjih v režimu žive slike,</w:t>
      </w:r>
    </w:p>
    <w:p w:rsidR="004D4823" w:rsidRPr="004D4823" w:rsidRDefault="004D4823"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4D4823">
        <w:rPr>
          <w:rFonts w:ascii="Arial" w:eastAsia="Times New Roman" w:hAnsi="Arial" w:cs="Arial"/>
          <w:sz w:val="20"/>
          <w:szCs w:val="20"/>
        </w:rPr>
        <w:t>zapis slikovnih podatkov vseh video kamer v digitalni tehniki oz. kvaliteti in</w:t>
      </w:r>
    </w:p>
    <w:p w:rsidR="004D4823" w:rsidRPr="004D4823" w:rsidRDefault="004D4823" w:rsidP="00383E34">
      <w:pPr>
        <w:numPr>
          <w:ilvl w:val="0"/>
          <w:numId w:val="37"/>
        </w:numPr>
        <w:tabs>
          <w:tab w:val="left" w:pos="284"/>
        </w:tabs>
        <w:overflowPunct w:val="0"/>
        <w:autoSpaceDE w:val="0"/>
        <w:autoSpaceDN w:val="0"/>
        <w:adjustRightInd w:val="0"/>
        <w:spacing w:after="0" w:line="240" w:lineRule="auto"/>
        <w:ind w:left="284" w:hanging="284"/>
        <w:textAlignment w:val="baseline"/>
        <w:rPr>
          <w:rFonts w:ascii="Arial" w:eastAsia="Times New Roman" w:hAnsi="Arial" w:cs="Arial"/>
          <w:sz w:val="20"/>
          <w:szCs w:val="20"/>
        </w:rPr>
      </w:pPr>
      <w:r w:rsidRPr="004D4823">
        <w:rPr>
          <w:rFonts w:ascii="Arial" w:eastAsia="Times New Roman" w:hAnsi="Arial" w:cs="Arial"/>
          <w:sz w:val="20"/>
          <w:szCs w:val="20"/>
        </w:rPr>
        <w:t>takojšen dostop do poljubnega zapisanega slikovnega podatka, z možnostjo iskanja kritičnih scen po kriteriju oznake video kamere, datuma in časa zapisa.</w:t>
      </w:r>
    </w:p>
    <w:p w:rsidR="00C55531" w:rsidRPr="00C55531" w:rsidRDefault="00C55531" w:rsidP="00C55531">
      <w:pPr>
        <w:pStyle w:val="Naslov1"/>
        <w:shd w:val="clear" w:color="auto" w:fill="FFFFFF"/>
        <w:tabs>
          <w:tab w:val="left" w:pos="2201"/>
        </w:tabs>
        <w:overflowPunct w:val="0"/>
        <w:autoSpaceDE w:val="0"/>
        <w:autoSpaceDN w:val="0"/>
        <w:adjustRightInd w:val="0"/>
        <w:spacing w:after="120"/>
        <w:jc w:val="both"/>
        <w:textAlignment w:val="baseline"/>
        <w:rPr>
          <w:rFonts w:cs="Arial"/>
          <w:sz w:val="20"/>
          <w:szCs w:val="20"/>
        </w:rPr>
      </w:pPr>
      <w:r w:rsidRPr="00C55531">
        <w:rPr>
          <w:rFonts w:cs="Arial"/>
          <w:sz w:val="20"/>
          <w:szCs w:val="20"/>
        </w:rPr>
        <w:t>Vhod JMW</w:t>
      </w:r>
    </w:p>
    <w:p w:rsidR="00C55531" w:rsidRPr="00C55531" w:rsidRDefault="00C55531" w:rsidP="00C55531">
      <w:pPr>
        <w:spacing w:before="120" w:after="120"/>
        <w:jc w:val="both"/>
        <w:rPr>
          <w:rFonts w:ascii="Arial" w:hAnsi="Arial" w:cs="Arial"/>
          <w:sz w:val="20"/>
          <w:szCs w:val="20"/>
        </w:rPr>
      </w:pPr>
      <w:r w:rsidRPr="00C55531">
        <w:rPr>
          <w:rFonts w:ascii="Arial" w:hAnsi="Arial" w:cs="Arial"/>
          <w:sz w:val="20"/>
          <w:szCs w:val="20"/>
        </w:rPr>
        <w:t>Na objektu so že vgrajene kamere. Obstoječo opremo se v celoti zamenja.</w:t>
      </w:r>
    </w:p>
    <w:p w:rsidR="00C55531" w:rsidRPr="00C55531" w:rsidRDefault="00C55531" w:rsidP="00C55531">
      <w:pPr>
        <w:spacing w:before="120" w:after="120"/>
        <w:jc w:val="both"/>
        <w:rPr>
          <w:rFonts w:ascii="Arial" w:hAnsi="Arial" w:cs="Arial"/>
          <w:sz w:val="20"/>
          <w:szCs w:val="20"/>
        </w:rPr>
      </w:pPr>
      <w:r w:rsidRPr="00C55531">
        <w:rPr>
          <w:rFonts w:ascii="Arial" w:hAnsi="Arial" w:cs="Arial"/>
          <w:sz w:val="20"/>
          <w:szCs w:val="20"/>
        </w:rPr>
        <w:t>Predvidene so kamere za nadzor vozil in ljudi, ki vstopajo v območje zapora. Obstoječe kamere se zamenja na istih lokacijah. Predvidene so tudi talne kamere za nadzor podvozja in stropna panaromska kamera – fisheye. Za beleženje vstopa in izstopa vozil se pred vhodom predvidi kamera ANPR. Kamera ne odpira vrat avtomatsko ampak služi le beleženju registrskih tablic.</w:t>
      </w:r>
    </w:p>
    <w:p w:rsidR="00C55531" w:rsidRPr="00C55531" w:rsidRDefault="00C55531" w:rsidP="00C55531">
      <w:pPr>
        <w:spacing w:before="120" w:after="120"/>
        <w:jc w:val="both"/>
        <w:rPr>
          <w:rFonts w:ascii="Arial" w:hAnsi="Arial" w:cs="Arial"/>
          <w:sz w:val="20"/>
          <w:szCs w:val="20"/>
        </w:rPr>
      </w:pPr>
      <w:r w:rsidRPr="00C55531">
        <w:rPr>
          <w:rFonts w:ascii="Arial" w:hAnsi="Arial" w:cs="Arial"/>
          <w:sz w:val="20"/>
          <w:szCs w:val="20"/>
        </w:rPr>
        <w:lastRenderedPageBreak/>
        <w:t>Lokalno vozlišče se namesti v prostoru paznika. Sistemska omara je obstoječa. Vanjo se vgradita nova UTP prevezovalni panel in omrežno stikalo 16-Port 10/100/1000T Ultra PoE + 4-Port Gigabit TP/SFP Combo Managed Switch. Stikalo se poveže preko obstoječe optične povezave v glavno vozlišče.</w:t>
      </w:r>
    </w:p>
    <w:p w:rsidR="00C55531" w:rsidRPr="00C55531" w:rsidRDefault="00C55531" w:rsidP="00C55531">
      <w:pPr>
        <w:spacing w:before="120" w:after="120"/>
        <w:jc w:val="both"/>
        <w:rPr>
          <w:rFonts w:ascii="Arial" w:hAnsi="Arial" w:cs="Arial"/>
          <w:sz w:val="20"/>
          <w:szCs w:val="20"/>
        </w:rPr>
      </w:pPr>
      <w:r w:rsidRPr="00C55531">
        <w:rPr>
          <w:rFonts w:ascii="Arial" w:hAnsi="Arial" w:cs="Arial"/>
          <w:sz w:val="20"/>
          <w:szCs w:val="20"/>
        </w:rPr>
        <w:t>V prostoru PP se namesti lokalna nadzorna postaja – klient, katera se poveže na novo stikalo.</w:t>
      </w:r>
    </w:p>
    <w:p w:rsidR="00C55531" w:rsidRPr="00E80654" w:rsidRDefault="00C55531" w:rsidP="00C55531">
      <w:pPr>
        <w:keepNext/>
        <w:shd w:val="clear" w:color="auto" w:fill="FFFFFF"/>
        <w:tabs>
          <w:tab w:val="left" w:pos="2472"/>
        </w:tabs>
        <w:overflowPunct w:val="0"/>
        <w:autoSpaceDE w:val="0"/>
        <w:autoSpaceDN w:val="0"/>
        <w:adjustRightInd w:val="0"/>
        <w:spacing w:before="240" w:after="120" w:line="240" w:lineRule="auto"/>
        <w:jc w:val="both"/>
        <w:textAlignment w:val="baseline"/>
        <w:outlineLvl w:val="0"/>
        <w:rPr>
          <w:rFonts w:ascii="Arial" w:eastAsia="Times New Roman" w:hAnsi="Arial" w:cs="Arial"/>
          <w:b/>
          <w:bCs/>
          <w:kern w:val="32"/>
          <w:sz w:val="20"/>
          <w:szCs w:val="20"/>
        </w:rPr>
      </w:pPr>
      <w:r w:rsidRPr="00E80654">
        <w:rPr>
          <w:rFonts w:ascii="Arial" w:eastAsia="Times New Roman" w:hAnsi="Arial" w:cs="Arial"/>
          <w:b/>
          <w:bCs/>
          <w:kern w:val="32"/>
          <w:sz w:val="20"/>
          <w:szCs w:val="20"/>
        </w:rPr>
        <w:t>Ograja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Na vogalu ograje se obstoječo termalno 360 stopinjsko vrtljivo kamero zamenja z novo. Povezave so obstoječe.</w:t>
      </w:r>
    </w:p>
    <w:p w:rsidR="00C55531" w:rsidRPr="00E80654" w:rsidRDefault="00C55531" w:rsidP="00C55531">
      <w:pPr>
        <w:keepNext/>
        <w:shd w:val="clear" w:color="auto" w:fill="FFFFFF"/>
        <w:tabs>
          <w:tab w:val="left" w:pos="2472"/>
        </w:tabs>
        <w:overflowPunct w:val="0"/>
        <w:autoSpaceDE w:val="0"/>
        <w:autoSpaceDN w:val="0"/>
        <w:adjustRightInd w:val="0"/>
        <w:spacing w:before="240" w:after="120" w:line="240" w:lineRule="auto"/>
        <w:jc w:val="both"/>
        <w:textAlignment w:val="baseline"/>
        <w:outlineLvl w:val="0"/>
        <w:rPr>
          <w:rFonts w:ascii="Arial" w:eastAsia="Times New Roman" w:hAnsi="Arial" w:cs="Arial"/>
          <w:b/>
          <w:bCs/>
          <w:kern w:val="32"/>
          <w:sz w:val="20"/>
          <w:szCs w:val="20"/>
        </w:rPr>
      </w:pPr>
      <w:r w:rsidRPr="00E80654">
        <w:rPr>
          <w:rFonts w:ascii="Arial" w:eastAsia="Times New Roman" w:hAnsi="Arial" w:cs="Arial"/>
          <w:b/>
          <w:bCs/>
          <w:kern w:val="32"/>
          <w:sz w:val="20"/>
          <w:szCs w:val="20"/>
        </w:rPr>
        <w:t>Videowall - O</w:t>
      </w:r>
      <w:r w:rsidR="00FB31C5" w:rsidRPr="00E80654">
        <w:rPr>
          <w:rFonts w:ascii="Arial" w:eastAsia="Times New Roman" w:hAnsi="Arial" w:cs="Arial"/>
          <w:b/>
          <w:bCs/>
          <w:kern w:val="32"/>
          <w:sz w:val="20"/>
          <w:szCs w:val="20"/>
        </w:rPr>
        <w:t>N</w:t>
      </w:r>
      <w:r w:rsidRPr="00E80654">
        <w:rPr>
          <w:rFonts w:ascii="Arial" w:eastAsia="Times New Roman" w:hAnsi="Arial" w:cs="Arial"/>
          <w:b/>
          <w:bCs/>
          <w:kern w:val="32"/>
          <w:sz w:val="20"/>
          <w:szCs w:val="20"/>
        </w:rPr>
        <w:t>C</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 nadzorni sobi O</w:t>
      </w:r>
      <w:r w:rsidR="00FB31C5" w:rsidRPr="00E80654">
        <w:rPr>
          <w:rFonts w:ascii="Arial" w:eastAsia="Times New Roman" w:hAnsi="Arial" w:cs="Arial"/>
          <w:sz w:val="20"/>
          <w:szCs w:val="20"/>
        </w:rPr>
        <w:t>N</w:t>
      </w:r>
      <w:r w:rsidRPr="00E80654">
        <w:rPr>
          <w:rFonts w:ascii="Arial" w:eastAsia="Times New Roman" w:hAnsi="Arial" w:cs="Arial"/>
          <w:sz w:val="20"/>
          <w:szCs w:val="20"/>
        </w:rPr>
        <w:t>C je predvideno 8 monitorjev velikosti 43inč, ki jih krmilijo štirje namenski strežniki, vgrajeni v sistemske omare. Celoten sistem se upravlja preko namenske delovne postaje.</w:t>
      </w:r>
    </w:p>
    <w:p w:rsidR="00C55531" w:rsidRPr="00E80654" w:rsidRDefault="00C55531" w:rsidP="00C55531">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E80654">
        <w:rPr>
          <w:rFonts w:ascii="Arial" w:eastAsia="Times New Roman" w:hAnsi="Arial" w:cs="Arial"/>
          <w:b/>
          <w:bCs/>
          <w:kern w:val="32"/>
          <w:sz w:val="20"/>
          <w:szCs w:val="20"/>
        </w:rPr>
        <w:t>Montaža video nadzornega sistema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Uvod</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Cs/>
          <w:sz w:val="20"/>
          <w:szCs w:val="20"/>
          <w:shd w:val="clear" w:color="auto" w:fill="FFFFFF"/>
        </w:rPr>
      </w:pPr>
      <w:r w:rsidRPr="00E80654">
        <w:rPr>
          <w:rFonts w:ascii="Arial" w:eastAsia="Times New Roman" w:hAnsi="Arial" w:cs="Arial"/>
          <w:sz w:val="20"/>
          <w:szCs w:val="20"/>
        </w:rPr>
        <w:t xml:space="preserve">Vsa dela se morajo izvajati skladno Pravilnikom o zahtevah za nizkonapetostne električne instalacije v stavbah, (Ur. list RS št. 41/09). Pred pričetkom del mora izvajalec izvesti vse potrebne zaščitne ukrepe v skladu z </w:t>
      </w:r>
      <w:r w:rsidRPr="00E80654">
        <w:rPr>
          <w:rFonts w:ascii="Arial" w:eastAsia="Times New Roman" w:hAnsi="Arial" w:cs="Arial"/>
          <w:bCs/>
          <w:sz w:val="20"/>
          <w:szCs w:val="20"/>
          <w:shd w:val="clear" w:color="auto" w:fill="FFFFFF"/>
        </w:rPr>
        <w:t>Zakonom o varnosti in zdravju pri delu (Uradni list RS, št. 43/11).</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Video kamere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 xml:space="preserve">Vsi materiali za pritrditev zunanjih kamer morajo biti iz nerjavečih materialov. Uvodnice morajo biti vodotesno zatesnjene, izvrtine na drogovih pa protikorozijsko zaščitene. Vsi S-FTP kabli se morajo s FTP RJ45 konektorjem zaključiti v ohišju kamere ali v zato namenjeni dozi. </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Vse mikrolokacije je potrebno pred montažo še enkrat potrditi z naročnikom!</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Kamere, ki se namestijo na zunanji fasadi objekta je potrebno namestiti na trdno podlago, ki preprečuje gibanje kamere.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Vsa dela mora izvajalec tehničnega varovanja usklajevati na objektu skupaj z izvajalcem gradbenih in elektroinštalacijskih del.</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bCs/>
          <w:sz w:val="20"/>
          <w:szCs w:val="20"/>
          <w:shd w:val="clear" w:color="auto" w:fill="FFFFFF"/>
        </w:rPr>
        <w:t>Kabliranje s FTP</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Celotna horizontalna podatkovna kabelska infrastruktura v bazira na univerzalnem ožičenju v S-FTP CAT6 izvedbi, ki se na eni strani zaključuje na FTP RJ45 konektorju pri kameri, ter vozlišču zaključuje na FTP CAT6 delilniku, ki bo vgrajen v 19'' omaro. Delilnik ima spredaj RJ-45 vtičnico, zadaj pa 110 sistem zaključitve. Ozemljitev se izvede v skladu s standardom SIST EN 50310.</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Pri polaganju in zaključitvi FTP kablov je za uspešno in kakovostno izvedbo ožičenja potrebno upoštevati naslednje:</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parice ne smejo biti odvite do kontakta na konektorju,</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radij krivljenja FTP kabla ne sme biti manjši kot 4-kratni presek kabla,</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največja natezna sila pri vleki kabla ne sme presegati 50kg,</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plašč kabla se odstrani samo toliko, koliko je nujno potrebno,</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vse komponente ožičenja morajo biti od istega proizvajalca,</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FTP kabel mora potekati neprekinjeno od delilnika do kamere,</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pri instalaciji se ne sme spremeniti geometrija kabla.</w:t>
      </w:r>
    </w:p>
    <w:p w:rsidR="00C55531" w:rsidRPr="00E80654" w:rsidRDefault="00C55531"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E80654">
        <w:rPr>
          <w:rFonts w:ascii="Arial" w:eastAsia="Times New Roman" w:hAnsi="Arial" w:cs="Arial"/>
          <w:sz w:val="20"/>
          <w:szCs w:val="20"/>
        </w:rPr>
        <w:t>to velja za kable inštalacije in kable Patch</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Potek tras univerzalnega ožičenja se izvaja po predviden kabelskih poteh, v kolikor pa le teh ni, se kabelske poti izbere na najustreznejši način, ki zagotavlja nemoteno delovanje sistema. Pri tem je potrebno upoštevati ustrezno ločitev komunikacijskih kablov od jakotočnih kablov, ločitev od flouroscentne razsvetljave in od ostalih izvorov EM motenj.</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 xml:space="preserve">Kabli morajo biti pravilno nameščeni, da izpolnjujejo zahtevane specifikacije. Kabel ne sme biti premočno ukrivljen ali prepognjen; polmer upogiba mora biti vsaj štirikratnik zunanjega premera kabla. </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lastRenderedPageBreak/>
        <w:t>Po izvedbi komunikacijskega razvoda se opravijo vse meritve kabelske infrastrukture. Meritve se izvaja v skladu s standardom ISO/IEC 11801 za CAT6a. Meritve FTP razvoda vključujejo naslednje parametre, izmerjene na obeh koncih kabla:</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dolžina kabla (LENGTH)</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shema kontaktov (WIRE MAP)</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slabljenje (ATTENUATION)</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bližnji presluh (NEXT)</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razmerje ACR (ATTENUATION TO CROSS-TALK)</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Power Sum-NEXT</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 xml:space="preserve">Power Sum-ACR </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PP ELFEXT</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PS ELFEXT</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Return Loss</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Grafični prikaz merilnih rezultatov</w:t>
      </w:r>
    </w:p>
    <w:p w:rsidR="00C55531" w:rsidRPr="00E80654" w:rsidRDefault="00C55531"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Opisni rezultati uspešnosti opravljenih meritev za naslednje protokole: 10BASE-T, 100BASE-TX, 1000BASE-T, 100VG-ANYLAN, ATM 25, ATM 155, ISDN, TR4, TR16.</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Vse meritve morajo biti opravljene s certificiranim merilnim inštrumentom in certifikati priloženi k merilnim rezultatom v zaključni dokumentaciji.</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Celotno infrastrukturo lahko izvajajo le pooblaščeni partnerji dobaviteljev opreme z ustreznimi certifikati.</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Kabliranje z optičnimi kabli</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Z optičnimi vlakni se poveže zunanje omare do obstoječih elektro omar.</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 xml:space="preserve">Zaradi načina poteka instalacijskih poti, se za povezavo uporabi univerzalni (indoor/outdoor) optični kabel. Ne glede na nekatere obstoječe kabelske poti, mora biti upoštevano pravilo, da radij krivljenja optičnega kabla v nobenem primeru ne sme biti manjši kot to določa proizvajalec kabla. Za prenosni sistem z optičnimi kabli je zahtevana največja stopnja obratovalne zanesljivosti, zato morajo biti optični kabli polnjeni s posebnimi snovmi, ki preprečujejo morebitno vzdolžno prodiranje vlage. </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Pri vgradnji optičnih vlaken je potrebno paziti, da se vlaken mehansko ne obremenjuje na tak način, ki bi povzročal krivine z majhnim polmerom. Pri vlaknih je pomemben minimalni krivinski radij, ki znaša približno 25 mm.</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Optična vlakna se na obeh straneh v omaricah kamer zaključijo v optični kaseti z LC-UPC duplex konektorji skladno s standardom IEC 61754-20. Zaključki morajo na obeh straneh kabla biti enoumno označeni tako, da je v vsakem trenutku jasno, katero vlakno je v trenutno v uporabi.</w:t>
      </w:r>
    </w:p>
    <w:p w:rsidR="00C55531" w:rsidRPr="00E80654" w:rsidRDefault="00C55531" w:rsidP="00C55531">
      <w:pPr>
        <w:spacing w:before="120" w:after="120" w:line="240" w:lineRule="auto"/>
        <w:jc w:val="both"/>
        <w:rPr>
          <w:rFonts w:ascii="Arial" w:eastAsia="Times New Roman" w:hAnsi="Arial" w:cs="Arial"/>
          <w:sz w:val="20"/>
          <w:szCs w:val="20"/>
        </w:rPr>
      </w:pPr>
      <w:r w:rsidRPr="00E80654">
        <w:rPr>
          <w:rFonts w:ascii="Arial" w:eastAsia="Times New Roman" w:hAnsi="Arial" w:cs="Arial"/>
          <w:sz w:val="20"/>
          <w:szCs w:val="20"/>
        </w:rPr>
        <w:t>Povezava z aktivno opremo se med fiksnim FO delilnikom in aktivno opremo izvede s krajšim povezovalnim kablom ustreznega tipa.</w:t>
      </w:r>
    </w:p>
    <w:p w:rsidR="00C55531" w:rsidRPr="00E80654" w:rsidRDefault="00C55531" w:rsidP="00C55531">
      <w:pPr>
        <w:spacing w:before="120" w:after="120" w:line="240" w:lineRule="auto"/>
        <w:jc w:val="both"/>
        <w:rPr>
          <w:rFonts w:ascii="Arial" w:eastAsia="Times New Roman" w:hAnsi="Arial" w:cs="Arial"/>
          <w:sz w:val="20"/>
          <w:szCs w:val="20"/>
        </w:rPr>
      </w:pPr>
      <w:r w:rsidRPr="00E80654">
        <w:rPr>
          <w:rFonts w:ascii="Arial" w:eastAsia="Times New Roman" w:hAnsi="Arial" w:cs="Arial"/>
          <w:sz w:val="20"/>
          <w:szCs w:val="20"/>
        </w:rPr>
        <w:t>Po zaključku kabliranja je potrebno z OTDR merilnim inštrumentom izvesti meritve slabljenja vsakega vlakna posebej. Meritve se izvede z valovno dolžino signala, ki jo uporabljajo optični oddajniki aktivne mrežne opreme.</w:t>
      </w:r>
    </w:p>
    <w:p w:rsidR="00C55531" w:rsidRPr="00E80654" w:rsidRDefault="00C55531" w:rsidP="00C55531">
      <w:pPr>
        <w:tabs>
          <w:tab w:val="left" w:pos="3247"/>
        </w:tab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Ozemljitve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lang w:eastAsia="sl-SI"/>
        </w:rPr>
      </w:pPr>
      <w:r w:rsidRPr="00E80654">
        <w:rPr>
          <w:rFonts w:ascii="Arial" w:eastAsia="Times New Roman" w:hAnsi="Arial" w:cs="Arial"/>
          <w:sz w:val="20"/>
          <w:szCs w:val="20"/>
          <w:lang w:eastAsia="sl-SI"/>
        </w:rPr>
        <w:t>Vsi kovinski deli električnih naprav, ki v normalnem obratovanju niso pod napetostjo, naj se povežejo na ozemljilo. Povezave na kovinske dele se izvedejo z valjancem 25x4mm ali bakrenim vodnikom H07V-K 1x6mm2. Spojna mesta se zvarijo ali vijačijo z vijaki min M8 na kovinsko maso. Spoji se s primernim premazom zavarujejo pred korozijo. Zaradi nevarne napetosti dotika naj bodo vsi kovinski deli, ki v normalnem obratovalnem stanju niso pod napetostjo, medsebojno povezani in ozemljeni. Sem sodijo vsi kovinski nosilci, drogovi, vratca drogov, ter drugi kovinski deli.</w:t>
      </w:r>
    </w:p>
    <w:p w:rsidR="00C55531" w:rsidRPr="00E80654" w:rsidRDefault="00C55531" w:rsidP="00C55531">
      <w:pPr>
        <w:autoSpaceDE w:val="0"/>
        <w:autoSpaceDN w:val="0"/>
        <w:adjustRightInd w:val="0"/>
        <w:spacing w:before="120" w:after="120" w:line="240" w:lineRule="auto"/>
        <w:jc w:val="both"/>
        <w:rPr>
          <w:rFonts w:ascii="Arial" w:eastAsia="Times New Roman" w:hAnsi="Arial" w:cs="Arial"/>
          <w:sz w:val="20"/>
          <w:szCs w:val="20"/>
        </w:rPr>
      </w:pPr>
      <w:r w:rsidRPr="00E80654">
        <w:rPr>
          <w:rFonts w:ascii="Arial" w:eastAsia="Times New Roman" w:hAnsi="Arial" w:cs="Arial"/>
          <w:sz w:val="20"/>
          <w:szCs w:val="20"/>
          <w:lang w:eastAsia="sl-SI"/>
        </w:rPr>
        <w:t>Po izdelavi ozemljil je potrebno v suhem vremenu izmeriti ponikalno upornost samega ozemljila. Velikost upornosti mora biti manjša od predpisane. V kolikor vrednost ne odgovarja, je potrebno vkopati dodatno količino ozemljitvenega traku ali izvesti dodatno sondiranje, ter povezavo z ozemljitvenim valjancem.</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Preboji skozi stene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 xml:space="preserve">Odprtine na mejah požarnih sektorjev, skozi katere potekajo električne instalacije, je treba ustrezno požarno zatesniti, da se ob morebitnem požaru prepreči širjenje ognja in dima; pri navedenem mora </w:t>
      </w:r>
      <w:r w:rsidRPr="00E80654">
        <w:rPr>
          <w:rFonts w:ascii="Arial" w:eastAsia="Times New Roman" w:hAnsi="Arial" w:cs="Arial"/>
          <w:sz w:val="20"/>
          <w:szCs w:val="20"/>
        </w:rPr>
        <w:lastRenderedPageBreak/>
        <w:t>biti požarna odpornost tesnjenih odprtin najmanj enaka požarni odpornosti, ki je zahtevana za gradbene elemente, v katerih so te odprtine izvedene.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Priporoča se, da sistem požarnega tesnjenja izvede ustrezno strokovno usposobljen izvajalec z licenco. Po izvedbi tesnjenja se priporoča pridobitev certifikata o ustreznosti izvedenega sistema tesnjenja.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Demontaža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 xml:space="preserve">Pred izvedbo posameznih faz, bo potrebno demontirati obstoječo opremo. </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b/>
          <w:sz w:val="20"/>
          <w:szCs w:val="20"/>
        </w:rPr>
        <w:t>Izvajalec mora po demontaži obstoječih kamer napajalni kabel v elektro omarah spojiti na način, da vse žile priklopi na ozemljitev, pri kamerah pa vse žile spoji v skupno izolirano sponko!</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Način in čas demontaže izvajalec določi skupaj z naročnikom, s tem da prihaja do čim manj izpadov video signalov.</w:t>
      </w:r>
    </w:p>
    <w:p w:rsidR="00C55531" w:rsidRPr="00E80654" w:rsidRDefault="00C55531" w:rsidP="00C55531">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E80654">
        <w:rPr>
          <w:rFonts w:ascii="Arial" w:eastAsia="Times New Roman" w:hAnsi="Arial" w:cs="Arial"/>
          <w:b/>
          <w:bCs/>
          <w:kern w:val="32"/>
          <w:sz w:val="20"/>
          <w:szCs w:val="20"/>
        </w:rPr>
        <w:t>Napajanje sistema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Vse kamere se napajajo preko RJ45 PoE ali RJ45 PoE+ priključkov na omrežnih stikalih.</w:t>
      </w:r>
    </w:p>
    <w:p w:rsidR="00C55531" w:rsidRPr="00E80654" w:rsidRDefault="00C55531" w:rsidP="00C55531">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E80654">
        <w:rPr>
          <w:rFonts w:ascii="Arial" w:eastAsia="Times New Roman" w:hAnsi="Arial" w:cs="Arial"/>
          <w:b/>
          <w:bCs/>
          <w:kern w:val="32"/>
          <w:sz w:val="20"/>
          <w:szCs w:val="20"/>
        </w:rPr>
        <w:t>Uporaba in vzdrževanje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Sistem mora zaradi svoje narave in narave objekta v vsakem trenutku pravilno delovati, zato mora biti oseba, ki je pooblaščena za upravljanje, seznanjena z delovanjem in strokovno usposobljena. Priporoča se, da si pridobljeno znanje obnavlja z občasnim prebiranjem pisnih navodil. V primeru nepravilnosti pri delovanju sistema, je dolžnost pooblaščene osebe takoj obvestiti servisno službo, da se napaka v najkrajšem možnem roku odpravi.</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Izvedene električne instalacije je potrebno redno vzdrževati, kontrolirati in vršiti periodične preglede, kot jih predpisujejo veljavni predpisi in standardi, da bo zagotovljena funkcionalnost, predvsem pa potrebna varnost za delo z vgrajenimi napravami.</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Vsak poseg v električne naprave je dovoljen samo za to strokovno usposobljenim in pooblaščenim osebam.</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Redno vzdrževanje sistema se praviloma izvaja vsake 3 mesece s strani pooblaščene servisne službe, ki ima na razpolago originalne rezervne dele. Pri rednem vzdrževalnem pregledu je potrebno :</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pregledati vse vpise v servisno knjigo in poskrbeti za odpravo morebitnih ne odpravljenih napak,</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poizvedeti oz. preveriti ali so bile izvedene kakšne spremembe na sistemu, ki bi lahko vplivale na delovanje,</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opraviti funkcijski preizkus sistema,</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opraviti pregled nastavitev programske opreme,</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opraviti kontrolo pravilnosti delovanja ter odpravljanje morebitnih datotečnih napak,</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po potrebi opraviti posodobitev programske opreme,</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opraviti posodobitev protivirusne programske opreme,</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odstraniti okvare na napravah zaradi normalne obrabe,</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opraviti čiščenje naprav ali delov naprav (okenca ohišij zunanjih kamer, …),</w:t>
      </w:r>
    </w:p>
    <w:p w:rsidR="00C55531" w:rsidRPr="00E80654" w:rsidRDefault="00C55531"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po potrebi opraviti usposabljanje osebja in strokovno svetovanje.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Stanje digitalne snemalne naprave in komponent v sklopu naprave, se obvezno pregleduje periodično oz. tako, da se v obdobju enega leta pregleda in preizkusi pravilnost delovanja vsake posamezne snemalne naprave najmanj 4-krat.</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Vizualno in s programsko diagnostično opremo se v sklopu digitalne naprave pregleda oz. preizkusi najmanj:</w:t>
      </w:r>
    </w:p>
    <w:p w:rsidR="00C55531" w:rsidRPr="00E80654" w:rsidRDefault="00C55531"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E80654">
        <w:rPr>
          <w:rFonts w:ascii="Arial" w:eastAsia="Times New Roman" w:hAnsi="Arial" w:cs="Arial"/>
          <w:sz w:val="20"/>
          <w:szCs w:val="20"/>
        </w:rPr>
        <w:t>stanje, pravilnost delovanja sistemskega trdega diska,</w:t>
      </w:r>
    </w:p>
    <w:p w:rsidR="00C55531" w:rsidRPr="00E80654" w:rsidRDefault="00C55531"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E80654">
        <w:rPr>
          <w:rFonts w:ascii="Arial" w:eastAsia="Times New Roman" w:hAnsi="Arial" w:cs="Arial"/>
          <w:sz w:val="20"/>
          <w:szCs w:val="20"/>
        </w:rPr>
        <w:t>zasedenost kapacitete sistemskega trdega diska,</w:t>
      </w:r>
    </w:p>
    <w:p w:rsidR="00C55531" w:rsidRPr="00E80654" w:rsidRDefault="00C55531"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E80654">
        <w:rPr>
          <w:rFonts w:ascii="Arial" w:eastAsia="Times New Roman" w:hAnsi="Arial" w:cs="Arial"/>
          <w:sz w:val="20"/>
          <w:szCs w:val="20"/>
        </w:rPr>
        <w:t>stanje in pravilnost delovanja glavnega procesorja (CPU),</w:t>
      </w:r>
    </w:p>
    <w:p w:rsidR="00C55531" w:rsidRPr="00E80654" w:rsidRDefault="00C55531"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E80654">
        <w:rPr>
          <w:rFonts w:ascii="Arial" w:eastAsia="Times New Roman" w:hAnsi="Arial" w:cs="Arial"/>
          <w:sz w:val="20"/>
          <w:szCs w:val="20"/>
        </w:rPr>
        <w:t>stanje in pravilnost delovanja delovnega spomina (RAM),</w:t>
      </w:r>
    </w:p>
    <w:p w:rsidR="00C55531" w:rsidRPr="00E80654" w:rsidRDefault="00C55531"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E80654">
        <w:rPr>
          <w:rFonts w:ascii="Arial" w:eastAsia="Times New Roman" w:hAnsi="Arial" w:cs="Arial"/>
          <w:sz w:val="20"/>
          <w:szCs w:val="20"/>
        </w:rPr>
        <w:t>stanje in pravilnost delovanja napajalnika,</w:t>
      </w:r>
    </w:p>
    <w:p w:rsidR="00C55531" w:rsidRPr="00E80654" w:rsidRDefault="00C55531"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E80654">
        <w:rPr>
          <w:rFonts w:ascii="Arial" w:eastAsia="Times New Roman" w:hAnsi="Arial" w:cs="Arial"/>
          <w:sz w:val="20"/>
          <w:szCs w:val="20"/>
        </w:rPr>
        <w:t>stanje in delovanje hladilnih ventilatorjev,</w:t>
      </w:r>
    </w:p>
    <w:p w:rsidR="00C55531" w:rsidRPr="00E80654" w:rsidRDefault="00C55531"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E80654">
        <w:rPr>
          <w:rFonts w:ascii="Arial" w:eastAsia="Times New Roman" w:hAnsi="Arial" w:cs="Arial"/>
          <w:sz w:val="20"/>
          <w:szCs w:val="20"/>
        </w:rPr>
        <w:t>zaprašenost notranjosti digitalne video-snemalne naprave in delovnih postaj,</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dodatno pa se preizkusi še:</w:t>
      </w:r>
    </w:p>
    <w:p w:rsidR="00C55531" w:rsidRPr="00E80654" w:rsidRDefault="00C55531"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lastRenderedPageBreak/>
        <w:t>kvaliteto in hitrost dostopa do zapisanih slikovnih informacij in informacij v režimu žive slike,</w:t>
      </w:r>
    </w:p>
    <w:p w:rsidR="00C55531" w:rsidRPr="00E80654" w:rsidRDefault="00C55531"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E80654">
        <w:rPr>
          <w:rFonts w:ascii="Arial" w:eastAsia="Times New Roman" w:hAnsi="Arial" w:cs="Arial"/>
          <w:sz w:val="20"/>
          <w:szCs w:val="20"/>
        </w:rPr>
        <w:t>kvaliteto in hitrost dostopa do poljubno zapisane slikovne informacije in izdelava posnetka (izvoz datoteke).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Roke za periodične preglede določi proizvajalec opreme. V kolikor proizvajalec rokov ni določil, se ravnamo po prikazani tabeli.</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Roki za periodične preglede so podani samo orientacijsko. Če se bo med dvema pregledoma ugotovilo ponavljajoče napake, je potrebno roke pregledov ustrezno skrajšati.</w:t>
      </w:r>
    </w:p>
    <w:tbl>
      <w:tblPr>
        <w:tblW w:w="929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7"/>
        <w:gridCol w:w="2280"/>
        <w:gridCol w:w="2280"/>
        <w:gridCol w:w="1824"/>
      </w:tblGrid>
      <w:tr w:rsidR="00C55531" w:rsidRPr="00E80654" w:rsidTr="0016438E">
        <w:tc>
          <w:tcPr>
            <w:tcW w:w="2907"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E80654">
              <w:rPr>
                <w:rFonts w:ascii="Arial" w:eastAsia="Times New Roman" w:hAnsi="Arial" w:cs="Arial"/>
                <w:b/>
                <w:bCs/>
                <w:sz w:val="20"/>
                <w:szCs w:val="20"/>
              </w:rPr>
              <w:t>VRSTA ELEKTRIČNE OPREME</w:t>
            </w:r>
          </w:p>
        </w:tc>
        <w:tc>
          <w:tcPr>
            <w:tcW w:w="2280"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E80654">
              <w:rPr>
                <w:rFonts w:ascii="Arial" w:eastAsia="Times New Roman" w:hAnsi="Arial" w:cs="Arial"/>
                <w:b/>
                <w:bCs/>
                <w:sz w:val="20"/>
                <w:szCs w:val="20"/>
              </w:rPr>
              <w:t>ROKI PREGLEDA</w:t>
            </w:r>
          </w:p>
        </w:tc>
        <w:tc>
          <w:tcPr>
            <w:tcW w:w="2280"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E80654">
              <w:rPr>
                <w:rFonts w:ascii="Arial" w:eastAsia="Times New Roman" w:hAnsi="Arial" w:cs="Arial"/>
                <w:b/>
                <w:bCs/>
                <w:sz w:val="20"/>
                <w:szCs w:val="20"/>
              </w:rPr>
              <w:t>VRSTA PREGLEDA</w:t>
            </w:r>
          </w:p>
        </w:tc>
        <w:tc>
          <w:tcPr>
            <w:tcW w:w="1824"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ind w:right="425"/>
              <w:jc w:val="both"/>
              <w:textAlignment w:val="baseline"/>
              <w:rPr>
                <w:rFonts w:ascii="Arial" w:eastAsia="Times New Roman" w:hAnsi="Arial" w:cs="Arial"/>
                <w:b/>
                <w:sz w:val="20"/>
                <w:szCs w:val="20"/>
              </w:rPr>
            </w:pPr>
            <w:r w:rsidRPr="00E80654">
              <w:rPr>
                <w:rFonts w:ascii="Arial" w:eastAsia="Times New Roman" w:hAnsi="Arial" w:cs="Arial"/>
                <w:b/>
                <w:sz w:val="20"/>
                <w:szCs w:val="20"/>
              </w:rPr>
              <w:t>OSNOVA</w:t>
            </w:r>
          </w:p>
        </w:tc>
      </w:tr>
      <w:tr w:rsidR="00C55531" w:rsidRPr="00E80654" w:rsidTr="0016438E">
        <w:trPr>
          <w:trHeight w:val="1761"/>
        </w:trPr>
        <w:tc>
          <w:tcPr>
            <w:tcW w:w="2907"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E80654">
              <w:rPr>
                <w:rFonts w:ascii="Arial" w:eastAsia="Times New Roman" w:hAnsi="Arial" w:cs="Arial"/>
                <w:bCs/>
                <w:sz w:val="20"/>
                <w:szCs w:val="20"/>
              </w:rPr>
              <w:t>Video nadzor:</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E80654">
              <w:rPr>
                <w:rFonts w:ascii="Arial" w:eastAsia="Times New Roman" w:hAnsi="Arial" w:cs="Arial"/>
                <w:bCs/>
                <w:sz w:val="20"/>
                <w:szCs w:val="20"/>
              </w:rPr>
              <w:t>-video kamera</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E80654">
              <w:rPr>
                <w:rFonts w:ascii="Arial" w:eastAsia="Times New Roman" w:hAnsi="Arial" w:cs="Arial"/>
                <w:bCs/>
                <w:sz w:val="20"/>
                <w:szCs w:val="20"/>
              </w:rPr>
              <w:t>-snemalna naprava</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E80654">
              <w:rPr>
                <w:rFonts w:ascii="Arial" w:eastAsia="Times New Roman" w:hAnsi="Arial" w:cs="Arial"/>
                <w:bCs/>
                <w:sz w:val="20"/>
                <w:szCs w:val="20"/>
              </w:rPr>
              <w:t>-nadzorna postaja</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E80654">
              <w:rPr>
                <w:rFonts w:ascii="Arial" w:eastAsia="Times New Roman" w:hAnsi="Arial" w:cs="Arial"/>
                <w:bCs/>
                <w:sz w:val="20"/>
                <w:szCs w:val="20"/>
              </w:rPr>
              <w:t>-programska oprema</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bCs/>
                <w:sz w:val="20"/>
                <w:szCs w:val="20"/>
              </w:rPr>
            </w:pPr>
          </w:p>
        </w:tc>
        <w:tc>
          <w:tcPr>
            <w:tcW w:w="2280"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Pred zagonom,</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vsake 3 mesece,</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po spremembah,</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po popravilu ali premestitvi na drugo mesto</w:t>
            </w:r>
          </w:p>
        </w:tc>
        <w:tc>
          <w:tcPr>
            <w:tcW w:w="2280"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V smislu navodil proizvajalca</w:t>
            </w:r>
          </w:p>
        </w:tc>
        <w:tc>
          <w:tcPr>
            <w:tcW w:w="1824" w:type="dxa"/>
            <w:tcBorders>
              <w:top w:val="single" w:sz="4" w:space="0" w:color="auto"/>
              <w:left w:val="single" w:sz="4" w:space="0" w:color="auto"/>
              <w:bottom w:val="single" w:sz="4" w:space="0" w:color="auto"/>
              <w:right w:val="single" w:sz="4" w:space="0" w:color="auto"/>
            </w:tcBorders>
          </w:tcPr>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Tehnična dokumentacija proizvajalca opreme</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Servisna knjiga</w:t>
            </w:r>
          </w:p>
          <w:p w:rsidR="00C55531" w:rsidRPr="00E80654" w:rsidRDefault="00C55531" w:rsidP="00C55531">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E80654">
              <w:rPr>
                <w:rFonts w:ascii="Arial" w:eastAsia="Times New Roman" w:hAnsi="Arial" w:cs="Arial"/>
                <w:sz w:val="20"/>
                <w:szCs w:val="20"/>
              </w:rPr>
              <w:t>PID</w:t>
            </w:r>
          </w:p>
        </w:tc>
      </w:tr>
    </w:tbl>
    <w:p w:rsidR="00C55531" w:rsidRPr="00E80654" w:rsidRDefault="00C55531" w:rsidP="00C55531">
      <w:pPr>
        <w:suppressAutoHyphen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Električne inštalacije</w:t>
      </w:r>
    </w:p>
    <w:p w:rsidR="00C55531" w:rsidRPr="00E80654" w:rsidRDefault="00C55531" w:rsidP="00C55531">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 xml:space="preserve">V skladu s </w:t>
      </w:r>
      <w:r w:rsidRPr="00E80654">
        <w:rPr>
          <w:rFonts w:ascii="Arial" w:eastAsia="Times New Roman" w:hAnsi="Arial" w:cs="Arial"/>
          <w:sz w:val="20"/>
          <w:szCs w:val="20"/>
          <w:shd w:val="clear" w:color="auto" w:fill="FFFFFF"/>
        </w:rPr>
        <w:t>Pravilnikom o zahtevah za nizkonapetostne električne inštalacije v stavbah mora lastnik stavbe zagotavljati pravočasno in pravilno izvedbo vseh dejanj, potrebnih za varno uporabo in s tem povezano vzdrževanje vgrajenih električnih inštalacij, kakor to določa pravilnik. Lastnik stavbe mora v program vzdrževanja stavbe v skladu s predpisi, ki urejajo vzdrževanje stavb, vnesti tudi pravila za uporabo in vzdrževanje električnih inštalacij, na podlagi katerih je omogočeno le-te vzdrževati v skladu z zahtevami pravilnika.</w:t>
      </w:r>
    </w:p>
    <w:p w:rsidR="00C55531" w:rsidRPr="00E80654" w:rsidRDefault="00C55531" w:rsidP="00C55531">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shd w:val="clear" w:color="auto" w:fill="FFFFFF"/>
        </w:rPr>
        <w:t>Pri pregledih, se preveri varnost električnih inštalacij in sestavi zapisnik v obsegu in na način, kot je to določeno v tehnični smernici. Če izvajalec pregleda ugotovi nepravilnosti na električnih inštalacijah oziroma negativen vpliv na električne inštalacije priključenih naprav, opreme in strojev, ki predstavljajo ali bi lahko predstavljali nevarnost, v zapisnik vnese predlog potrebnih ukrepov za sanacijo stanja.</w:t>
      </w:r>
    </w:p>
    <w:p w:rsidR="00C55531" w:rsidRPr="00E80654" w:rsidRDefault="00C55531" w:rsidP="00C55531">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Pri preverjanju ustreznosti električnih inštalacij je potrebno izvesti vse preglede, preizkuse in meritve, kot so navedeni v Tehnični smernici nizkonapetostne električne inštalacije TSG-N-002:2013, ter o tem sestaviti zapisnik.</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Redno vzdrževanje elektro razdelilnih omar:</w:t>
      </w:r>
    </w:p>
    <w:p w:rsidR="00C55531" w:rsidRPr="00E80654" w:rsidRDefault="00C55531"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letno temeljito očistiti omarice kamer s sesalcem. Kakršnokoli izpihovanje s stisnjenim zrakom je prepovedano. V omaricah se ne sme nahajati nepotrebni material,</w:t>
      </w:r>
    </w:p>
    <w:p w:rsidR="00C55531" w:rsidRPr="00E80654" w:rsidRDefault="00C55531"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preveriti stanje tesnil na omaricah,</w:t>
      </w:r>
    </w:p>
    <w:p w:rsidR="00C55531" w:rsidRPr="00E80654" w:rsidRDefault="00C55531"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preveriti in kontrolirati spoje dovodnih kablov na instalacijskih odklopnikih in sponkah,</w:t>
      </w:r>
    </w:p>
    <w:p w:rsidR="00C55531" w:rsidRPr="00E80654" w:rsidRDefault="00C55531"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E80654">
        <w:rPr>
          <w:rFonts w:ascii="Arial" w:eastAsia="Times New Roman" w:hAnsi="Arial" w:cs="Arial"/>
          <w:sz w:val="20"/>
          <w:szCs w:val="20"/>
        </w:rPr>
        <w:t>preveriti zategnjenost vseh vijakov,</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Pri zamenjavi opreme v omaricah je potrebno izbrati in vgraditi le originalne nadomestne dele, vgrajene po projektu. Izjeme so možne le v izjemnih primerih, ko določenega materiala ni možno dobiti. Vzdrževalna služba je dolžna skrbeti za optimalno zalogo ustreznih rezervnih delov. Bistveno je preventivno vzdrževanje el. inštalacij, ki zmanjšujejo možnost okvare.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Stanje in ustreznost požarnega tesnjenja je treba preverjati z rednimi periodičnimi pregledi tudi po izvedbi del (npr. skupaj s pregledom javljalnikov požara).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E80654">
        <w:rPr>
          <w:rFonts w:ascii="Arial" w:eastAsia="Times New Roman" w:hAnsi="Arial" w:cs="Arial"/>
          <w:b/>
          <w:sz w:val="20"/>
          <w:szCs w:val="20"/>
        </w:rPr>
        <w:t>Splošno</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Po preteku garancijskega roka se priporoča sklenitev pogodbe o rednem izven-garancijskem vzdrževanju sistema, ki ga izvaja pooblaščena servisna služba.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lastRenderedPageBreak/>
        <w:t>Posebno pozornost je treba posvetiti stanju mehanskih pritrditev vseh ohišij naprav in elementov, ter ustrezni ozemljitvi kovinskih ohišij naprav, ki bi pri delovanju lahko prišli pod napetost.</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Priporoča se, da investitor s pogodbenim izvajalcem sklene pogodbo o 24-urni razpoložljivosti za vzdrževanje vseh tistih telekomunikacijskih povezav in napeljav, kjer bi napaka lahko vplivala na oddajanje alar</w:t>
      </w:r>
      <w:r w:rsidR="00E80654">
        <w:rPr>
          <w:rFonts w:ascii="Arial" w:eastAsia="Times New Roman" w:hAnsi="Arial" w:cs="Arial"/>
          <w:sz w:val="20"/>
          <w:szCs w:val="20"/>
        </w:rPr>
        <w:t>mnih signalov.</w:t>
      </w:r>
    </w:p>
    <w:p w:rsidR="00C55531" w:rsidRPr="00E80654" w:rsidRDefault="00C55531" w:rsidP="00C55531">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E80654">
        <w:rPr>
          <w:rFonts w:ascii="Arial" w:eastAsia="Times New Roman" w:hAnsi="Arial" w:cs="Arial"/>
          <w:b/>
          <w:bCs/>
          <w:kern w:val="32"/>
          <w:sz w:val="20"/>
          <w:szCs w:val="20"/>
        </w:rPr>
        <w:t>Dokumentacija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Vsi pomembnejši dogodki in posegi na sistemu se vpisujejo v servisno knjigo, ki se hrani na primernem mestu. Priporoča se, da se na istem mestu hrani tudi izvod ali kopija dokumentacije PID, ki služi kot pripomoček pri vzdrževanju in servisiranju sistema.</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Dokumentacijo naj uporabljajo samo pooblaščene osebe investitorja in pooblaščene osebe zunanjih pogodbenih izvajalcev del oz. vzdrževalcev in serviserjev; investitor naj izdela spisek svojih pooblaščenih oseb in pooblaščenih oseb zunanjih pogodbenih izvajalcev.</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Vsa dokumentacija/podatki o sistemu se lahko opremijo s oznako stopnje zaupnosti v skladu z varnostno politiko investitorja, npr. najmanj s stopnjo »Interno«.</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Vsi dostopi do dokumentacije morajo biti evidentirani in naj se praviloma omogočijo samo za vpogled.</w:t>
      </w:r>
    </w:p>
    <w:p w:rsidR="00C55531" w:rsidRPr="00E80654" w:rsidRDefault="00C55531" w:rsidP="00C55531">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Kopiranje podatkov o sistemu, na pisni ali elektronski način, praviloma ni dovoljeno; za kopiranje naj se predpišejo ustrezni postopki v skladu z varnostno politiko investitorja.</w:t>
      </w:r>
    </w:p>
    <w:p w:rsidR="004D4823" w:rsidRPr="00E80654" w:rsidRDefault="00C55531" w:rsidP="00103E1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E80654">
        <w:rPr>
          <w:rFonts w:ascii="Arial" w:eastAsia="Times New Roman" w:hAnsi="Arial" w:cs="Arial"/>
          <w:sz w:val="20"/>
          <w:szCs w:val="20"/>
        </w:rPr>
        <w:t>Pošiljanje dokumentacije/podatkov o sistemu v pisni obliki ali preko elektronskih komunikacijskih prenosnih poti, praviloma ni dovoljeno; za pošiljanje naj se predpišejo ustrezni postopki v skladu z varnostno politiko investitorja.</w:t>
      </w:r>
    </w:p>
    <w:tbl>
      <w:tblPr>
        <w:tblW w:w="9827" w:type="dxa"/>
        <w:tblInd w:w="55" w:type="dxa"/>
        <w:tblCellMar>
          <w:left w:w="70" w:type="dxa"/>
          <w:right w:w="70" w:type="dxa"/>
        </w:tblCellMar>
        <w:tblLook w:val="04A0" w:firstRow="1" w:lastRow="0" w:firstColumn="1" w:lastColumn="0" w:noHBand="0" w:noVBand="1"/>
      </w:tblPr>
      <w:tblGrid>
        <w:gridCol w:w="660"/>
        <w:gridCol w:w="307"/>
        <w:gridCol w:w="5620"/>
        <w:gridCol w:w="680"/>
        <w:gridCol w:w="460"/>
        <w:gridCol w:w="880"/>
        <w:gridCol w:w="1220"/>
      </w:tblGrid>
      <w:tr w:rsidR="004D4823" w:rsidRPr="00103E19" w:rsidTr="00C55531">
        <w:trPr>
          <w:trHeight w:val="525"/>
        </w:trPr>
        <w:tc>
          <w:tcPr>
            <w:tcW w:w="660" w:type="dxa"/>
            <w:tcBorders>
              <w:top w:val="nil"/>
              <w:left w:val="nil"/>
              <w:bottom w:val="single" w:sz="4" w:space="0" w:color="auto"/>
              <w:right w:val="nil"/>
            </w:tcBorders>
            <w:shd w:val="clear" w:color="auto" w:fill="auto"/>
            <w:vAlign w:val="center"/>
            <w:hideMark/>
          </w:tcPr>
          <w:p w:rsidR="004D4823" w:rsidRPr="00103E19" w:rsidRDefault="004D4823" w:rsidP="00E80654">
            <w:pPr>
              <w:spacing w:after="0" w:line="240" w:lineRule="auto"/>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5927" w:type="dxa"/>
            <w:gridSpan w:val="2"/>
            <w:tcBorders>
              <w:top w:val="nil"/>
              <w:left w:val="nil"/>
              <w:bottom w:val="single" w:sz="4" w:space="0" w:color="auto"/>
              <w:right w:val="nil"/>
            </w:tcBorders>
            <w:shd w:val="clear" w:color="auto" w:fill="auto"/>
            <w:vAlign w:val="center"/>
            <w:hideMark/>
          </w:tcPr>
          <w:p w:rsidR="004D4823" w:rsidRPr="00103E19" w:rsidRDefault="004D4823" w:rsidP="004D4823">
            <w:pPr>
              <w:spacing w:after="0" w:line="240" w:lineRule="auto"/>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4D4823" w:rsidRPr="00103E19" w:rsidRDefault="004D4823" w:rsidP="004D4823">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auto" w:fill="auto"/>
            <w:vAlign w:val="center"/>
            <w:hideMark/>
          </w:tcPr>
          <w:p w:rsidR="004D4823" w:rsidRPr="00103E19" w:rsidRDefault="004D4823" w:rsidP="004D4823">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880" w:type="dxa"/>
            <w:tcBorders>
              <w:top w:val="nil"/>
              <w:left w:val="nil"/>
              <w:bottom w:val="single" w:sz="4" w:space="0" w:color="auto"/>
              <w:right w:val="nil"/>
            </w:tcBorders>
            <w:shd w:val="clear" w:color="auto" w:fill="auto"/>
            <w:noWrap/>
            <w:vAlign w:val="center"/>
            <w:hideMark/>
          </w:tcPr>
          <w:p w:rsidR="004D4823" w:rsidRPr="00103E19" w:rsidRDefault="004D4823" w:rsidP="004D4823">
            <w:pPr>
              <w:spacing w:after="0" w:line="240" w:lineRule="auto"/>
              <w:jc w:val="right"/>
              <w:rPr>
                <w:rFonts w:ascii="Arial" w:eastAsia="Times New Roman" w:hAnsi="Arial" w:cs="Arial"/>
                <w:b/>
                <w:bCs/>
                <w:i/>
                <w:iCs/>
                <w:sz w:val="16"/>
                <w:szCs w:val="16"/>
                <w:lang w:eastAsia="sl-SI"/>
              </w:rPr>
            </w:pPr>
            <w:r w:rsidRPr="00103E19">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4D4823" w:rsidRPr="00103E19" w:rsidRDefault="004D4823" w:rsidP="004D4823">
            <w:pPr>
              <w:spacing w:after="0" w:line="240" w:lineRule="auto"/>
              <w:jc w:val="center"/>
              <w:rPr>
                <w:rFonts w:ascii="Arial" w:eastAsia="Times New Roman" w:hAnsi="Arial" w:cs="Arial"/>
                <w:b/>
                <w:bCs/>
                <w:i/>
                <w:iCs/>
                <w:sz w:val="16"/>
                <w:szCs w:val="16"/>
                <w:lang w:eastAsia="sl-SI"/>
              </w:rPr>
            </w:pPr>
            <w:r w:rsidRPr="00103E19">
              <w:rPr>
                <w:rFonts w:ascii="Arial" w:eastAsia="Times New Roman" w:hAnsi="Arial" w:cs="Arial"/>
                <w:b/>
                <w:bCs/>
                <w:i/>
                <w:iCs/>
                <w:sz w:val="16"/>
                <w:szCs w:val="16"/>
                <w:lang w:eastAsia="sl-SI"/>
              </w:rPr>
              <w:t> </w:t>
            </w:r>
          </w:p>
        </w:tc>
      </w:tr>
      <w:tr w:rsidR="004D4823" w:rsidRPr="00103E19" w:rsidTr="00C55531">
        <w:trPr>
          <w:trHeight w:val="255"/>
        </w:trPr>
        <w:tc>
          <w:tcPr>
            <w:tcW w:w="660" w:type="dxa"/>
            <w:tcBorders>
              <w:top w:val="nil"/>
              <w:left w:val="nil"/>
              <w:bottom w:val="nil"/>
              <w:right w:val="nil"/>
            </w:tcBorders>
            <w:shd w:val="clear" w:color="auto" w:fill="auto"/>
            <w:noWrap/>
            <w:hideMark/>
          </w:tcPr>
          <w:p w:rsidR="004D4823" w:rsidRPr="00103E19" w:rsidRDefault="004D4823" w:rsidP="004D4823">
            <w:pPr>
              <w:spacing w:after="0" w:line="240" w:lineRule="auto"/>
              <w:rPr>
                <w:rFonts w:ascii="Arial" w:eastAsia="Times New Roman" w:hAnsi="Arial" w:cs="Arial"/>
                <w:sz w:val="16"/>
                <w:szCs w:val="16"/>
                <w:lang w:eastAsia="sl-SI"/>
              </w:rPr>
            </w:pPr>
          </w:p>
        </w:tc>
        <w:tc>
          <w:tcPr>
            <w:tcW w:w="307" w:type="dxa"/>
            <w:tcBorders>
              <w:top w:val="nil"/>
              <w:left w:val="nil"/>
              <w:bottom w:val="nil"/>
              <w:right w:val="nil"/>
            </w:tcBorders>
            <w:shd w:val="clear" w:color="auto" w:fill="auto"/>
            <w:hideMark/>
          </w:tcPr>
          <w:p w:rsidR="004D4823" w:rsidRPr="00103E19" w:rsidRDefault="004D4823" w:rsidP="004D4823">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4D4823" w:rsidRPr="00103E19" w:rsidRDefault="004D4823" w:rsidP="004D4823">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4D4823" w:rsidRPr="00103E19" w:rsidRDefault="004D4823" w:rsidP="004D4823">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4D4823" w:rsidRPr="00103E19" w:rsidRDefault="004D4823" w:rsidP="004D4823">
            <w:pPr>
              <w:spacing w:after="0" w:line="240" w:lineRule="auto"/>
              <w:rPr>
                <w:rFonts w:ascii="Arial" w:eastAsia="Times New Roman" w:hAnsi="Arial" w:cs="Arial"/>
                <w:sz w:val="16"/>
                <w:szCs w:val="16"/>
                <w:lang w:eastAsia="sl-SI"/>
              </w:rPr>
            </w:pPr>
          </w:p>
        </w:tc>
        <w:tc>
          <w:tcPr>
            <w:tcW w:w="880" w:type="dxa"/>
            <w:tcBorders>
              <w:top w:val="nil"/>
              <w:left w:val="nil"/>
              <w:bottom w:val="nil"/>
              <w:right w:val="nil"/>
            </w:tcBorders>
            <w:shd w:val="clear" w:color="auto" w:fill="auto"/>
            <w:noWrap/>
            <w:hideMark/>
          </w:tcPr>
          <w:p w:rsidR="004D4823" w:rsidRPr="00103E19" w:rsidRDefault="004D4823" w:rsidP="004D4823">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4D4823" w:rsidRPr="00103E19" w:rsidRDefault="004D4823" w:rsidP="004D4823">
            <w:pPr>
              <w:spacing w:after="0" w:line="240" w:lineRule="auto"/>
              <w:jc w:val="right"/>
              <w:rPr>
                <w:rFonts w:ascii="Arial" w:eastAsia="Times New Roman" w:hAnsi="Arial" w:cs="Arial"/>
                <w:sz w:val="16"/>
                <w:szCs w:val="16"/>
                <w:lang w:eastAsia="sl-SI"/>
              </w:rPr>
            </w:pPr>
          </w:p>
        </w:tc>
      </w:tr>
      <w:tr w:rsidR="004D4823" w:rsidRPr="00103E19" w:rsidTr="00C55531">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4D4823" w:rsidRPr="00103E19" w:rsidRDefault="004D4823" w:rsidP="004D4823">
            <w:pPr>
              <w:spacing w:after="0" w:line="240" w:lineRule="auto"/>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Poz.</w:t>
            </w:r>
          </w:p>
        </w:tc>
        <w:tc>
          <w:tcPr>
            <w:tcW w:w="307" w:type="dxa"/>
            <w:tcBorders>
              <w:top w:val="nil"/>
              <w:left w:val="nil"/>
              <w:bottom w:val="single" w:sz="4" w:space="0" w:color="auto"/>
              <w:right w:val="nil"/>
            </w:tcBorders>
            <w:shd w:val="clear" w:color="000000" w:fill="FFFF99"/>
            <w:vAlign w:val="bottom"/>
            <w:hideMark/>
          </w:tcPr>
          <w:p w:rsidR="004D4823" w:rsidRPr="00103E19" w:rsidRDefault="004D4823" w:rsidP="004D4823">
            <w:pPr>
              <w:spacing w:after="0" w:line="240" w:lineRule="auto"/>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FFFF99"/>
            <w:noWrap/>
            <w:vAlign w:val="bottom"/>
            <w:hideMark/>
          </w:tcPr>
          <w:p w:rsidR="004D4823" w:rsidRPr="00103E19" w:rsidRDefault="004D4823" w:rsidP="004D4823">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4D4823" w:rsidRPr="00103E19" w:rsidRDefault="004D4823" w:rsidP="004D4823">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FFFF99"/>
            <w:noWrap/>
            <w:vAlign w:val="bottom"/>
            <w:hideMark/>
          </w:tcPr>
          <w:p w:rsidR="004D4823" w:rsidRPr="00103E19" w:rsidRDefault="004D4823" w:rsidP="004D4823">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880" w:type="dxa"/>
            <w:tcBorders>
              <w:top w:val="nil"/>
              <w:left w:val="nil"/>
              <w:bottom w:val="single" w:sz="4" w:space="0" w:color="auto"/>
              <w:right w:val="nil"/>
            </w:tcBorders>
            <w:shd w:val="clear" w:color="000000" w:fill="FFFF99"/>
            <w:noWrap/>
            <w:vAlign w:val="bottom"/>
            <w:hideMark/>
          </w:tcPr>
          <w:p w:rsidR="004D4823" w:rsidRPr="00103E19" w:rsidRDefault="004D4823" w:rsidP="004D4823">
            <w:pPr>
              <w:spacing w:after="0" w:line="240" w:lineRule="auto"/>
              <w:jc w:val="right"/>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4D4823" w:rsidRPr="00103E19" w:rsidRDefault="004D4823" w:rsidP="004D4823">
            <w:pPr>
              <w:spacing w:after="0" w:line="240" w:lineRule="auto"/>
              <w:jc w:val="right"/>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Skupaj</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p>
        </w:tc>
        <w:tc>
          <w:tcPr>
            <w:tcW w:w="307" w:type="dxa"/>
            <w:tcBorders>
              <w:top w:val="nil"/>
              <w:left w:val="nil"/>
              <w:bottom w:val="nil"/>
              <w:right w:val="nil"/>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center"/>
              <w:rPr>
                <w:rFonts w:ascii="Arial" w:eastAsia="Times New Roman" w:hAnsi="Arial" w:cs="Arial"/>
                <w:sz w:val="16"/>
                <w:szCs w:val="16"/>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sz w:val="20"/>
                <w:szCs w:val="20"/>
                <w:lang w:eastAsia="sl-SI"/>
              </w:rPr>
            </w:pPr>
          </w:p>
        </w:tc>
      </w:tr>
      <w:tr w:rsidR="004D4823" w:rsidRPr="004D4823" w:rsidTr="00C55531">
        <w:trPr>
          <w:trHeight w:val="315"/>
        </w:trPr>
        <w:tc>
          <w:tcPr>
            <w:tcW w:w="6587" w:type="dxa"/>
            <w:gridSpan w:val="3"/>
            <w:tcBorders>
              <w:top w:val="nil"/>
              <w:left w:val="nil"/>
              <w:bottom w:val="nil"/>
              <w:right w:val="nil"/>
            </w:tcBorders>
            <w:shd w:val="clear" w:color="000000" w:fill="B8CCE4"/>
            <w:noWrap/>
            <w:hideMark/>
          </w:tcPr>
          <w:p w:rsidR="004D4823" w:rsidRPr="004D4823" w:rsidRDefault="004D4823" w:rsidP="004D4823">
            <w:pPr>
              <w:spacing w:after="0" w:line="240" w:lineRule="auto"/>
              <w:jc w:val="center"/>
              <w:outlineLvl w:val="0"/>
              <w:rPr>
                <w:rFonts w:ascii="Arial" w:eastAsia="Times New Roman" w:hAnsi="Arial" w:cs="Arial"/>
                <w:b/>
                <w:bCs/>
                <w:sz w:val="24"/>
                <w:szCs w:val="24"/>
                <w:lang w:eastAsia="sl-SI"/>
              </w:rPr>
            </w:pPr>
            <w:r w:rsidRPr="004D4823">
              <w:rPr>
                <w:rFonts w:ascii="Arial" w:eastAsia="Times New Roman" w:hAnsi="Arial" w:cs="Arial"/>
                <w:b/>
                <w:bCs/>
                <w:sz w:val="24"/>
                <w:szCs w:val="24"/>
                <w:lang w:eastAsia="sl-SI"/>
              </w:rPr>
              <w:t>VHOD JMW</w:t>
            </w:r>
          </w:p>
        </w:tc>
        <w:tc>
          <w:tcPr>
            <w:tcW w:w="680" w:type="dxa"/>
            <w:tcBorders>
              <w:top w:val="nil"/>
              <w:left w:val="nil"/>
              <w:bottom w:val="nil"/>
              <w:right w:val="nil"/>
            </w:tcBorders>
            <w:shd w:val="clear" w:color="000000" w:fill="B8CCE4"/>
            <w:noWrap/>
            <w:vAlign w:val="bottom"/>
            <w:hideMark/>
          </w:tcPr>
          <w:p w:rsidR="004D4823" w:rsidRPr="004D4823" w:rsidRDefault="004D4823" w:rsidP="004D4823">
            <w:pPr>
              <w:spacing w:after="0" w:line="240" w:lineRule="auto"/>
              <w:jc w:val="center"/>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46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center"/>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88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right"/>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122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right"/>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1</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307"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r>
      <w:tr w:rsidR="004D4823" w:rsidRPr="004D4823" w:rsidTr="00C55531">
        <w:trPr>
          <w:trHeight w:val="450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Visokorasolucijska IP BULLET kamera za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frame rate: 30 fps pri polni resoluciji, motoriziran zoom 2.7-12mm, Digitalni PTZ, vgrajen Crypto Co-Processor (TPM), enkripcija TLS1.0/1.2, trojni DES, AES 256 z 256 bitnim ključem, integrirano IR-LEDs  850 nm do 50m osvetlitve, napajanje PoE+ (IEEE802.3at, af), protivandalsko ohišje iz nerjavečega jekla in brez oprijema, ohišje iz aluminija, IP67, NEMA 4X-rated IK10, odpornost na udarce, temperaturno območje delovanja od -40°C do +60°C, konektor RJ-45 za 10/100 BASE-T Ethernet, ONVIF kompatibilno, napajanje +12 VDC ±5%, 24 VAC ±10% ali PoE</w:t>
            </w:r>
            <w:r w:rsidRPr="004D4823">
              <w:rPr>
                <w:rFonts w:ascii="Arial" w:eastAsia="Times New Roman" w:hAnsi="Arial" w:cs="Arial"/>
                <w:sz w:val="16"/>
                <w:szCs w:val="16"/>
                <w:lang w:eastAsia="sl-SI"/>
              </w:rPr>
              <w:br/>
              <w:t>Kot naprimer: BOSCH NBE-5503-AL</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7</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 xml:space="preserve">Dodatno podnožje kamere za vezavo kablov in konektorjev. </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7</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7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Visokorasolucijska ANTIVANDALSKA IP DOME kamera za notranjo in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vsaj 8, frame rate: 25 fps pri polni resoluciji, motoriziran zoom 3-10mm, Digitalni PTZ, vgrajen Crypto Co-Processor (TPM), enkripcija TLS1.0/1.2, trojni DES, AES 256 z 256 bitnim ključem, integrirano IR-LEDs  850 nm do 30m osvetlitve, napajanje PoE+ (IEEE802.3at, af), protivandalsko ohišje iz nerjavečega jekla in brez oprijema, ohišje iz aluminija, kupola iz polikarbonata, IP66, NEMA 4X-rated IK10, odpornost na udarce, temperaturno območje delovanja od -40°C do +50°C, IP66, IK10, konektor RJ-45 za 10/100 BASE-T Ethernet, ONVIF kompatibilno, napajanje +12 VDC ±5%, 24 VAC ±10% ali PoE</w:t>
            </w:r>
            <w:r w:rsidRPr="004D4823">
              <w:rPr>
                <w:rFonts w:ascii="Arial" w:eastAsia="Times New Roman" w:hAnsi="Arial" w:cs="Arial"/>
                <w:sz w:val="16"/>
                <w:szCs w:val="16"/>
                <w:lang w:eastAsia="sl-SI"/>
              </w:rPr>
              <w:br/>
              <w:t>Kot naprimer: BOSCH NDE-5503-AL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3</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Visokorasolucijska  IP 360° kamera za notranjo in zunanjo montažo, 12-Megapixel, min. uporabnih  pixlov 2640 x 2640 (7MP)pri 360°, dnevno-nočna, CMOS senzor s progresivnim skeniranjem, kompresija H.264, M-JPEG, avtomatska zaslonka, video kompresija H.264, H.265, MJPEG, WDR, BLC, maskirne cone vsaj 8, frame rate: 25 fps pri polni resoluciji, objektiv 1.6mm, enkripcija TLS1.0/1.2, AES 256 z 256 bitnim ključem, IP66, IK10, odpornost na udarce, temperaturno območje delovanja od -30°C do +45°C, IP66, IK10, konektor RJ-45 za 10/100 BASE-T Ethernet, ONVIF kompatibilno, napajanje +12 VDC ±5%, 24 VAC ±10% ali PoE</w:t>
            </w:r>
            <w:r w:rsidRPr="004D4823">
              <w:rPr>
                <w:rFonts w:ascii="Arial" w:eastAsia="Times New Roman" w:hAnsi="Arial" w:cs="Arial"/>
                <w:sz w:val="16"/>
                <w:szCs w:val="16"/>
                <w:lang w:eastAsia="sl-SI"/>
              </w:rPr>
              <w:br/>
              <w:t>Kot naprimer: BOSCH NDS-6004-F360E</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105</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 xml:space="preserve">Programska oprema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106</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Programska oprema ANPR za eno kamero</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107</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Talno povozno ohišje za montažo DOME kamere, zgoraj zaščitno steklo, nerjaveč material, uvodnica za FTP kabel, IP68, montaža v beton</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3</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31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108</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Pregledovalna delovna postaja z licenčno programsko opremo za upravljanje in nadzor IP video kamer v kofiguraciji min Vrsta procesorja: Intel Core i7, Operacijski sistem: Windows 10 Pro, 10700 (2,9 - 4,80 GHz) 16 MB 8 jeder/16 niti, Velikost pomnilnika: 16 GB, Velikost pomnilnika dodatno: DDR4 2933 MHz (1x 16 GB), 1x prosta reža, do 64 GB, SSD pogon: 512 GB, Nabor vezja: Intel Q470, Priključki spredaj: 2x USB 3.1 gen1, 2x USB 2.0, 1x kombiniran avdio vhod/izhod, Priključki zadaj: 1x Display Port, 1x HDMI1.4, 1x HDMI 2.0, 3x USB 3.1 gen1, 2x USB 2.0, 1x RJ45, 1x audio vhod, 1x audio izhod, Žične povezave: Intel I219-LM Gigabit Network, Grafična kartica: integrirana Intel UHD Graphics, Vrsta ohišja: Mikro stolp (MT), Tipkovnica in miška: HP USB SLO tipkovnica in USB optična miška</w:t>
            </w:r>
            <w:r w:rsidRPr="004D4823">
              <w:rPr>
                <w:rFonts w:ascii="Arial" w:eastAsia="Times New Roman" w:hAnsi="Arial" w:cs="Arial"/>
                <w:sz w:val="16"/>
                <w:szCs w:val="16"/>
                <w:lang w:eastAsia="sl-SI"/>
              </w:rPr>
              <w:br w:type="page"/>
              <w:t>Kot naprimer: HP ProDesk 400 G7 MT i7-10700/16GB/SSD 512GB/HDMI/W10Pro</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109</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 xml:space="preserve"> 80cm 31,5'' video ukrivljen profesionalni monitor primeren za neprekinjeno delovanje, 24/7, ločljivost 3840 x 2160 ( 4K ), odzivni čas 4ms, kontrastno razmmerje: 2500:1, Vidni kot 178°/178°, hitrost osveževanja 60 Hz, priključki: HDMI, DP, izhod za slušalke</w:t>
            </w:r>
            <w:r w:rsidRPr="004D4823">
              <w:rPr>
                <w:rFonts w:ascii="Arial" w:eastAsia="Times New Roman" w:hAnsi="Arial" w:cs="Arial"/>
                <w:sz w:val="16"/>
                <w:szCs w:val="16"/>
                <w:lang w:eastAsia="sl-SI"/>
              </w:rPr>
              <w:br/>
              <w:t>Kot naprimer: SAMSUNG U32R590CWR</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2</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110</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Grafična kartica za dodatni monitor, 2GB namenskega video pomnilnika, podpira za štiri 4K monitorje z ločljivostjo 4096×2160 in frekvenco 60 Hz</w:t>
            </w:r>
            <w:r w:rsidRPr="004D4823">
              <w:rPr>
                <w:rFonts w:ascii="Arial" w:eastAsia="Times New Roman" w:hAnsi="Arial" w:cs="Arial"/>
                <w:sz w:val="16"/>
                <w:szCs w:val="16"/>
                <w:lang w:eastAsia="sl-SI"/>
              </w:rPr>
              <w:br/>
              <w:t>Kot naprimer: NVidia Quadro P620</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111</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vAlign w:val="bottom"/>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Univerzalni stenski nosilec namenjen pričvrstitvi težjih zaslonov do 75 kg.</w:t>
            </w:r>
            <w:r w:rsidRPr="004D4823">
              <w:rPr>
                <w:rFonts w:ascii="Arial" w:eastAsia="Times New Roman" w:hAnsi="Arial" w:cs="Arial"/>
                <w:sz w:val="16"/>
                <w:szCs w:val="16"/>
                <w:lang w:eastAsia="sl-SI"/>
              </w:rPr>
              <w:br/>
              <w:t>Kot naprimer: Vesa WHT</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2</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112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55"/>
        </w:trPr>
        <w:tc>
          <w:tcPr>
            <w:tcW w:w="660" w:type="dxa"/>
            <w:tcBorders>
              <w:top w:val="nil"/>
              <w:left w:val="nil"/>
              <w:bottom w:val="nil"/>
              <w:right w:val="nil"/>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307" w:type="dxa"/>
            <w:tcBorders>
              <w:top w:val="nil"/>
              <w:left w:val="nil"/>
              <w:bottom w:val="nil"/>
              <w:right w:val="nil"/>
            </w:tcBorders>
            <w:shd w:val="clear" w:color="000000" w:fill="C0C0C0"/>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nil"/>
              <w:left w:val="nil"/>
              <w:bottom w:val="nil"/>
              <w:right w:val="nil"/>
            </w:tcBorders>
            <w:shd w:val="clear" w:color="000000" w:fill="C0C0C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307" w:type="dxa"/>
            <w:tcBorders>
              <w:top w:val="nil"/>
              <w:left w:val="nil"/>
              <w:bottom w:val="nil"/>
              <w:right w:val="nil"/>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center"/>
              <w:outlineLvl w:val="0"/>
              <w:rPr>
                <w:rFonts w:ascii="Arial" w:eastAsia="Times New Roman" w:hAnsi="Arial" w:cs="Arial"/>
                <w:sz w:val="16"/>
                <w:szCs w:val="16"/>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2</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OMREŽNA OPREMA</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p>
        </w:tc>
        <w:tc>
          <w:tcPr>
            <w:tcW w:w="307" w:type="dxa"/>
            <w:tcBorders>
              <w:top w:val="nil"/>
              <w:left w:val="nil"/>
              <w:bottom w:val="nil"/>
              <w:right w:val="nil"/>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sz w:val="20"/>
                <w:szCs w:val="20"/>
                <w:lang w:eastAsia="sl-SI"/>
              </w:rPr>
            </w:pPr>
          </w:p>
        </w:tc>
      </w:tr>
      <w:tr w:rsidR="004D4823" w:rsidRPr="004D4823" w:rsidTr="00C55531">
        <w:trPr>
          <w:trHeight w:val="11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201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16 x 10/100/1000BASE-T RJ45 portni auto-MDI/MDI-X, 60W Ultra PoE gigabitno upravljalno Ethernet stikalo + 4-gigabitni Gigabit Combo TP / SFP, IPv6 / IPv4 (600W PoE zmogljivost, SNMPv3, 802.1Q VLAN, IGMP Snooping, SSL, SSH, ACL).</w:t>
            </w:r>
            <w:r w:rsidRPr="004D4823">
              <w:rPr>
                <w:rFonts w:ascii="Arial" w:eastAsia="Times New Roman" w:hAnsi="Arial" w:cs="Arial"/>
                <w:sz w:val="16"/>
                <w:szCs w:val="16"/>
                <w:lang w:eastAsia="sl-SI"/>
              </w:rPr>
              <w:br/>
              <w:t>Kot naprimer: PLANET GS-4210-16UP4C</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single" w:sz="4" w:space="0" w:color="auto"/>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202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Optični SFP Mini GBIC Module 1000Mbps,  LC, Single-Mode (1310nm) - 20km, temperaturno območje delovanja -40 to 75 C, DDM podprto.</w:t>
            </w:r>
            <w:r w:rsidRPr="004D4823">
              <w:rPr>
                <w:rFonts w:ascii="Arial" w:eastAsia="Times New Roman" w:hAnsi="Arial" w:cs="Arial"/>
                <w:sz w:val="16"/>
                <w:szCs w:val="16"/>
                <w:lang w:eastAsia="sl-SI"/>
              </w:rPr>
              <w:br/>
              <w:t>Kot naprimer: PLANET MGB-TLX</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2</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203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24 portni priključni FTP panel 19", za priključitev S/FTP kablov Cat6 24x RJ45; zadaj 110 sistem zaključitve, standard priklopa žic ANSI/TIA/EIA- 568A ali 568B, komplet z vijaki in maticami</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204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FTP Cat6 2xRJ45 patch kabel, dolžina 2m</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205</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RJ45 FTP Cat6 konektor</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206</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2</w:t>
            </w:r>
          </w:p>
        </w:tc>
        <w:tc>
          <w:tcPr>
            <w:tcW w:w="307" w:type="dxa"/>
            <w:tcBorders>
              <w:top w:val="single" w:sz="4" w:space="0" w:color="auto"/>
              <w:left w:val="single" w:sz="4" w:space="0" w:color="auto"/>
              <w:bottom w:val="single" w:sz="4" w:space="0" w:color="auto"/>
              <w:right w:val="single" w:sz="4" w:space="0" w:color="auto"/>
            </w:tcBorders>
            <w:shd w:val="clear" w:color="000000" w:fill="C0C0C0"/>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307" w:type="dxa"/>
            <w:tcBorders>
              <w:top w:val="single" w:sz="4" w:space="0" w:color="auto"/>
              <w:left w:val="nil"/>
              <w:bottom w:val="nil"/>
              <w:right w:val="nil"/>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center"/>
              <w:outlineLvl w:val="0"/>
              <w:rPr>
                <w:rFonts w:ascii="Arial" w:eastAsia="Times New Roman" w:hAnsi="Arial" w:cs="Arial"/>
                <w:sz w:val="16"/>
                <w:szCs w:val="16"/>
                <w:lang w:eastAsia="sl-SI"/>
              </w:rPr>
            </w:pPr>
          </w:p>
        </w:tc>
        <w:tc>
          <w:tcPr>
            <w:tcW w:w="88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sz w:val="20"/>
                <w:szCs w:val="20"/>
                <w:lang w:eastAsia="sl-SI"/>
              </w:rPr>
            </w:pPr>
          </w:p>
        </w:tc>
        <w:tc>
          <w:tcPr>
            <w:tcW w:w="12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3</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307"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r>
      <w:tr w:rsidR="004D4823" w:rsidRPr="004D4823" w:rsidTr="00C55531">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301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Kabel S/FTP Cat6 4x2x0,26mm2, B2ca s1 d1 a1, Dobava in polaganje kabla v instalacijske nadometne kanale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m</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350</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302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Instalacijski PVC kanal NIK 2, montažni pribor,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250</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303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Izvedba prebojev skozi opeko, do FI=25mm, do L=0.5m</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5</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304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Slikopleskarska dela (popravilo sten po izvedbi prebojev - gipsanje)</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305</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Zaključevanje FTP kablov na FTP patch panelu</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306</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Meritve parametrov kabelskih FTP povezav in izdaja protokolov</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307</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3</w:t>
            </w:r>
          </w:p>
        </w:tc>
        <w:tc>
          <w:tcPr>
            <w:tcW w:w="307" w:type="dxa"/>
            <w:tcBorders>
              <w:top w:val="single" w:sz="4" w:space="0" w:color="auto"/>
              <w:left w:val="single" w:sz="4" w:space="0" w:color="auto"/>
              <w:bottom w:val="single" w:sz="4" w:space="0" w:color="auto"/>
              <w:right w:val="single" w:sz="4" w:space="0" w:color="auto"/>
            </w:tcBorders>
            <w:shd w:val="clear" w:color="000000" w:fill="C0C0C0"/>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p>
        </w:tc>
        <w:tc>
          <w:tcPr>
            <w:tcW w:w="307" w:type="dxa"/>
            <w:tcBorders>
              <w:top w:val="single" w:sz="4" w:space="0" w:color="auto"/>
              <w:left w:val="nil"/>
              <w:bottom w:val="nil"/>
              <w:right w:val="nil"/>
            </w:tcBorders>
            <w:shd w:val="clear" w:color="auto" w:fill="auto"/>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p>
        </w:tc>
        <w:tc>
          <w:tcPr>
            <w:tcW w:w="680" w:type="dxa"/>
            <w:tcBorders>
              <w:top w:val="single" w:sz="4" w:space="0" w:color="auto"/>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p>
        </w:tc>
        <w:tc>
          <w:tcPr>
            <w:tcW w:w="4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p>
        </w:tc>
        <w:tc>
          <w:tcPr>
            <w:tcW w:w="88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c>
          <w:tcPr>
            <w:tcW w:w="12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4</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307"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r>
      <w:tr w:rsidR="004D4823" w:rsidRPr="004D4823" w:rsidTr="00C55531">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405</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Izvedba šolanja za upravljanje s sistemom</w:t>
            </w:r>
            <w:r w:rsidRPr="004D4823">
              <w:rPr>
                <w:rFonts w:ascii="Arial" w:eastAsia="Times New Roman" w:hAnsi="Arial" w:cs="Arial"/>
                <w:sz w:val="16"/>
                <w:szCs w:val="16"/>
                <w:lang w:eastAsia="sl-SI"/>
              </w:rPr>
              <w:br/>
            </w:r>
            <w:r w:rsidRPr="004D4823">
              <w:rPr>
                <w:rFonts w:ascii="Arial" w:eastAsia="Times New Roman" w:hAnsi="Arial" w:cs="Arial"/>
                <w:b/>
                <w:bCs/>
                <w:sz w:val="16"/>
                <w:szCs w:val="16"/>
                <w:lang w:eastAsia="sl-SI"/>
              </w:rPr>
              <w:t>OPOMBA:</w:t>
            </w:r>
            <w:r w:rsidRPr="004D4823">
              <w:rPr>
                <w:rFonts w:ascii="Arial" w:eastAsia="Times New Roman" w:hAnsi="Arial" w:cs="Arial"/>
                <w:b/>
                <w:bCs/>
                <w:sz w:val="16"/>
                <w:szCs w:val="16"/>
                <w:lang w:eastAsia="sl-SI"/>
              </w:rPr>
              <w:br/>
              <w:t>Dobavitelj opreme izvede šolanje investitorjevega osebja, ki obsega seznanitev z vgrajeno opremo in način uporabe na nivoju neposrednega operaterskega osebja</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406</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Vrisovanje v delovni načrt PZI in predaja urejene dokumentacije kot podloga za PID</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407</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Izdelava projektne dokumentacije PID v treh pisnih izvodih (mape) za investitorja in enem izvodu na CD-ROM (datoteke PDF) za investitorja</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408</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Zaščita in odstranitev zaščite računalniške, električne in strojne opreme (uporaba zaščitnih folij, ipd.)</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409</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Izdelava kratkih navodil za uporabo</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410</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Nepredvidena dela; po predhodni odobritvi nadzornika</w:t>
            </w:r>
            <w:r w:rsidRPr="004D4823">
              <w:rPr>
                <w:rFonts w:ascii="Arial" w:eastAsia="Times New Roman" w:hAnsi="Arial" w:cs="Arial"/>
                <w:sz w:val="16"/>
                <w:szCs w:val="16"/>
                <w:lang w:eastAsia="sl-SI"/>
              </w:rPr>
              <w:br/>
            </w:r>
            <w:r w:rsidRPr="004D4823">
              <w:rPr>
                <w:rFonts w:ascii="Arial" w:eastAsia="Times New Roman" w:hAnsi="Arial" w:cs="Arial"/>
                <w:b/>
                <w:bCs/>
                <w:sz w:val="16"/>
                <w:szCs w:val="16"/>
                <w:lang w:eastAsia="sl-SI"/>
              </w:rPr>
              <w:t>OPOMBA :</w:t>
            </w:r>
            <w:r w:rsidRPr="004D4823">
              <w:rPr>
                <w:rFonts w:ascii="Arial" w:eastAsia="Times New Roman" w:hAnsi="Arial" w:cs="Arial"/>
                <w:b/>
                <w:bCs/>
                <w:sz w:val="16"/>
                <w:szCs w:val="16"/>
                <w:lang w:eastAsia="sl-SI"/>
              </w:rPr>
              <w:br/>
              <w:t>Oprema in instalacije se obračunata po dejanskih izmerah</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4</w:t>
            </w:r>
          </w:p>
        </w:tc>
        <w:tc>
          <w:tcPr>
            <w:tcW w:w="307" w:type="dxa"/>
            <w:tcBorders>
              <w:top w:val="single" w:sz="4" w:space="0" w:color="auto"/>
              <w:left w:val="single" w:sz="4" w:space="0" w:color="auto"/>
              <w:bottom w:val="single" w:sz="4" w:space="0" w:color="auto"/>
              <w:right w:val="single" w:sz="4" w:space="0" w:color="auto"/>
            </w:tcBorders>
            <w:shd w:val="clear" w:color="000000" w:fill="C0C0C0"/>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p>
        </w:tc>
        <w:tc>
          <w:tcPr>
            <w:tcW w:w="307" w:type="dxa"/>
            <w:tcBorders>
              <w:top w:val="single" w:sz="4" w:space="0" w:color="auto"/>
              <w:left w:val="nil"/>
              <w:bottom w:val="nil"/>
              <w:right w:val="nil"/>
            </w:tcBorders>
            <w:shd w:val="clear" w:color="auto" w:fill="auto"/>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p>
        </w:tc>
        <w:tc>
          <w:tcPr>
            <w:tcW w:w="680" w:type="dxa"/>
            <w:tcBorders>
              <w:top w:val="single" w:sz="4" w:space="0" w:color="auto"/>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p>
        </w:tc>
        <w:tc>
          <w:tcPr>
            <w:tcW w:w="4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p>
        </w:tc>
        <w:tc>
          <w:tcPr>
            <w:tcW w:w="88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c>
          <w:tcPr>
            <w:tcW w:w="12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bl>
    <w:p w:rsidR="00103E19" w:rsidRDefault="00103E19">
      <w:r>
        <w:br w:type="page"/>
      </w:r>
    </w:p>
    <w:tbl>
      <w:tblPr>
        <w:tblW w:w="9827" w:type="dxa"/>
        <w:tblInd w:w="55" w:type="dxa"/>
        <w:tblCellMar>
          <w:left w:w="70" w:type="dxa"/>
          <w:right w:w="70" w:type="dxa"/>
        </w:tblCellMar>
        <w:tblLook w:val="04A0" w:firstRow="1" w:lastRow="0" w:firstColumn="1" w:lastColumn="0" w:noHBand="0" w:noVBand="1"/>
      </w:tblPr>
      <w:tblGrid>
        <w:gridCol w:w="660"/>
        <w:gridCol w:w="307"/>
        <w:gridCol w:w="5620"/>
        <w:gridCol w:w="680"/>
        <w:gridCol w:w="460"/>
        <w:gridCol w:w="880"/>
        <w:gridCol w:w="1220"/>
      </w:tblGrid>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nil"/>
              <w:left w:val="nil"/>
              <w:bottom w:val="nil"/>
              <w:right w:val="nil"/>
            </w:tcBorders>
            <w:shd w:val="clear" w:color="auto" w:fill="auto"/>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315"/>
        </w:trPr>
        <w:tc>
          <w:tcPr>
            <w:tcW w:w="6587" w:type="dxa"/>
            <w:gridSpan w:val="3"/>
            <w:tcBorders>
              <w:top w:val="nil"/>
              <w:left w:val="nil"/>
              <w:bottom w:val="nil"/>
              <w:right w:val="nil"/>
            </w:tcBorders>
            <w:shd w:val="clear" w:color="000000" w:fill="B8CCE4"/>
            <w:noWrap/>
            <w:hideMark/>
          </w:tcPr>
          <w:p w:rsidR="004D4823" w:rsidRPr="004D4823" w:rsidRDefault="004D4823" w:rsidP="004D4823">
            <w:pPr>
              <w:spacing w:after="0" w:line="240" w:lineRule="auto"/>
              <w:jc w:val="center"/>
              <w:rPr>
                <w:rFonts w:ascii="Arial" w:eastAsia="Times New Roman" w:hAnsi="Arial" w:cs="Arial"/>
                <w:b/>
                <w:bCs/>
                <w:sz w:val="24"/>
                <w:szCs w:val="24"/>
                <w:lang w:eastAsia="sl-SI"/>
              </w:rPr>
            </w:pPr>
            <w:r w:rsidRPr="004D4823">
              <w:rPr>
                <w:rFonts w:ascii="Arial" w:eastAsia="Times New Roman" w:hAnsi="Arial" w:cs="Arial"/>
                <w:b/>
                <w:bCs/>
                <w:sz w:val="24"/>
                <w:szCs w:val="24"/>
                <w:lang w:eastAsia="sl-SI"/>
              </w:rPr>
              <w:t>OGRAJA</w:t>
            </w:r>
          </w:p>
        </w:tc>
        <w:tc>
          <w:tcPr>
            <w:tcW w:w="680" w:type="dxa"/>
            <w:tcBorders>
              <w:top w:val="nil"/>
              <w:left w:val="nil"/>
              <w:bottom w:val="nil"/>
              <w:right w:val="nil"/>
            </w:tcBorders>
            <w:shd w:val="clear" w:color="000000" w:fill="B8CCE4"/>
            <w:noWrap/>
            <w:vAlign w:val="bottom"/>
            <w:hideMark/>
          </w:tcPr>
          <w:p w:rsidR="004D4823" w:rsidRPr="004D4823" w:rsidRDefault="004D4823" w:rsidP="004D4823">
            <w:pPr>
              <w:spacing w:after="0" w:line="240" w:lineRule="auto"/>
              <w:jc w:val="center"/>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46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center"/>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88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right"/>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122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right"/>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1</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307"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r>
      <w:tr w:rsidR="004D4823" w:rsidRPr="004D4823" w:rsidTr="00C55531">
        <w:trPr>
          <w:trHeight w:val="367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101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 xml:space="preserve">Termalna IP hibridna kamera, 640 × 512 nehlajena tehnologija toplotnega senzorja Vox, elektronski stabilizator slike, 24 x digitalni zoom, objektiv 1/2,8” CMOS s progresivnim skeniranjem z 2 milijoni slikovnih pik, resolucija termal: Main Stream: SXGA (1280 × 1024)/720P (1280 × 720)/640 × 512, 1280 × 1024 prednastavitev, resolucija video: Main Stream: 1080P (1920 × 1080)/720P (1280 × 720)/704 × 576, 1920 × 1080 prednastavitev, integrirano IR-LEDs  do 100m osvetlitve, motoriziran zoom 6.6-330mm, PTZ Pan: 0°–360° neskončno; Tilt: -45°– +90°, hitrost vrtenja 140°/s, 300prednastavitev položaja, temperaturno območje zaznavanja nizko temperaturna nastavitev: -20°C to +150°C, visoko temperaturna nastavitev: 0°C to +550°C, video kompresija H.264, H.265, MJPEG, maskirne cone,  IP66, temperaturno območje delovanja od -40°C do +70°C, konektor RJ-45 za 10/100 BASE-T Ethernet, ONVIF kompatibilno, napajanje 30-48 VDC </w:t>
            </w:r>
            <w:r w:rsidRPr="004D4823">
              <w:rPr>
                <w:rFonts w:ascii="Arial" w:eastAsia="Times New Roman" w:hAnsi="Arial" w:cs="Arial"/>
                <w:sz w:val="16"/>
                <w:szCs w:val="16"/>
                <w:lang w:eastAsia="sl-SI"/>
              </w:rPr>
              <w:br/>
              <w:t>Kot naprimer: DH-TPC-PT8621A-T</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102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 xml:space="preserve">Dodatno podnožje kamere za vezavo kablov in konektorjev. </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103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Napajalnik za kamero</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104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255"/>
        </w:trPr>
        <w:tc>
          <w:tcPr>
            <w:tcW w:w="660" w:type="dxa"/>
            <w:tcBorders>
              <w:top w:val="nil"/>
              <w:left w:val="nil"/>
              <w:bottom w:val="nil"/>
              <w:right w:val="nil"/>
            </w:tcBorders>
            <w:shd w:val="clear" w:color="000000" w:fill="C0C0C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307" w:type="dxa"/>
            <w:tcBorders>
              <w:top w:val="nil"/>
              <w:left w:val="nil"/>
              <w:bottom w:val="nil"/>
              <w:right w:val="nil"/>
            </w:tcBorders>
            <w:shd w:val="clear" w:color="000000" w:fill="C0C0C0"/>
            <w:hideMark/>
          </w:tcPr>
          <w:p w:rsidR="004D4823" w:rsidRPr="004D4823" w:rsidRDefault="004D4823"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nil"/>
              <w:left w:val="nil"/>
              <w:bottom w:val="nil"/>
              <w:right w:val="nil"/>
            </w:tcBorders>
            <w:shd w:val="clear" w:color="000000" w:fill="C0C0C0"/>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p>
        </w:tc>
        <w:tc>
          <w:tcPr>
            <w:tcW w:w="307" w:type="dxa"/>
            <w:tcBorders>
              <w:top w:val="nil"/>
              <w:left w:val="nil"/>
              <w:bottom w:val="nil"/>
              <w:right w:val="nil"/>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center"/>
              <w:rPr>
                <w:rFonts w:ascii="Arial" w:eastAsia="Times New Roman" w:hAnsi="Arial" w:cs="Arial"/>
                <w:sz w:val="16"/>
                <w:szCs w:val="16"/>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2</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307"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color w:val="000000"/>
                <w:sz w:val="20"/>
                <w:szCs w:val="20"/>
                <w:lang w:eastAsia="sl-SI"/>
              </w:rPr>
            </w:pPr>
          </w:p>
        </w:tc>
      </w:tr>
      <w:tr w:rsidR="004D4823" w:rsidRPr="004D4823" w:rsidTr="00C55531">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201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202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203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204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205</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Izvedba šolanja za upravljanje s sistemom</w:t>
            </w:r>
            <w:r w:rsidRPr="004D4823">
              <w:rPr>
                <w:rFonts w:ascii="Arial" w:eastAsia="Times New Roman" w:hAnsi="Arial" w:cs="Arial"/>
                <w:sz w:val="16"/>
                <w:szCs w:val="16"/>
                <w:lang w:eastAsia="sl-SI"/>
              </w:rPr>
              <w:br/>
            </w:r>
            <w:r w:rsidRPr="004D4823">
              <w:rPr>
                <w:rFonts w:ascii="Arial" w:eastAsia="Times New Roman" w:hAnsi="Arial" w:cs="Arial"/>
                <w:b/>
                <w:bCs/>
                <w:sz w:val="16"/>
                <w:szCs w:val="16"/>
                <w:lang w:eastAsia="sl-SI"/>
              </w:rPr>
              <w:t>OPOMBA:</w:t>
            </w:r>
            <w:r w:rsidRPr="004D4823">
              <w:rPr>
                <w:rFonts w:ascii="Arial" w:eastAsia="Times New Roman" w:hAnsi="Arial" w:cs="Arial"/>
                <w:b/>
                <w:bCs/>
                <w:sz w:val="16"/>
                <w:szCs w:val="16"/>
                <w:lang w:eastAsia="sl-SI"/>
              </w:rPr>
              <w:br/>
              <w:t>Dobavitelj opreme izvede šolanje investitorjevega osebja, ki obsega seznanitev z vgrajeno opremo in način uporabe na nivoju neposrednega operaterskega osebja</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206</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Izdelava kratkih navodil za uporabo</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207</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Nepredvidena dela; po predhodni odobritvi nadzornika</w:t>
            </w:r>
            <w:r w:rsidRPr="004D4823">
              <w:rPr>
                <w:rFonts w:ascii="Arial" w:eastAsia="Times New Roman" w:hAnsi="Arial" w:cs="Arial"/>
                <w:sz w:val="16"/>
                <w:szCs w:val="16"/>
                <w:lang w:eastAsia="sl-SI"/>
              </w:rPr>
              <w:br/>
            </w:r>
            <w:r w:rsidRPr="004D4823">
              <w:rPr>
                <w:rFonts w:ascii="Arial" w:eastAsia="Times New Roman" w:hAnsi="Arial" w:cs="Arial"/>
                <w:b/>
                <w:bCs/>
                <w:sz w:val="16"/>
                <w:szCs w:val="16"/>
                <w:lang w:eastAsia="sl-SI"/>
              </w:rPr>
              <w:t>OPOMBA :</w:t>
            </w:r>
            <w:r w:rsidRPr="004D4823">
              <w:rPr>
                <w:rFonts w:ascii="Arial" w:eastAsia="Times New Roman" w:hAnsi="Arial" w:cs="Arial"/>
                <w:b/>
                <w:bCs/>
                <w:sz w:val="16"/>
                <w:szCs w:val="16"/>
                <w:lang w:eastAsia="sl-SI"/>
              </w:rPr>
              <w:br/>
              <w:t>Oprema in instalacije se obračunata po dejanskih izmerah</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rPr>
                <w:rFonts w:ascii="Arial" w:eastAsia="Times New Roman" w:hAnsi="Arial" w:cs="Arial"/>
                <w:sz w:val="16"/>
                <w:szCs w:val="16"/>
                <w:lang w:eastAsia="sl-SI"/>
              </w:rPr>
            </w:pP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2</w:t>
            </w:r>
          </w:p>
        </w:tc>
        <w:tc>
          <w:tcPr>
            <w:tcW w:w="307" w:type="dxa"/>
            <w:tcBorders>
              <w:top w:val="single" w:sz="4" w:space="0" w:color="auto"/>
              <w:left w:val="single" w:sz="4" w:space="0" w:color="auto"/>
              <w:bottom w:val="single" w:sz="4" w:space="0" w:color="auto"/>
              <w:right w:val="single" w:sz="4" w:space="0" w:color="auto"/>
            </w:tcBorders>
            <w:shd w:val="clear" w:color="000000" w:fill="C0C0C0"/>
            <w:hideMark/>
          </w:tcPr>
          <w:p w:rsidR="004D4823" w:rsidRPr="004D4823" w:rsidRDefault="004D4823"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255"/>
        </w:trPr>
        <w:tc>
          <w:tcPr>
            <w:tcW w:w="6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nil"/>
              <w:bottom w:val="nil"/>
              <w:right w:val="nil"/>
            </w:tcBorders>
            <w:shd w:val="clear" w:color="auto" w:fill="auto"/>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20"/>
                <w:szCs w:val="20"/>
                <w:lang w:eastAsia="sl-SI"/>
              </w:rPr>
            </w:pPr>
          </w:p>
        </w:tc>
        <w:tc>
          <w:tcPr>
            <w:tcW w:w="680" w:type="dxa"/>
            <w:tcBorders>
              <w:top w:val="single" w:sz="4" w:space="0" w:color="auto"/>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nil"/>
              <w:left w:val="nil"/>
              <w:bottom w:val="nil"/>
              <w:right w:val="nil"/>
            </w:tcBorders>
            <w:shd w:val="clear" w:color="auto" w:fill="auto"/>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315"/>
        </w:trPr>
        <w:tc>
          <w:tcPr>
            <w:tcW w:w="6587" w:type="dxa"/>
            <w:gridSpan w:val="3"/>
            <w:tcBorders>
              <w:top w:val="nil"/>
              <w:left w:val="nil"/>
              <w:bottom w:val="nil"/>
              <w:right w:val="nil"/>
            </w:tcBorders>
            <w:shd w:val="clear" w:color="000000" w:fill="B8CCE4"/>
            <w:noWrap/>
            <w:hideMark/>
          </w:tcPr>
          <w:p w:rsidR="004D4823" w:rsidRPr="004D4823" w:rsidRDefault="004D4823" w:rsidP="00FB31C5">
            <w:pPr>
              <w:spacing w:after="0" w:line="240" w:lineRule="auto"/>
              <w:jc w:val="center"/>
              <w:outlineLvl w:val="0"/>
              <w:rPr>
                <w:rFonts w:ascii="Arial" w:eastAsia="Times New Roman" w:hAnsi="Arial" w:cs="Arial"/>
                <w:b/>
                <w:bCs/>
                <w:sz w:val="24"/>
                <w:szCs w:val="24"/>
                <w:lang w:eastAsia="sl-SI"/>
              </w:rPr>
            </w:pPr>
            <w:r w:rsidRPr="004D4823">
              <w:rPr>
                <w:rFonts w:ascii="Arial" w:eastAsia="Times New Roman" w:hAnsi="Arial" w:cs="Arial"/>
                <w:b/>
                <w:bCs/>
                <w:sz w:val="24"/>
                <w:szCs w:val="24"/>
                <w:lang w:eastAsia="sl-SI"/>
              </w:rPr>
              <w:t>VIDEOWALL</w:t>
            </w:r>
            <w:r w:rsidR="00C55531">
              <w:rPr>
                <w:rFonts w:ascii="Arial" w:eastAsia="Times New Roman" w:hAnsi="Arial" w:cs="Arial"/>
                <w:b/>
                <w:bCs/>
                <w:sz w:val="24"/>
                <w:szCs w:val="24"/>
                <w:lang w:eastAsia="sl-SI"/>
              </w:rPr>
              <w:t xml:space="preserve"> - O</w:t>
            </w:r>
            <w:r w:rsidR="00FB31C5">
              <w:rPr>
                <w:rFonts w:ascii="Arial" w:eastAsia="Times New Roman" w:hAnsi="Arial" w:cs="Arial"/>
                <w:b/>
                <w:bCs/>
                <w:sz w:val="24"/>
                <w:szCs w:val="24"/>
                <w:lang w:eastAsia="sl-SI"/>
              </w:rPr>
              <w:t>N</w:t>
            </w:r>
            <w:r w:rsidR="00C55531">
              <w:rPr>
                <w:rFonts w:ascii="Arial" w:eastAsia="Times New Roman" w:hAnsi="Arial" w:cs="Arial"/>
                <w:b/>
                <w:bCs/>
                <w:sz w:val="24"/>
                <w:szCs w:val="24"/>
                <w:lang w:eastAsia="sl-SI"/>
              </w:rPr>
              <w:t>C</w:t>
            </w:r>
          </w:p>
        </w:tc>
        <w:tc>
          <w:tcPr>
            <w:tcW w:w="680" w:type="dxa"/>
            <w:tcBorders>
              <w:top w:val="nil"/>
              <w:left w:val="nil"/>
              <w:bottom w:val="nil"/>
              <w:right w:val="nil"/>
            </w:tcBorders>
            <w:shd w:val="clear" w:color="000000" w:fill="B8CCE4"/>
            <w:noWrap/>
            <w:vAlign w:val="bottom"/>
            <w:hideMark/>
          </w:tcPr>
          <w:p w:rsidR="004D4823" w:rsidRPr="004D4823" w:rsidRDefault="004D4823" w:rsidP="004D4823">
            <w:pPr>
              <w:spacing w:after="0" w:line="240" w:lineRule="auto"/>
              <w:jc w:val="center"/>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46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center"/>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88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right"/>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c>
          <w:tcPr>
            <w:tcW w:w="1220" w:type="dxa"/>
            <w:tcBorders>
              <w:top w:val="nil"/>
              <w:left w:val="nil"/>
              <w:bottom w:val="nil"/>
              <w:right w:val="nil"/>
            </w:tcBorders>
            <w:shd w:val="clear" w:color="000000" w:fill="B8CCE4"/>
            <w:noWrap/>
            <w:hideMark/>
          </w:tcPr>
          <w:p w:rsidR="004D4823" w:rsidRPr="004D4823" w:rsidRDefault="004D4823" w:rsidP="004D4823">
            <w:pPr>
              <w:spacing w:after="0" w:line="240" w:lineRule="auto"/>
              <w:jc w:val="right"/>
              <w:outlineLvl w:val="0"/>
              <w:rPr>
                <w:rFonts w:ascii="Arial" w:eastAsia="Times New Roman" w:hAnsi="Arial" w:cs="Arial"/>
                <w:sz w:val="24"/>
                <w:szCs w:val="24"/>
                <w:lang w:eastAsia="sl-SI"/>
              </w:rPr>
            </w:pPr>
            <w:r w:rsidRPr="004D4823">
              <w:rPr>
                <w:rFonts w:ascii="Arial" w:eastAsia="Times New Roman" w:hAnsi="Arial" w:cs="Arial"/>
                <w:sz w:val="24"/>
                <w:szCs w:val="24"/>
                <w:lang w:eastAsia="sl-SI"/>
              </w:rPr>
              <w:t> </w:t>
            </w: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1</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307"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r>
      <w:tr w:rsidR="004D4823" w:rsidRPr="004D4823" w:rsidTr="00C55531">
        <w:trPr>
          <w:trHeight w:val="11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 xml:space="preserve">Video wall stržnik v z licenčno programsko opremo Windows Pro 10 za upravljanje in nadzor do dveh prikazovalnih monitorjev v sklopu video stene. </w:t>
            </w:r>
            <w:r w:rsidRPr="004D4823">
              <w:rPr>
                <w:rFonts w:ascii="Arial CE" w:eastAsia="Times New Roman" w:hAnsi="Arial CE" w:cs="Arial CE"/>
                <w:b/>
                <w:bCs/>
                <w:sz w:val="16"/>
                <w:szCs w:val="16"/>
                <w:lang w:eastAsia="sl-SI"/>
              </w:rPr>
              <w:t xml:space="preserve"> </w:t>
            </w:r>
            <w:r w:rsidRPr="004D4823">
              <w:rPr>
                <w:rFonts w:ascii="Arial CE" w:eastAsia="Times New Roman" w:hAnsi="Arial CE" w:cs="Arial CE"/>
                <w:b/>
                <w:bCs/>
                <w:sz w:val="16"/>
                <w:szCs w:val="16"/>
                <w:lang w:eastAsia="sl-SI"/>
              </w:rPr>
              <w:br/>
            </w:r>
            <w:r w:rsidRPr="004D4823">
              <w:rPr>
                <w:rFonts w:ascii="Arial CE" w:eastAsia="Times New Roman" w:hAnsi="Arial CE" w:cs="Arial CE"/>
                <w:sz w:val="16"/>
                <w:szCs w:val="16"/>
                <w:lang w:eastAsia="sl-SI"/>
              </w:rPr>
              <w:t>Kot naprimer: Intel Core i7-11700, 8x 2.50GHz, PNY Quadro RTX4000 8GB PCIe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4</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15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Pregledovalna delovna postaja z licenčno programsko opremo za upravljanje in nadzor IP video wall Mirasys v sestavi LED FHD 27'' monitor, server z grafičnim vmesnikom, mrežna kartica, video zajemalna kartica; komplet z univerzalnim stenskim nosilecem za pričvrstitev na steno.</w:t>
            </w:r>
            <w:r w:rsidRPr="004D4823">
              <w:rPr>
                <w:rFonts w:ascii="Arial" w:eastAsia="Times New Roman" w:hAnsi="Arial" w:cs="Arial"/>
                <w:sz w:val="16"/>
                <w:szCs w:val="16"/>
                <w:lang w:eastAsia="sl-SI"/>
              </w:rPr>
              <w:br/>
            </w:r>
            <w:r w:rsidRPr="004D4823">
              <w:rPr>
                <w:rFonts w:ascii="Arial CE" w:eastAsia="Times New Roman" w:hAnsi="Arial CE" w:cs="Arial CE"/>
                <w:sz w:val="16"/>
                <w:szCs w:val="16"/>
                <w:lang w:eastAsia="sl-SI"/>
              </w:rPr>
              <w:t>Kot naprimer: ThinkCentre M720q i7-9700T 16GB 512GB W10P Tiny SLO Key in Lenovo Tiny-in-One 27 IPS LED QHD ter Mirasys AVM Manager M-VWO-8-1-ENT.</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Modularni sistem Video Wall v sestavi 8 x 46" Monitor primeren za neprekinjeno 24/7 delovanje, nosilec za 8 x 46" monitor, povezovalni kabli, upravljala enota.</w:t>
            </w:r>
            <w:r w:rsidRPr="004D4823">
              <w:rPr>
                <w:rFonts w:ascii="Arial" w:eastAsia="Times New Roman" w:hAnsi="Arial" w:cs="Arial"/>
                <w:sz w:val="16"/>
                <w:szCs w:val="16"/>
                <w:lang w:eastAsia="sl-SI"/>
              </w:rPr>
              <w:br/>
            </w:r>
            <w:r w:rsidRPr="004D4823">
              <w:rPr>
                <w:rFonts w:ascii="Arial CE" w:eastAsia="Times New Roman" w:hAnsi="Arial CE" w:cs="Arial CE"/>
                <w:sz w:val="16"/>
                <w:szCs w:val="16"/>
                <w:lang w:eastAsia="sl-SI"/>
              </w:rPr>
              <w:t>Kot naprimer: DHI-LS460UCM-EF, DHI-LS460UC-EF, DHI-LS460UC-EF-YD1000</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Mirasys video manager licenca za Video Wall, skupaj za 4 monitorje.</w:t>
            </w:r>
            <w:r w:rsidRPr="004D4823">
              <w:rPr>
                <w:rFonts w:ascii="Arial" w:eastAsia="Times New Roman" w:hAnsi="Arial" w:cs="Arial"/>
                <w:sz w:val="16"/>
                <w:szCs w:val="16"/>
                <w:lang w:eastAsia="sl-SI"/>
              </w:rPr>
              <w:br/>
            </w:r>
            <w:r w:rsidRPr="004D4823">
              <w:rPr>
                <w:rFonts w:ascii="Arial CE" w:eastAsia="Times New Roman" w:hAnsi="Arial CE" w:cs="Arial CE"/>
                <w:sz w:val="16"/>
                <w:szCs w:val="16"/>
                <w:lang w:eastAsia="sl-SI"/>
              </w:rPr>
              <w:t>Kot naprimer: Mirasys M-VWD-8-1-ENT</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2</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105</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Komplet kablov za povezavo naprav</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106</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307" w:type="dxa"/>
            <w:tcBorders>
              <w:top w:val="single" w:sz="4" w:space="0" w:color="auto"/>
              <w:left w:val="single" w:sz="4" w:space="0" w:color="auto"/>
              <w:bottom w:val="single" w:sz="4" w:space="0" w:color="auto"/>
              <w:right w:val="single" w:sz="4" w:space="0" w:color="auto"/>
            </w:tcBorders>
            <w:shd w:val="clear" w:color="000000" w:fill="C0C0C0"/>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p>
        </w:tc>
        <w:tc>
          <w:tcPr>
            <w:tcW w:w="307" w:type="dxa"/>
            <w:tcBorders>
              <w:top w:val="single" w:sz="4" w:space="0" w:color="auto"/>
              <w:left w:val="nil"/>
              <w:bottom w:val="nil"/>
              <w:right w:val="nil"/>
            </w:tcBorders>
            <w:shd w:val="clear" w:color="auto" w:fill="auto"/>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p>
        </w:tc>
        <w:tc>
          <w:tcPr>
            <w:tcW w:w="680" w:type="dxa"/>
            <w:tcBorders>
              <w:top w:val="single" w:sz="4" w:space="0" w:color="auto"/>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p>
        </w:tc>
        <w:tc>
          <w:tcPr>
            <w:tcW w:w="46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p>
        </w:tc>
        <w:tc>
          <w:tcPr>
            <w:tcW w:w="88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c>
          <w:tcPr>
            <w:tcW w:w="1220" w:type="dxa"/>
            <w:tcBorders>
              <w:top w:val="single" w:sz="4" w:space="0" w:color="auto"/>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single" w:sz="4" w:space="0" w:color="auto"/>
              <w:right w:val="nil"/>
            </w:tcBorders>
            <w:shd w:val="clear" w:color="000000" w:fill="00B0F0"/>
            <w:noWrap/>
            <w:hideMark/>
          </w:tcPr>
          <w:p w:rsidR="004D4823" w:rsidRPr="004D4823" w:rsidRDefault="00C55531" w:rsidP="004D4823">
            <w:pPr>
              <w:spacing w:after="0" w:line="240" w:lineRule="auto"/>
              <w:outlineLvl w:val="0"/>
              <w:rPr>
                <w:rFonts w:ascii="Arial" w:eastAsia="Times New Roman" w:hAnsi="Arial" w:cs="Arial"/>
                <w:b/>
                <w:bCs/>
                <w:sz w:val="20"/>
                <w:szCs w:val="20"/>
                <w:lang w:eastAsia="sl-SI"/>
              </w:rPr>
            </w:pPr>
            <w:r>
              <w:rPr>
                <w:rFonts w:ascii="Arial" w:eastAsia="Times New Roman" w:hAnsi="Arial" w:cs="Arial"/>
                <w:b/>
                <w:bCs/>
                <w:sz w:val="20"/>
                <w:szCs w:val="20"/>
                <w:lang w:eastAsia="sl-SI"/>
              </w:rPr>
              <w:t>2</w:t>
            </w:r>
          </w:p>
        </w:tc>
        <w:tc>
          <w:tcPr>
            <w:tcW w:w="307" w:type="dxa"/>
            <w:tcBorders>
              <w:top w:val="nil"/>
              <w:left w:val="nil"/>
              <w:bottom w:val="single" w:sz="4" w:space="0" w:color="auto"/>
              <w:right w:val="nil"/>
            </w:tcBorders>
            <w:shd w:val="clear" w:color="000000" w:fill="00B0F0"/>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88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307"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outlineLvl w:val="0"/>
              <w:rPr>
                <w:rFonts w:ascii="Arial" w:eastAsia="Times New Roman" w:hAnsi="Arial" w:cs="Arial"/>
                <w:color w:val="000000"/>
                <w:sz w:val="20"/>
                <w:szCs w:val="20"/>
                <w:lang w:eastAsia="sl-SI"/>
              </w:rPr>
            </w:pPr>
          </w:p>
        </w:tc>
      </w:tr>
      <w:tr w:rsidR="004D4823" w:rsidRPr="004D4823" w:rsidTr="00C55531">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401</w:t>
            </w:r>
          </w:p>
        </w:tc>
        <w:tc>
          <w:tcPr>
            <w:tcW w:w="307"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402</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403</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Izvedba nadgradnje sistema video nadzora z licenčno programsko opremo Mirasys VWD specializirano za upravljanje z video nadzornimi stenami</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404</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Izvedba šolanja za upravljanje s sistemom</w:t>
            </w:r>
            <w:r w:rsidRPr="004D4823">
              <w:rPr>
                <w:rFonts w:ascii="Arial" w:eastAsia="Times New Roman" w:hAnsi="Arial" w:cs="Arial"/>
                <w:sz w:val="16"/>
                <w:szCs w:val="16"/>
                <w:lang w:eastAsia="sl-SI"/>
              </w:rPr>
              <w:br/>
            </w:r>
            <w:r w:rsidRPr="004D4823">
              <w:rPr>
                <w:rFonts w:ascii="Arial" w:eastAsia="Times New Roman" w:hAnsi="Arial" w:cs="Arial"/>
                <w:b/>
                <w:bCs/>
                <w:sz w:val="16"/>
                <w:szCs w:val="16"/>
                <w:lang w:eastAsia="sl-SI"/>
              </w:rPr>
              <w:t>OPOMBA:</w:t>
            </w:r>
            <w:r w:rsidRPr="004D4823">
              <w:rPr>
                <w:rFonts w:ascii="Arial" w:eastAsia="Times New Roman" w:hAnsi="Arial" w:cs="Arial"/>
                <w:b/>
                <w:bCs/>
                <w:sz w:val="16"/>
                <w:szCs w:val="16"/>
                <w:lang w:eastAsia="sl-SI"/>
              </w:rPr>
              <w:br/>
              <w:t>Dobavitelj opreme izvede šolanje investitorjevega osebja, ki obsega seznanitev z vgrajeno opremo in način uporabe na nivoju neposrednega operaterskega osebja</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405</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Izdelava kratkih navodil za uporabo</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406</w:t>
            </w:r>
          </w:p>
        </w:tc>
        <w:tc>
          <w:tcPr>
            <w:tcW w:w="307"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4D4823" w:rsidRPr="004D4823" w:rsidRDefault="004D4823" w:rsidP="004D4823">
            <w:pPr>
              <w:spacing w:after="0" w:line="240" w:lineRule="auto"/>
              <w:outlineLvl w:val="0"/>
              <w:rPr>
                <w:rFonts w:ascii="Arial" w:eastAsia="Times New Roman" w:hAnsi="Arial" w:cs="Arial"/>
                <w:sz w:val="16"/>
                <w:szCs w:val="16"/>
                <w:lang w:eastAsia="sl-SI"/>
              </w:rPr>
            </w:pPr>
            <w:r w:rsidRPr="004D4823">
              <w:rPr>
                <w:rFonts w:ascii="Arial" w:eastAsia="Times New Roman" w:hAnsi="Arial" w:cs="Arial"/>
                <w:sz w:val="16"/>
                <w:szCs w:val="16"/>
                <w:lang w:eastAsia="sl-SI"/>
              </w:rPr>
              <w:t>Nepredvidena dela; po predhodni odobritvi nadzornika</w:t>
            </w:r>
            <w:r w:rsidRPr="004D4823">
              <w:rPr>
                <w:rFonts w:ascii="Arial" w:eastAsia="Times New Roman" w:hAnsi="Arial" w:cs="Arial"/>
                <w:sz w:val="16"/>
                <w:szCs w:val="16"/>
                <w:lang w:eastAsia="sl-SI"/>
              </w:rPr>
              <w:br/>
            </w:r>
            <w:r w:rsidRPr="004D4823">
              <w:rPr>
                <w:rFonts w:ascii="Arial" w:eastAsia="Times New Roman" w:hAnsi="Arial" w:cs="Arial"/>
                <w:b/>
                <w:bCs/>
                <w:sz w:val="16"/>
                <w:szCs w:val="16"/>
                <w:lang w:eastAsia="sl-SI"/>
              </w:rPr>
              <w:t>OPOMBA :</w:t>
            </w:r>
            <w:r w:rsidRPr="004D4823">
              <w:rPr>
                <w:rFonts w:ascii="Arial" w:eastAsia="Times New Roman" w:hAnsi="Arial" w:cs="Arial"/>
                <w:b/>
                <w:bCs/>
                <w:sz w:val="16"/>
                <w:szCs w:val="16"/>
                <w:lang w:eastAsia="sl-SI"/>
              </w:rPr>
              <w:br/>
              <w:t>Oprema in instalacije se obračunata po dejanskih izmerah</w:t>
            </w:r>
          </w:p>
        </w:tc>
        <w:tc>
          <w:tcPr>
            <w:tcW w:w="68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right"/>
              <w:outlineLvl w:val="0"/>
              <w:rPr>
                <w:rFonts w:ascii="Arial" w:eastAsia="Times New Roman" w:hAnsi="Arial" w:cs="Arial"/>
                <w:color w:val="000000"/>
                <w:sz w:val="16"/>
                <w:szCs w:val="16"/>
                <w:lang w:eastAsia="sl-SI"/>
              </w:rPr>
            </w:pPr>
            <w:r w:rsidRPr="004D4823">
              <w:rPr>
                <w:rFonts w:ascii="Arial" w:eastAsia="Times New Roman" w:hAnsi="Arial" w:cs="Arial"/>
                <w:color w:val="000000"/>
                <w:sz w:val="16"/>
                <w:szCs w:val="16"/>
                <w:lang w:eastAsia="sl-SI"/>
              </w:rPr>
              <w:t>1</w:t>
            </w:r>
          </w:p>
        </w:tc>
        <w:tc>
          <w:tcPr>
            <w:tcW w:w="88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4D4823" w:rsidRPr="004D4823" w:rsidRDefault="004D4823" w:rsidP="004D4823">
            <w:pPr>
              <w:spacing w:after="0" w:line="240" w:lineRule="auto"/>
              <w:jc w:val="right"/>
              <w:outlineLvl w:val="0"/>
              <w:rPr>
                <w:rFonts w:ascii="Arial" w:eastAsia="Times New Roman" w:hAnsi="Arial" w:cs="Arial"/>
                <w:sz w:val="16"/>
                <w:szCs w:val="16"/>
                <w:lang w:eastAsia="sl-SI"/>
              </w:rPr>
            </w:pPr>
          </w:p>
        </w:tc>
      </w:tr>
      <w:tr w:rsidR="004D4823" w:rsidRPr="004D4823" w:rsidTr="00C55531">
        <w:trPr>
          <w:trHeight w:val="255"/>
        </w:trPr>
        <w:tc>
          <w:tcPr>
            <w:tcW w:w="660" w:type="dxa"/>
            <w:tcBorders>
              <w:top w:val="nil"/>
              <w:left w:val="nil"/>
              <w:bottom w:val="nil"/>
              <w:right w:val="nil"/>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4</w:t>
            </w:r>
          </w:p>
        </w:tc>
        <w:tc>
          <w:tcPr>
            <w:tcW w:w="307" w:type="dxa"/>
            <w:tcBorders>
              <w:top w:val="nil"/>
              <w:left w:val="nil"/>
              <w:bottom w:val="nil"/>
              <w:right w:val="nil"/>
            </w:tcBorders>
            <w:shd w:val="clear" w:color="000000" w:fill="C0C0C0"/>
            <w:hideMark/>
          </w:tcPr>
          <w:p w:rsidR="004D4823" w:rsidRPr="004D4823" w:rsidRDefault="004D4823" w:rsidP="004D4823">
            <w:pPr>
              <w:spacing w:after="0" w:line="240" w:lineRule="auto"/>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4D4823" w:rsidRPr="004D4823" w:rsidRDefault="004D4823" w:rsidP="004D4823">
            <w:pPr>
              <w:spacing w:after="0" w:line="240" w:lineRule="auto"/>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nil"/>
              <w:left w:val="nil"/>
              <w:bottom w:val="nil"/>
              <w:right w:val="nil"/>
            </w:tcBorders>
            <w:shd w:val="clear" w:color="000000" w:fill="C0C0C0"/>
            <w:noWrap/>
            <w:vAlign w:val="bottom"/>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center"/>
              <w:outlineLvl w:val="0"/>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4D4823" w:rsidRPr="004D4823" w:rsidRDefault="004D4823" w:rsidP="004D4823">
            <w:pPr>
              <w:spacing w:after="0" w:line="240" w:lineRule="auto"/>
              <w:jc w:val="right"/>
              <w:outlineLvl w:val="0"/>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nil"/>
              <w:right w:val="nil"/>
            </w:tcBorders>
            <w:shd w:val="clear" w:color="auto" w:fill="auto"/>
            <w:noWrap/>
            <w:hideMark/>
          </w:tcPr>
          <w:p w:rsidR="004D4823" w:rsidRDefault="004D4823" w:rsidP="004D4823">
            <w:pPr>
              <w:spacing w:after="0" w:line="240" w:lineRule="auto"/>
              <w:rPr>
                <w:rFonts w:ascii="Arial" w:eastAsia="Times New Roman" w:hAnsi="Arial" w:cs="Arial"/>
                <w:b/>
                <w:bCs/>
                <w:sz w:val="16"/>
                <w:szCs w:val="16"/>
                <w:lang w:eastAsia="sl-SI"/>
              </w:rPr>
            </w:pPr>
          </w:p>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nil"/>
              <w:left w:val="nil"/>
              <w:bottom w:val="nil"/>
              <w:right w:val="nil"/>
            </w:tcBorders>
            <w:shd w:val="clear" w:color="auto" w:fill="auto"/>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20"/>
                <w:szCs w:val="20"/>
                <w:lang w:eastAsia="sl-SI"/>
              </w:rPr>
            </w:pPr>
          </w:p>
        </w:tc>
        <w:tc>
          <w:tcPr>
            <w:tcW w:w="680" w:type="dxa"/>
            <w:tcBorders>
              <w:top w:val="nil"/>
              <w:left w:val="nil"/>
              <w:bottom w:val="nil"/>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nil"/>
              <w:right w:val="nil"/>
            </w:tcBorders>
            <w:shd w:val="clear" w:color="auto" w:fill="auto"/>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p>
        </w:tc>
        <w:tc>
          <w:tcPr>
            <w:tcW w:w="88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nil"/>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255"/>
        </w:trPr>
        <w:tc>
          <w:tcPr>
            <w:tcW w:w="660" w:type="dxa"/>
            <w:tcBorders>
              <w:top w:val="nil"/>
              <w:left w:val="nil"/>
              <w:bottom w:val="single" w:sz="4" w:space="0" w:color="auto"/>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nil"/>
              <w:left w:val="nil"/>
              <w:bottom w:val="single" w:sz="4" w:space="0" w:color="auto"/>
              <w:right w:val="nil"/>
            </w:tcBorders>
            <w:shd w:val="clear" w:color="auto" w:fill="auto"/>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5620" w:type="dxa"/>
            <w:tcBorders>
              <w:top w:val="nil"/>
              <w:left w:val="nil"/>
              <w:bottom w:val="single" w:sz="4" w:space="0" w:color="auto"/>
              <w:right w:val="nil"/>
            </w:tcBorders>
            <w:shd w:val="clear" w:color="auto" w:fill="auto"/>
            <w:noWrap/>
            <w:hideMark/>
          </w:tcPr>
          <w:p w:rsidR="004D4823" w:rsidRPr="004D4823" w:rsidRDefault="004D4823" w:rsidP="004D4823">
            <w:pPr>
              <w:spacing w:after="0" w:line="240" w:lineRule="auto"/>
              <w:rPr>
                <w:rFonts w:ascii="Arial" w:eastAsia="Times New Roman" w:hAnsi="Arial" w:cs="Arial"/>
                <w:b/>
                <w:bCs/>
                <w:sz w:val="20"/>
                <w:szCs w:val="20"/>
                <w:lang w:eastAsia="sl-SI"/>
              </w:rPr>
            </w:pPr>
          </w:p>
        </w:tc>
        <w:tc>
          <w:tcPr>
            <w:tcW w:w="680" w:type="dxa"/>
            <w:tcBorders>
              <w:top w:val="nil"/>
              <w:left w:val="nil"/>
              <w:bottom w:val="single" w:sz="4" w:space="0" w:color="auto"/>
              <w:right w:val="nil"/>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single" w:sz="4" w:space="0" w:color="auto"/>
              <w:right w:val="nil"/>
            </w:tcBorders>
            <w:shd w:val="clear" w:color="auto" w:fill="auto"/>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p>
        </w:tc>
        <w:tc>
          <w:tcPr>
            <w:tcW w:w="880" w:type="dxa"/>
            <w:tcBorders>
              <w:top w:val="nil"/>
              <w:left w:val="nil"/>
              <w:bottom w:val="single" w:sz="4" w:space="0" w:color="auto"/>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single" w:sz="4" w:space="0" w:color="auto"/>
              <w:right w:val="nil"/>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4D4823" w:rsidRPr="004D4823" w:rsidRDefault="004D4823"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307"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4D4823" w:rsidRPr="004D4823" w:rsidRDefault="004D4823"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4D4823" w:rsidRPr="004D4823" w:rsidRDefault="004D4823" w:rsidP="004D4823">
            <w:pPr>
              <w:spacing w:after="0" w:line="240" w:lineRule="auto"/>
              <w:rPr>
                <w:rFonts w:ascii="Arial" w:eastAsia="Times New Roman" w:hAnsi="Arial" w:cs="Arial"/>
                <w:b/>
                <w:bCs/>
                <w:lang w:eastAsia="sl-SI"/>
              </w:rPr>
            </w:pPr>
            <w:r w:rsidRPr="004D4823">
              <w:rPr>
                <w:rFonts w:ascii="Arial" w:eastAsia="Times New Roman" w:hAnsi="Arial" w:cs="Arial"/>
                <w:b/>
                <w:bCs/>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4D4823" w:rsidRPr="004D4823" w:rsidRDefault="004D4823" w:rsidP="004D4823">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auto" w:fill="auto"/>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rPr>
                <w:rFonts w:ascii="Arial" w:eastAsia="Times New Roman" w:hAnsi="Arial" w:cs="Arial"/>
                <w:b/>
                <w:bCs/>
                <w:sz w:val="20"/>
                <w:szCs w:val="20"/>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823" w:rsidRPr="004D4823" w:rsidRDefault="004D4823" w:rsidP="004D4823">
            <w:pPr>
              <w:spacing w:after="0" w:line="240" w:lineRule="auto"/>
              <w:rPr>
                <w:rFonts w:ascii="Arial" w:eastAsia="Times New Roman" w:hAnsi="Arial" w:cs="Arial"/>
                <w:b/>
                <w:bCs/>
                <w:sz w:val="20"/>
                <w:szCs w:val="20"/>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p>
        </w:tc>
      </w:tr>
      <w:tr w:rsidR="004D4823"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D4823" w:rsidRPr="004D4823" w:rsidRDefault="004D4823"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hideMark/>
          </w:tcPr>
          <w:p w:rsidR="004D4823" w:rsidRPr="004D4823" w:rsidRDefault="004D4823"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B8CCE4"/>
            <w:noWrap/>
            <w:hideMark/>
          </w:tcPr>
          <w:p w:rsidR="004D4823" w:rsidRPr="004D4823" w:rsidRDefault="004D4823"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VHOD JMW</w:t>
            </w:r>
          </w:p>
        </w:tc>
        <w:tc>
          <w:tcPr>
            <w:tcW w:w="68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4D4823" w:rsidRPr="004D4823" w:rsidRDefault="004D4823"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B8CCE4"/>
            <w:noWrap/>
            <w:hideMark/>
          </w:tcPr>
          <w:p w:rsidR="004D4823" w:rsidRPr="004D4823" w:rsidRDefault="004D4823"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B8CCE4"/>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B8CCE4"/>
            <w:noWrap/>
            <w:hideMark/>
          </w:tcPr>
          <w:p w:rsidR="004D4823" w:rsidRPr="004D4823" w:rsidRDefault="004D4823"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OMREŽNA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3.</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4.</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B8CCE4"/>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hideMark/>
          </w:tcPr>
          <w:p w:rsidR="00C55531" w:rsidRPr="004D4823" w:rsidRDefault="00C55531"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OGRAJA</w:t>
            </w:r>
          </w:p>
        </w:tc>
        <w:tc>
          <w:tcPr>
            <w:tcW w:w="68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16438E">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B8CCE4"/>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16438E">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hideMark/>
          </w:tcPr>
          <w:p w:rsidR="00C55531" w:rsidRPr="004D4823" w:rsidRDefault="00C55531"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VIDEOWALL</w:t>
            </w:r>
            <w:r w:rsidR="00FB31C5">
              <w:rPr>
                <w:rFonts w:ascii="Arial" w:eastAsia="Times New Roman" w:hAnsi="Arial" w:cs="Arial"/>
                <w:b/>
                <w:bCs/>
                <w:sz w:val="20"/>
                <w:szCs w:val="20"/>
                <w:lang w:eastAsia="sl-SI"/>
              </w:rPr>
              <w:t xml:space="preserve"> ONC</w:t>
            </w:r>
          </w:p>
        </w:tc>
        <w:tc>
          <w:tcPr>
            <w:tcW w:w="680" w:type="dxa"/>
            <w:tcBorders>
              <w:top w:val="single" w:sz="4" w:space="0" w:color="auto"/>
              <w:left w:val="single" w:sz="4" w:space="0" w:color="auto"/>
              <w:bottom w:val="single" w:sz="4" w:space="0" w:color="auto"/>
              <w:right w:val="single" w:sz="4" w:space="0" w:color="auto"/>
            </w:tcBorders>
            <w:shd w:val="clear" w:color="000000" w:fill="B8CCE4"/>
            <w:noWrap/>
            <w:vAlign w:val="bottom"/>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B8CCE4"/>
            <w:noWrap/>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16438E">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16438E">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Pr>
                <w:rFonts w:ascii="Arial" w:eastAsia="Times New Roman" w:hAnsi="Arial" w:cs="Arial"/>
                <w:b/>
                <w:bCs/>
                <w:sz w:val="20"/>
                <w:szCs w:val="20"/>
                <w:lang w:eastAsia="sl-SI"/>
              </w:rPr>
              <w:t>2</w:t>
            </w:r>
            <w:r w:rsidRPr="004D4823">
              <w:rPr>
                <w:rFonts w:ascii="Arial" w:eastAsia="Times New Roman" w:hAnsi="Arial" w:cs="Arial"/>
                <w:b/>
                <w:bCs/>
                <w:sz w:val="20"/>
                <w:szCs w:val="20"/>
                <w:lang w:eastAsia="sl-SI"/>
              </w:rPr>
              <w:t>.</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16438E">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000000" w:fill="B8CCE4"/>
            <w:vAlign w:val="center"/>
            <w:hideMark/>
          </w:tcPr>
          <w:p w:rsidR="00C55531" w:rsidRPr="004D4823" w:rsidRDefault="00C55531" w:rsidP="004D4823">
            <w:pPr>
              <w:spacing w:after="0" w:line="240" w:lineRule="auto"/>
              <w:jc w:val="right"/>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B8CCE4"/>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B8CCE4"/>
            <w:noWrap/>
            <w:hideMark/>
          </w:tcPr>
          <w:p w:rsidR="00C55531" w:rsidRPr="004D4823" w:rsidRDefault="00C55531" w:rsidP="0016438E">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B8CCE4"/>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16438E">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rPr>
                <w:rFonts w:ascii="Arial" w:eastAsia="Times New Roman" w:hAnsi="Arial" w:cs="Arial"/>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auto" w:fill="auto"/>
            <w:hideMark/>
          </w:tcPr>
          <w:p w:rsidR="00C55531" w:rsidRPr="004D4823" w:rsidRDefault="00C55531" w:rsidP="004D4823">
            <w:pPr>
              <w:spacing w:after="0" w:line="240" w:lineRule="auto"/>
              <w:rPr>
                <w:rFonts w:ascii="Arial" w:eastAsia="Times New Roman" w:hAnsi="Arial" w:cs="Arial"/>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rPr>
                <w:rFonts w:ascii="Arial" w:eastAsia="Times New Roman" w:hAnsi="Arial" w:cs="Arial"/>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5531" w:rsidRPr="004D4823" w:rsidRDefault="00C55531" w:rsidP="004D4823">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jc w:val="center"/>
              <w:rPr>
                <w:rFonts w:ascii="Arial" w:eastAsia="Times New Roman" w:hAnsi="Arial" w:cs="Arial"/>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16438E">
            <w:pPr>
              <w:spacing w:after="0" w:line="240" w:lineRule="auto"/>
              <w:jc w:val="center"/>
              <w:rPr>
                <w:rFonts w:ascii="Arial" w:eastAsia="Times New Roman" w:hAnsi="Arial" w:cs="Arial"/>
                <w:b/>
                <w:bCs/>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jc w:val="right"/>
              <w:rPr>
                <w:rFonts w:ascii="Arial" w:eastAsia="Times New Roman" w:hAnsi="Arial" w:cs="Arial"/>
                <w:sz w:val="20"/>
                <w:szCs w:val="20"/>
                <w:lang w:eastAsia="sl-SI"/>
              </w:rPr>
            </w:pPr>
          </w:p>
        </w:tc>
      </w:tr>
      <w:tr w:rsidR="00C55531" w:rsidRPr="004D4823" w:rsidTr="00C55531">
        <w:trPr>
          <w:trHeight w:val="27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rPr>
                <w:rFonts w:ascii="Arial" w:eastAsia="Times New Roman" w:hAnsi="Arial" w:cs="Arial"/>
                <w:sz w:val="16"/>
                <w:szCs w:val="16"/>
                <w:lang w:eastAsia="sl-SI"/>
              </w:rPr>
            </w:pPr>
          </w:p>
        </w:tc>
        <w:tc>
          <w:tcPr>
            <w:tcW w:w="307" w:type="dxa"/>
            <w:tcBorders>
              <w:top w:val="single" w:sz="4" w:space="0" w:color="auto"/>
              <w:left w:val="single" w:sz="4" w:space="0" w:color="auto"/>
              <w:bottom w:val="single" w:sz="4" w:space="0" w:color="auto"/>
              <w:right w:val="single" w:sz="4" w:space="0" w:color="auto"/>
            </w:tcBorders>
            <w:shd w:val="clear" w:color="auto" w:fill="auto"/>
            <w:hideMark/>
          </w:tcPr>
          <w:p w:rsidR="00C55531" w:rsidRPr="004D4823" w:rsidRDefault="00C55531" w:rsidP="004D4823">
            <w:pPr>
              <w:spacing w:after="0" w:line="240" w:lineRule="auto"/>
              <w:rPr>
                <w:rFonts w:ascii="Arial" w:eastAsia="Times New Roman" w:hAnsi="Arial" w:cs="Arial"/>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rPr>
                <w:rFonts w:ascii="Arial" w:eastAsia="Times New Roman" w:hAnsi="Arial" w:cs="Arial"/>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5531" w:rsidRPr="004D4823" w:rsidRDefault="00C55531" w:rsidP="004D4823">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jc w:val="center"/>
              <w:rPr>
                <w:rFonts w:ascii="Arial" w:eastAsia="Times New Roman" w:hAnsi="Arial" w:cs="Arial"/>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5531" w:rsidRPr="004D4823" w:rsidRDefault="00C55531" w:rsidP="004D4823">
            <w:pPr>
              <w:spacing w:after="0" w:line="240" w:lineRule="auto"/>
              <w:jc w:val="center"/>
              <w:rPr>
                <w:rFonts w:ascii="Arial" w:eastAsia="Times New Roman" w:hAnsi="Arial" w:cs="Arial"/>
                <w:sz w:val="16"/>
                <w:szCs w:val="16"/>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jc w:val="right"/>
              <w:rPr>
                <w:rFonts w:ascii="Arial" w:eastAsia="Times New Roman" w:hAnsi="Arial" w:cs="Arial"/>
                <w:sz w:val="20"/>
                <w:szCs w:val="20"/>
                <w:lang w:eastAsia="sl-SI"/>
              </w:rPr>
            </w:pPr>
          </w:p>
        </w:tc>
      </w:tr>
      <w:tr w:rsidR="00C55531" w:rsidRPr="004D4823" w:rsidTr="00C55531">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 </w:t>
            </w:r>
          </w:p>
        </w:tc>
        <w:tc>
          <w:tcPr>
            <w:tcW w:w="307" w:type="dxa"/>
            <w:tcBorders>
              <w:top w:val="single" w:sz="4" w:space="0" w:color="auto"/>
              <w:left w:val="single" w:sz="4" w:space="0" w:color="auto"/>
              <w:bottom w:val="single" w:sz="4" w:space="0" w:color="auto"/>
              <w:right w:val="single" w:sz="4" w:space="0" w:color="auto"/>
            </w:tcBorders>
            <w:shd w:val="clear" w:color="000000" w:fill="00B0F0"/>
            <w:hideMark/>
          </w:tcPr>
          <w:p w:rsidR="00C55531" w:rsidRPr="004D4823" w:rsidRDefault="00C55531"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rPr>
                <w:rFonts w:ascii="Arial" w:eastAsia="Times New Roman" w:hAnsi="Arial" w:cs="Arial"/>
                <w:sz w:val="16"/>
                <w:szCs w:val="16"/>
                <w:lang w:eastAsia="sl-SI"/>
              </w:rPr>
            </w:pPr>
            <w:r w:rsidRPr="004D4823">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C55531" w:rsidRPr="004D4823" w:rsidRDefault="00C55531" w:rsidP="004D4823">
            <w:pPr>
              <w:spacing w:after="0" w:line="240" w:lineRule="auto"/>
              <w:jc w:val="center"/>
              <w:rPr>
                <w:rFonts w:ascii="Arial" w:eastAsia="Times New Roman" w:hAnsi="Arial" w:cs="Arial"/>
                <w:sz w:val="16"/>
                <w:szCs w:val="16"/>
                <w:lang w:eastAsia="sl-SI"/>
              </w:rPr>
            </w:pPr>
            <w:r w:rsidRPr="004D4823">
              <w:rPr>
                <w:rFonts w:ascii="Arial" w:eastAsia="Times New Roman" w:hAnsi="Arial" w:cs="Arial"/>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jc w:val="center"/>
              <w:rPr>
                <w:rFonts w:ascii="Arial" w:eastAsia="Times New Roman" w:hAnsi="Arial" w:cs="Arial"/>
                <w:sz w:val="16"/>
                <w:szCs w:val="16"/>
                <w:lang w:eastAsia="sl-SI"/>
              </w:rPr>
            </w:pPr>
            <w:r w:rsidRPr="004D4823">
              <w:rPr>
                <w:rFonts w:ascii="Arial" w:eastAsia="Times New Roman" w:hAnsi="Arial" w:cs="Arial"/>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jc w:val="center"/>
              <w:rPr>
                <w:rFonts w:ascii="Arial" w:eastAsia="Times New Roman" w:hAnsi="Arial" w:cs="Arial"/>
                <w:sz w:val="16"/>
                <w:szCs w:val="16"/>
                <w:lang w:eastAsia="sl-SI"/>
              </w:rPr>
            </w:pPr>
            <w:r w:rsidRPr="004D4823">
              <w:rPr>
                <w:rFonts w:ascii="Arial" w:eastAsia="Times New Roman" w:hAnsi="Arial" w:cs="Arial"/>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jc w:val="right"/>
              <w:rPr>
                <w:rFonts w:ascii="Arial" w:eastAsia="Times New Roman" w:hAnsi="Arial" w:cs="Arial"/>
                <w:sz w:val="20"/>
                <w:szCs w:val="20"/>
                <w:lang w:eastAsia="sl-SI"/>
              </w:rPr>
            </w:pPr>
            <w:r w:rsidRPr="004D4823">
              <w:rPr>
                <w:rFonts w:ascii="Arial" w:eastAsia="Times New Roman" w:hAnsi="Arial" w:cs="Arial"/>
                <w:sz w:val="20"/>
                <w:szCs w:val="20"/>
                <w:lang w:eastAsia="sl-SI"/>
              </w:rPr>
              <w:t> </w:t>
            </w:r>
          </w:p>
        </w:tc>
      </w:tr>
      <w:tr w:rsidR="00C55531" w:rsidRPr="004D4823" w:rsidTr="00C55531">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40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r w:rsidRPr="004D4823">
              <w:rPr>
                <w:rFonts w:ascii="Arial" w:eastAsia="Times New Roman" w:hAnsi="Arial" w:cs="Arial"/>
                <w:b/>
                <w:bCs/>
                <w:sz w:val="16"/>
                <w:szCs w:val="16"/>
                <w:lang w:eastAsia="sl-SI"/>
              </w:rPr>
              <w:t> </w:t>
            </w:r>
          </w:p>
        </w:tc>
        <w:tc>
          <w:tcPr>
            <w:tcW w:w="3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31" w:rsidRPr="004D4823" w:rsidRDefault="00C55531" w:rsidP="004D4823">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rPr>
                <w:rFonts w:ascii="Arial" w:eastAsia="Times New Roman" w:hAnsi="Arial" w:cs="Arial"/>
                <w:b/>
                <w:bCs/>
                <w:sz w:val="20"/>
                <w:szCs w:val="20"/>
                <w:lang w:eastAsia="sl-SI"/>
              </w:rPr>
            </w:pPr>
            <w:r w:rsidRPr="004D4823">
              <w:rPr>
                <w:rFonts w:ascii="Arial" w:eastAsia="Times New Roman" w:hAnsi="Arial" w:cs="Arial"/>
                <w:b/>
                <w:bCs/>
                <w:sz w:val="20"/>
                <w:szCs w:val="20"/>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55531" w:rsidRPr="004D4823" w:rsidRDefault="00C55531" w:rsidP="004D4823">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55531" w:rsidRPr="004D4823" w:rsidRDefault="00C55531" w:rsidP="004D4823">
            <w:pPr>
              <w:spacing w:after="0" w:line="240" w:lineRule="auto"/>
              <w:jc w:val="center"/>
              <w:rPr>
                <w:rFonts w:ascii="Arial" w:eastAsia="Times New Roman" w:hAnsi="Arial" w:cs="Arial"/>
                <w:b/>
                <w:bCs/>
                <w:sz w:val="16"/>
                <w:szCs w:val="16"/>
                <w:lang w:eastAsia="sl-SI"/>
              </w:rPr>
            </w:pPr>
          </w:p>
        </w:tc>
        <w:tc>
          <w:tcPr>
            <w:tcW w:w="880" w:type="dxa"/>
            <w:tcBorders>
              <w:top w:val="single" w:sz="4" w:space="0" w:color="auto"/>
              <w:left w:val="single" w:sz="4" w:space="0" w:color="auto"/>
              <w:bottom w:val="single" w:sz="4" w:space="0" w:color="auto"/>
              <w:right w:val="single" w:sz="4" w:space="0" w:color="auto"/>
            </w:tcBorders>
            <w:shd w:val="clear" w:color="auto" w:fill="auto"/>
            <w:noWrap/>
            <w:hideMark/>
          </w:tcPr>
          <w:p w:rsidR="00C55531" w:rsidRPr="004D4823" w:rsidRDefault="00C55531" w:rsidP="004D4823">
            <w:pPr>
              <w:spacing w:after="0" w:line="240" w:lineRule="auto"/>
              <w:jc w:val="center"/>
              <w:rPr>
                <w:rFonts w:ascii="Arial" w:eastAsia="Times New Roman" w:hAnsi="Arial" w:cs="Arial"/>
                <w:b/>
                <w:bCs/>
                <w:lang w:eastAsia="sl-SI"/>
              </w:rPr>
            </w:pPr>
            <w:r w:rsidRPr="004D4823">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55531" w:rsidRPr="004D4823" w:rsidRDefault="00C55531" w:rsidP="004D4823">
            <w:pPr>
              <w:spacing w:after="0" w:line="240" w:lineRule="auto"/>
              <w:jc w:val="right"/>
              <w:rPr>
                <w:rFonts w:ascii="Arial" w:eastAsia="Times New Roman" w:hAnsi="Arial" w:cs="Arial"/>
                <w:b/>
                <w:bCs/>
                <w:sz w:val="20"/>
                <w:szCs w:val="20"/>
                <w:lang w:eastAsia="sl-SI"/>
              </w:rPr>
            </w:pPr>
          </w:p>
        </w:tc>
      </w:tr>
      <w:tr w:rsidR="00C55531" w:rsidRPr="004D4823" w:rsidTr="00C55531">
        <w:trPr>
          <w:trHeight w:val="270"/>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rPr>
                <w:rFonts w:ascii="Arial" w:eastAsia="Times New Roman" w:hAnsi="Arial" w:cs="Arial"/>
                <w:b/>
                <w:bCs/>
                <w:color w:val="00CCFF"/>
                <w:sz w:val="16"/>
                <w:szCs w:val="16"/>
                <w:lang w:eastAsia="sl-SI"/>
              </w:rPr>
            </w:pPr>
            <w:r w:rsidRPr="004D4823">
              <w:rPr>
                <w:rFonts w:ascii="Arial" w:eastAsia="Times New Roman" w:hAnsi="Arial" w:cs="Arial"/>
                <w:b/>
                <w:bCs/>
                <w:color w:val="00CCFF"/>
                <w:sz w:val="16"/>
                <w:szCs w:val="16"/>
                <w:lang w:eastAsia="sl-SI"/>
              </w:rPr>
              <w:t> </w:t>
            </w:r>
          </w:p>
        </w:tc>
        <w:tc>
          <w:tcPr>
            <w:tcW w:w="307" w:type="dxa"/>
            <w:tcBorders>
              <w:top w:val="single" w:sz="4" w:space="0" w:color="auto"/>
              <w:left w:val="single" w:sz="4" w:space="0" w:color="auto"/>
              <w:bottom w:val="single" w:sz="4" w:space="0" w:color="auto"/>
              <w:right w:val="single" w:sz="4" w:space="0" w:color="auto"/>
            </w:tcBorders>
            <w:shd w:val="clear" w:color="000000" w:fill="00B0F0"/>
            <w:hideMark/>
          </w:tcPr>
          <w:p w:rsidR="00C55531" w:rsidRPr="004D4823" w:rsidRDefault="00C55531" w:rsidP="004D4823">
            <w:pPr>
              <w:spacing w:after="0" w:line="240" w:lineRule="auto"/>
              <w:rPr>
                <w:rFonts w:ascii="Arial" w:eastAsia="Times New Roman" w:hAnsi="Arial" w:cs="Arial"/>
                <w:b/>
                <w:bCs/>
                <w:color w:val="00CCFF"/>
                <w:sz w:val="16"/>
                <w:szCs w:val="16"/>
                <w:lang w:eastAsia="sl-SI"/>
              </w:rPr>
            </w:pPr>
            <w:r w:rsidRPr="004D4823">
              <w:rPr>
                <w:rFonts w:ascii="Arial" w:eastAsia="Times New Roman" w:hAnsi="Arial" w:cs="Arial"/>
                <w:b/>
                <w:bCs/>
                <w:color w:val="00CCFF"/>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rPr>
                <w:rFonts w:ascii="Arial" w:eastAsia="Times New Roman" w:hAnsi="Arial" w:cs="Arial"/>
                <w:b/>
                <w:bCs/>
                <w:color w:val="00CCFF"/>
                <w:sz w:val="20"/>
                <w:szCs w:val="20"/>
                <w:lang w:eastAsia="sl-SI"/>
              </w:rPr>
            </w:pPr>
            <w:r w:rsidRPr="004D4823">
              <w:rPr>
                <w:rFonts w:ascii="Arial" w:eastAsia="Times New Roman" w:hAnsi="Arial" w:cs="Arial"/>
                <w:b/>
                <w:bCs/>
                <w:color w:val="00CCFF"/>
                <w:sz w:val="20"/>
                <w:szCs w:val="20"/>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C55531" w:rsidRPr="004D4823" w:rsidRDefault="00C55531" w:rsidP="004D4823">
            <w:pPr>
              <w:spacing w:after="0" w:line="240" w:lineRule="auto"/>
              <w:jc w:val="center"/>
              <w:rPr>
                <w:rFonts w:ascii="Arial" w:eastAsia="Times New Roman" w:hAnsi="Arial" w:cs="Arial"/>
                <w:b/>
                <w:bCs/>
                <w:color w:val="00CCFF"/>
                <w:sz w:val="20"/>
                <w:szCs w:val="20"/>
                <w:lang w:eastAsia="sl-SI"/>
              </w:rPr>
            </w:pPr>
            <w:r w:rsidRPr="004D4823">
              <w:rPr>
                <w:rFonts w:ascii="Arial" w:eastAsia="Times New Roman" w:hAnsi="Arial" w:cs="Arial"/>
                <w:b/>
                <w:bCs/>
                <w:color w:val="00CCFF"/>
                <w:sz w:val="20"/>
                <w:szCs w:val="20"/>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jc w:val="center"/>
              <w:rPr>
                <w:rFonts w:ascii="Arial" w:eastAsia="Times New Roman" w:hAnsi="Arial" w:cs="Arial"/>
                <w:b/>
                <w:bCs/>
                <w:color w:val="00CCFF"/>
                <w:sz w:val="16"/>
                <w:szCs w:val="16"/>
                <w:lang w:eastAsia="sl-SI"/>
              </w:rPr>
            </w:pPr>
            <w:r w:rsidRPr="004D4823">
              <w:rPr>
                <w:rFonts w:ascii="Arial" w:eastAsia="Times New Roman" w:hAnsi="Arial" w:cs="Arial"/>
                <w:b/>
                <w:bCs/>
                <w:color w:val="00CCFF"/>
                <w:sz w:val="16"/>
                <w:szCs w:val="16"/>
                <w:lang w:eastAsia="sl-SI"/>
              </w:rPr>
              <w:t> </w:t>
            </w:r>
          </w:p>
        </w:tc>
        <w:tc>
          <w:tcPr>
            <w:tcW w:w="88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jc w:val="right"/>
              <w:rPr>
                <w:rFonts w:ascii="Arial" w:eastAsia="Times New Roman" w:hAnsi="Arial" w:cs="Arial"/>
                <w:b/>
                <w:bCs/>
                <w:color w:val="00CCFF"/>
                <w:sz w:val="20"/>
                <w:szCs w:val="20"/>
                <w:lang w:eastAsia="sl-SI"/>
              </w:rPr>
            </w:pPr>
            <w:r w:rsidRPr="004D4823">
              <w:rPr>
                <w:rFonts w:ascii="Arial" w:eastAsia="Times New Roman" w:hAnsi="Arial" w:cs="Arial"/>
                <w:b/>
                <w:bCs/>
                <w:color w:val="00CCFF"/>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C55531" w:rsidRPr="004D4823" w:rsidRDefault="00C55531" w:rsidP="004D4823">
            <w:pPr>
              <w:spacing w:after="0" w:line="240" w:lineRule="auto"/>
              <w:jc w:val="right"/>
              <w:rPr>
                <w:rFonts w:ascii="Arial" w:eastAsia="Times New Roman" w:hAnsi="Arial" w:cs="Arial"/>
                <w:b/>
                <w:bCs/>
                <w:color w:val="00CCFF"/>
                <w:sz w:val="20"/>
                <w:szCs w:val="20"/>
                <w:lang w:eastAsia="sl-SI"/>
              </w:rPr>
            </w:pPr>
            <w:r w:rsidRPr="004D4823">
              <w:rPr>
                <w:rFonts w:ascii="Arial" w:eastAsia="Times New Roman" w:hAnsi="Arial" w:cs="Arial"/>
                <w:b/>
                <w:bCs/>
                <w:color w:val="00CCFF"/>
                <w:sz w:val="20"/>
                <w:szCs w:val="20"/>
                <w:lang w:eastAsia="sl-SI"/>
              </w:rPr>
              <w:t> </w:t>
            </w:r>
          </w:p>
        </w:tc>
      </w:tr>
    </w:tbl>
    <w:p w:rsidR="004D4823" w:rsidRPr="003E1FA6" w:rsidRDefault="004D4823" w:rsidP="003E1FA6">
      <w:pPr>
        <w:rPr>
          <w:rFonts w:ascii="Arial" w:hAnsi="Arial" w:cs="Arial"/>
          <w:b/>
          <w:sz w:val="20"/>
          <w:szCs w:val="20"/>
        </w:rPr>
      </w:pPr>
    </w:p>
    <w:p w:rsidR="00103D0A" w:rsidRDefault="003E1FA6" w:rsidP="003E1FA6">
      <w:pPr>
        <w:rPr>
          <w:rFonts w:ascii="Arial" w:hAnsi="Arial" w:cs="Arial"/>
          <w:b/>
          <w:sz w:val="20"/>
          <w:szCs w:val="20"/>
        </w:rPr>
      </w:pPr>
      <w:r w:rsidRPr="003E1FA6">
        <w:rPr>
          <w:rFonts w:ascii="Arial" w:hAnsi="Arial" w:cs="Arial"/>
          <w:b/>
          <w:sz w:val="20"/>
          <w:szCs w:val="20"/>
        </w:rPr>
        <w:t>Lokacija 2 : Zavod za prestajanje mladoletniškeg</w:t>
      </w:r>
      <w:r w:rsidR="005D0B1C">
        <w:rPr>
          <w:rFonts w:ascii="Arial" w:hAnsi="Arial" w:cs="Arial"/>
          <w:b/>
          <w:sz w:val="20"/>
          <w:szCs w:val="20"/>
        </w:rPr>
        <w:t>a zapora in  kazni zapora Celje</w:t>
      </w:r>
    </w:p>
    <w:p w:rsidR="00526209" w:rsidRPr="00103E19" w:rsidRDefault="00526209" w:rsidP="00526209">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103E19">
        <w:rPr>
          <w:rFonts w:ascii="Arial" w:eastAsia="Times New Roman" w:hAnsi="Arial" w:cs="Arial"/>
          <w:b/>
          <w:bCs/>
          <w:kern w:val="32"/>
          <w:sz w:val="20"/>
          <w:szCs w:val="20"/>
        </w:rPr>
        <w:t>Video nadzorni sistem</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Koncept vgradnje video nadzora sledi dosedanjemu načinu vgradnje video nadzornih kamer in nadzoru območij znotraj in zunaj objekta. Nadzorujejo se pred-definirana področja. Periferijo in hkrati osnovo predstavljajo statične CMOS IP kamere z ločljivostjo Full HD 1080p (2 MP) ali več. Na statične kamere so nameščeni ročni objektivi s spremenljivo goriščno razdaljo. Izbrani objektivi v osnovi zadostijo zahtevanim kriterijem naročnika. Kamere imajo funkcijo Dan/Noč (Day/Night) in integriran IR LED reflektor, kar omogoča kvalitetnejše nočno snemanje.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b/>
          <w:sz w:val="20"/>
          <w:szCs w:val="20"/>
        </w:rPr>
        <w:t>Vse predvidene notranje DOME kamere so pripravljene za napajanje preko PoE (kompatibilne z IEEE 802.3af).</w:t>
      </w:r>
      <w:r w:rsidRPr="00103E19">
        <w:rPr>
          <w:rFonts w:ascii="Arial" w:eastAsia="Times New Roman" w:hAnsi="Arial" w:cs="Arial"/>
          <w:sz w:val="20"/>
          <w:szCs w:val="20"/>
        </w:rPr>
        <w:t xml:space="preserve"> S tem je omogočen priklop vseh kamer neposredno na omrežna stikalo v objektu.</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Dodatne kamere se dogradijo v kuhinji in delavnicah. Na steber poleg vrtljive kamere se dogradi radar, ki je namenjen zaznavanju gibanja na strehi zavoda JGZ. Obstoječa vrtljiva kamera se zamenja s kamero, ki je kompatibilna za upravljanje z radarjem. Obstoječo vrtljivo kamero se prestavi na novo lokacijo, ki jo uporabnik izbere ob montaži.</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Razmestitev video kamer in klientov je razvidna iz tlorisnih risb.</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Koncept priklopa kamer je enak konceptu priklopa računalnikov na računalniško omrežje. Kamere so priklopljene na mrežno stikalo in imajo vsaka svoj IP statični naslov. Zaradi možnosti polaganja kablov v bližini energetskih kablov je predviden priklop preko S-FTP bakrenih kablov.</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Za povezavo kamer so že vgrajena ustrezna stikala 24-Port 100/1000BASE-X SFP + 4-Port 10G SFP+. V 3. nadstropju se obstoječe 16-portno stikalo zamenja z novim 24-portnim stikalom.</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Snemanje video signalov se vrši v glavnem vozlišču ob sprejemnici. V ta namen je v sistemsko omaro vgrajen digitalni snemalni strežnik z diski. Pregledovanje se vrši v prostoru sprejemnice. Vsa oprema je obstoječa.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Princip shranjevanja slikovnih podatkov temelji na ustrezno programsko organiziranemu t.i. neskončnem prstanu, pri katerem se shranjujejo le najnovejše oz. trenutne slike, najstarejše pa se avtomatsko prepisujejo (FIFO - First In - First Out). Shranjevanje lahko poteka v različnih programsko nastavljivih režimih, ki so lahko popolnoma avtomatski, ročni za poljubno slike poljubne kamere v poljubnem času ali nadzorovano z alarmnim dogodkom oz. alarmnim signalom preko alarmnih kontaktov. Shranjevanje slikovnih podatkov se vrši na RAID5 diskovna polja. Velikost oz. kapaciteto diskovnega polja se določa glede na število kamer, intervalom zapisa oz. alarmnem stanju, številom arhivskih dni in potrebno rezervo, ocenjeno glede na aplikacijo. Uporabnik lahko za poljubne kamere izbira tudi drugačne režime snemanja.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Kapaciteta shranjevalnega medija se izbere z upoštevanjem števila video kamer, intervalom zapisa v normalnem oz. alarmnem stanju, številom arhivskih dni in potrebno rezervo, ocenjeno glede na aplikacijo.</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Zasnova sistema zagotavlja:</w:t>
      </w:r>
    </w:p>
    <w:p w:rsidR="00526209" w:rsidRPr="00103E19" w:rsidRDefault="00526209"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centralni nadzor in upravljanje s sistemom preko osebnega računalnika,</w:t>
      </w:r>
    </w:p>
    <w:p w:rsidR="00526209" w:rsidRPr="00103E19" w:rsidRDefault="00526209"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centralno spremljanje dogajanja na nadzorovanih področjih v režimu žive slike,</w:t>
      </w:r>
    </w:p>
    <w:p w:rsidR="00526209" w:rsidRPr="00103E19" w:rsidRDefault="00526209"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zapis slikovnih podatkov vseh video kamer v digitalni tehniki oz. kvaliteti in</w:t>
      </w:r>
    </w:p>
    <w:p w:rsidR="00526209" w:rsidRPr="00103E19" w:rsidRDefault="00526209" w:rsidP="00383E34">
      <w:pPr>
        <w:numPr>
          <w:ilvl w:val="0"/>
          <w:numId w:val="37"/>
        </w:numPr>
        <w:tabs>
          <w:tab w:val="left" w:pos="284"/>
        </w:tabs>
        <w:overflowPunct w:val="0"/>
        <w:autoSpaceDE w:val="0"/>
        <w:autoSpaceDN w:val="0"/>
        <w:adjustRightInd w:val="0"/>
        <w:spacing w:after="0" w:line="240" w:lineRule="auto"/>
        <w:ind w:left="284" w:hanging="284"/>
        <w:textAlignment w:val="baseline"/>
        <w:rPr>
          <w:rFonts w:ascii="Arial" w:eastAsia="Times New Roman" w:hAnsi="Arial" w:cs="Arial"/>
          <w:sz w:val="20"/>
          <w:szCs w:val="20"/>
        </w:rPr>
      </w:pPr>
      <w:r w:rsidRPr="00103E19">
        <w:rPr>
          <w:rFonts w:ascii="Arial" w:eastAsia="Times New Roman" w:hAnsi="Arial" w:cs="Arial"/>
          <w:sz w:val="20"/>
          <w:szCs w:val="20"/>
        </w:rPr>
        <w:t>takojšen dostop do poljubnega zapisanega slikovnega podatka, z možnostjo iskanja kritičnih scen po kriteriju oznake video kamere, datuma in časa zapisa.</w:t>
      </w:r>
    </w:p>
    <w:p w:rsidR="00526209" w:rsidRPr="00103E19" w:rsidRDefault="00526209" w:rsidP="00526209">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103E19">
        <w:rPr>
          <w:rFonts w:ascii="Arial" w:eastAsia="Times New Roman" w:hAnsi="Arial" w:cs="Arial"/>
          <w:b/>
          <w:bCs/>
          <w:kern w:val="32"/>
          <w:sz w:val="20"/>
          <w:szCs w:val="20"/>
        </w:rPr>
        <w:t>Montaža video nadzornega sistema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103E19">
        <w:rPr>
          <w:rFonts w:ascii="Arial" w:eastAsia="Times New Roman" w:hAnsi="Arial" w:cs="Arial"/>
          <w:b/>
          <w:sz w:val="20"/>
          <w:szCs w:val="20"/>
        </w:rPr>
        <w:t>Uvod</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bCs/>
          <w:sz w:val="20"/>
          <w:szCs w:val="20"/>
          <w:shd w:val="clear" w:color="auto" w:fill="FFFFFF"/>
        </w:rPr>
      </w:pPr>
      <w:r w:rsidRPr="00103E19">
        <w:rPr>
          <w:rFonts w:ascii="Arial" w:eastAsia="Times New Roman" w:hAnsi="Arial" w:cs="Arial"/>
          <w:sz w:val="20"/>
          <w:szCs w:val="20"/>
        </w:rPr>
        <w:t xml:space="preserve">Vsa dela se morajo izvajati skladno Pravilnikom o zahtevah za nizkonapetostne električne instalacije v stavbah, (Ur. list RS št. 41/09). Pred pričetkom del mora izvajalec izvesti vse potrebne zaščitne ukrepe v skladu z </w:t>
      </w:r>
      <w:r w:rsidRPr="00103E19">
        <w:rPr>
          <w:rFonts w:ascii="Arial" w:eastAsia="Times New Roman" w:hAnsi="Arial" w:cs="Arial"/>
          <w:bCs/>
          <w:sz w:val="20"/>
          <w:szCs w:val="20"/>
          <w:shd w:val="clear" w:color="auto" w:fill="FFFFFF"/>
        </w:rPr>
        <w:t>Zakonom o varnosti in zdravju pri delu (Uradni list RS, št. 43/11).</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103E19">
        <w:rPr>
          <w:rFonts w:ascii="Arial" w:eastAsia="Times New Roman" w:hAnsi="Arial" w:cs="Arial"/>
          <w:b/>
          <w:sz w:val="20"/>
          <w:szCs w:val="20"/>
        </w:rPr>
        <w:t>Video kamere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 xml:space="preserve">Vsi materiali za pritrditev zunanjih kamer morajo biti iz nerjavečih materialov. Uvodnice morajo biti vodotesno zatesnjene, izvrtine na drogovih pa protikorozijsko zaščitene. Vsi S-FTP kabli se morajo s FTP RJ45 konektorjem zaključiti v ohišju kamere ali v zato namenjeni dozi. </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Vse mikrolokacije je potrebno pred montažo še enkrat potrditi z naročnikom!</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Kamere, ki se namestijo na zunanji fasadi objekta je potrebno namestiti na trdno podlago, ki preprečuje gibanje kamere.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Drogova za kamere je potrebno na ograjo pritrditi z nerjavečimi materiali na način, da se drog ne premika.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Vsa dela mora izvajalec tehničnega varovanja usklajevati na objektu skupaj z izvajalcem gradbenih in elektroinštalacijskih del.</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103E19">
        <w:rPr>
          <w:rFonts w:ascii="Arial" w:eastAsia="Times New Roman" w:hAnsi="Arial" w:cs="Arial"/>
          <w:b/>
          <w:bCs/>
          <w:sz w:val="20"/>
          <w:szCs w:val="20"/>
          <w:shd w:val="clear" w:color="auto" w:fill="FFFFFF"/>
        </w:rPr>
        <w:t>Kabliranje s FTP</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Celotna horizontalna podatkovna kabelska infrastruktura v bazira na univerzalnem ožičenju v S-FTP CAT6 izvedbi, ki se na eni strani zaključuje na FTP RJ45 konektorju pri kameri, ter vozlišču zaključuje na FTP CAT6 delilniku, ki bo vgrajen v 19'' omaro. Delilnik ima spredaj RJ-45 vtičnico, zadaj pa 110 sistem zaključitve. Ozemljitev se izvede v skladu s standardom SIST EN 50310.</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Pri polaganju in zaključitvi FTP kablov je za uspešno in kakovostno izvedbo ožičenja potrebno upoštevati naslednje:</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parice ne smejo biti odvite do kontakta na konektorju,</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radij krivljenja FTP kabla ne sme biti manjši kot 4-kratni presek kabla,</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največja natezna sila pri vleki kabla ne sme presegati 50kg,</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plašč kabla se odstrani samo toliko, koliko je nujno potrebno,</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vse komponente ožičenja morajo biti od istega proizvajalca,</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FTP kabel mora potekati neprekinjeno od delilnika do kamere,</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pri instalaciji se ne sme spremeniti geometrija kabla.</w:t>
      </w:r>
    </w:p>
    <w:p w:rsidR="00526209" w:rsidRPr="00103E19" w:rsidRDefault="00526209"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103E19">
        <w:rPr>
          <w:rFonts w:ascii="Arial" w:eastAsia="Times New Roman" w:hAnsi="Arial" w:cs="Arial"/>
          <w:sz w:val="20"/>
          <w:szCs w:val="20"/>
        </w:rPr>
        <w:t>to velja za kable inštalacije in kable Patch</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Potek tras univerzalnega ožičenja se izvaja po predviden kabelskih poteh, v kolikor pa le teh ni, se kabelske poti izbere na najustreznejši način, ki zagotavlja nemoteno delovanje sistema. Pri tem je potrebno upoštevati ustrezno ločitev komunikacijskih kablov od jakotočnih kablov, ločitev od flouroscentne razsvetljave in od ostalih izvorov EM motenj.</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 xml:space="preserve">Kabli morajo biti pravilno nameščeni, da izpolnjujejo zahtevane specifikacije. Kabel ne sme biti premočno ukrivljen ali prepognjen; polmer upogiba mora biti vsaj štirikratnik zunanjega premera kabla. </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Po izvedbi komunikacijskega razvoda se opravijo vse meritve kabelske infrastrukture. Meritve se izvaja v skladu s standardom ISO/IEC 11801 za CAT6a. Meritve FTP razvoda vključujejo naslednje parametre, izmerjene na obeh koncih kabla:</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dolžina kabla (LENGTH)</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shema kontaktov (WIRE MAP)</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slabljenje (ATTENUATION)</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bližnji presluh (NEXT)</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razmerje ACR (ATTENUATION TO CROSS-TALK)</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Power Sum-NEXT</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 xml:space="preserve">Power Sum-ACR </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PP ELFEXT</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PS ELFEXT</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Return Loss</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Grafični prikaz merilnih rezultatov</w:t>
      </w:r>
    </w:p>
    <w:p w:rsidR="00526209" w:rsidRPr="00103E19" w:rsidRDefault="00526209"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Opisni rezultati uspešnosti opravljenih meritev za naslednje protokole: 10BASE-T, 100BASE-TX, 1000BASE-T, 100VG-ANYLAN, ATM 25, ATM 155, ISDN, TR4, TR16.</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Vse meritve morajo biti opravljene s certificiranim merilnim inštrumentom in certifikati priloženi k merilnim rezultatom v zaključni dokumentaciji.</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Celotno infrastrukturo lahko izvajajo le pooblaščeni partnerji dobaviteljev opreme z ustreznimi certifikati.</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103E19">
        <w:rPr>
          <w:rFonts w:ascii="Arial" w:eastAsia="Times New Roman" w:hAnsi="Arial" w:cs="Arial"/>
          <w:b/>
          <w:sz w:val="20"/>
          <w:szCs w:val="20"/>
        </w:rPr>
        <w:t>Preboji skozi stene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Priporoča se, da sistem požarnega tesnjenja izvede ustrezno strokovno usposobljen izvajalec z licenco. Po izvedbi tesnjenja se priporoča pridobitev certifikata o ustreznosti izvedenega sistema tesnjenja.</w:t>
      </w:r>
    </w:p>
    <w:p w:rsidR="00526209" w:rsidRPr="00103E19" w:rsidRDefault="00526209" w:rsidP="00526209">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103E19">
        <w:rPr>
          <w:rFonts w:ascii="Arial" w:eastAsia="Times New Roman" w:hAnsi="Arial" w:cs="Arial"/>
          <w:b/>
          <w:bCs/>
          <w:kern w:val="32"/>
          <w:sz w:val="20"/>
          <w:szCs w:val="20"/>
        </w:rPr>
        <w:t>Napajanje sistema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Vse kamere se napajajo preko RJ45 PoE ali RJ45 PoE+ priključkov na omrežnih stikalih.</w:t>
      </w:r>
    </w:p>
    <w:p w:rsidR="00526209" w:rsidRPr="00103E19" w:rsidRDefault="00526209" w:rsidP="00526209">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103E19">
        <w:rPr>
          <w:rFonts w:ascii="Arial" w:eastAsia="Times New Roman" w:hAnsi="Arial" w:cs="Arial"/>
          <w:b/>
          <w:bCs/>
          <w:kern w:val="32"/>
          <w:sz w:val="20"/>
          <w:szCs w:val="20"/>
        </w:rPr>
        <w:t>Uporaba in vzdrževanje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Sistem mora zaradi svoje narave in narave objekta v vsakem trenutku pravilno delovati, zato mora biti oseba, ki je pooblaščena za upravljanje, seznanjena z delovanjem in strokovno usposobljena. Priporoča se, da si pridobljeno znanje obnavlja z občasnim prebiranjem pisnih navodil. V primeru nepravilnosti pri delovanju sistema, je dolžnost pooblaščene osebe takoj obvestiti servisno službo, da se napaka v najkrajšem možnem roku odpravi.</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Izvedene električne instalacije je potrebno redno vzdrževati, kontrolirati in vršiti periodične preglede, kot jih predpisujejo veljavni predpisi in standardi, da bo zagotovljena funkcionalnost, predvsem pa potrebna varnost za delo z vgrajenimi napravami.</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Vsak poseg v električne naprave je dovoljen samo za to strokovno usposobljenim in pooblaščenim osebam.</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Redno vzdrževanje sistema se praviloma izvaja vsake 3 mesece s strani pooblaščene servisne službe, ki ima na razpolago originalne rezervne dele. Pri rednem vzdrževalnem pregledu je potrebno :</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pregledati vse vpise v servisno knjigo in poskrbeti za odpravo morebitnih ne odpravljenih napak,</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poizvedeti oz. preveriti ali so bile izvedene kakšne spremembe na sistemu, ki bi lahko vplivale na delovanje,</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opraviti funkcijski preizkus sistema,</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opraviti pregled nastavitev programske opreme,</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opraviti kontrolo pravilnosti delovanja ter odpravljanje morebitnih datotečnih napak,</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po potrebi opraviti posodobitev programske opreme,</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opraviti posodobitev protivirusne programske opreme,</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odstraniti okvare na napravah zaradi normalne obrabe,</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opraviti čiščenje naprav ali delov naprav (okenca ohišij zunanjih kamer, …),</w:t>
      </w:r>
    </w:p>
    <w:p w:rsidR="00526209" w:rsidRPr="00103E19" w:rsidRDefault="00526209"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po potrebi opraviti usposabljanje osebja in strokovno svetovanje.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Stanje digitalne snemalne naprave in komponent v sklopu naprave, se obvezno pregleduje periodično oz. tako, da se v obdobju enega leta pregleda in preizkusi pravilnost delovanja vsake posamezne snemalne naprave najmanj 4-krat.</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Vizualno in s programsko diagnostično opremo se v sklopu digitalne naprave pregleda oz. preizkusi najmanj:</w:t>
      </w:r>
    </w:p>
    <w:p w:rsidR="00526209" w:rsidRPr="00103E19" w:rsidRDefault="00526209"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103E19">
        <w:rPr>
          <w:rFonts w:ascii="Arial" w:eastAsia="Times New Roman" w:hAnsi="Arial" w:cs="Arial"/>
          <w:sz w:val="20"/>
          <w:szCs w:val="20"/>
        </w:rPr>
        <w:t>stanje, pravilnost delovanja sistemskega trdega diska,</w:t>
      </w:r>
    </w:p>
    <w:p w:rsidR="00526209" w:rsidRPr="00103E19" w:rsidRDefault="00526209"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103E19">
        <w:rPr>
          <w:rFonts w:ascii="Arial" w:eastAsia="Times New Roman" w:hAnsi="Arial" w:cs="Arial"/>
          <w:sz w:val="20"/>
          <w:szCs w:val="20"/>
        </w:rPr>
        <w:t>zasedenost kapacitete sistemskega trdega diska,</w:t>
      </w:r>
    </w:p>
    <w:p w:rsidR="00526209" w:rsidRPr="00103E19" w:rsidRDefault="00526209"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103E19">
        <w:rPr>
          <w:rFonts w:ascii="Arial" w:eastAsia="Times New Roman" w:hAnsi="Arial" w:cs="Arial"/>
          <w:sz w:val="20"/>
          <w:szCs w:val="20"/>
        </w:rPr>
        <w:t>stanje in pravilnost delovanja glavnega procesorja (CPU),</w:t>
      </w:r>
    </w:p>
    <w:p w:rsidR="00526209" w:rsidRPr="00103E19" w:rsidRDefault="00526209"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103E19">
        <w:rPr>
          <w:rFonts w:ascii="Arial" w:eastAsia="Times New Roman" w:hAnsi="Arial" w:cs="Arial"/>
          <w:sz w:val="20"/>
          <w:szCs w:val="20"/>
        </w:rPr>
        <w:t>stanje in pravilnost delovanja delovnega spomina (RAM),</w:t>
      </w:r>
    </w:p>
    <w:p w:rsidR="00526209" w:rsidRPr="00103E19" w:rsidRDefault="00526209"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103E19">
        <w:rPr>
          <w:rFonts w:ascii="Arial" w:eastAsia="Times New Roman" w:hAnsi="Arial" w:cs="Arial"/>
          <w:sz w:val="20"/>
          <w:szCs w:val="20"/>
        </w:rPr>
        <w:t>stanje in pravilnost delovanja napajalnika,</w:t>
      </w:r>
    </w:p>
    <w:p w:rsidR="00526209" w:rsidRPr="00103E19" w:rsidRDefault="00526209"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103E19">
        <w:rPr>
          <w:rFonts w:ascii="Arial" w:eastAsia="Times New Roman" w:hAnsi="Arial" w:cs="Arial"/>
          <w:sz w:val="20"/>
          <w:szCs w:val="20"/>
        </w:rPr>
        <w:t>stanje in delovanje hladilnih ventilatorjev,</w:t>
      </w:r>
    </w:p>
    <w:p w:rsidR="00526209" w:rsidRPr="00103E19" w:rsidRDefault="00526209"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103E19">
        <w:rPr>
          <w:rFonts w:ascii="Arial" w:eastAsia="Times New Roman" w:hAnsi="Arial" w:cs="Arial"/>
          <w:sz w:val="20"/>
          <w:szCs w:val="20"/>
        </w:rPr>
        <w:t>zaprašenost notranjosti digitalne video-snemalne naprave in delovnih postaj,</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dodatno pa se preizkusi še:</w:t>
      </w:r>
    </w:p>
    <w:p w:rsidR="00526209" w:rsidRPr="00103E19" w:rsidRDefault="00526209"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kvaliteto in hitrost dostopa do zapisanih slikovnih informacij in informacij v režimu žive slike,</w:t>
      </w:r>
    </w:p>
    <w:p w:rsidR="00526209" w:rsidRPr="00103E19" w:rsidRDefault="00526209"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103E19">
        <w:rPr>
          <w:rFonts w:ascii="Arial" w:eastAsia="Times New Roman" w:hAnsi="Arial" w:cs="Arial"/>
          <w:sz w:val="20"/>
          <w:szCs w:val="20"/>
        </w:rPr>
        <w:t>kvaliteto in hitrost dostopa do poljubno zapisane slikovne informacije in izdelava posnetka (izvoz datoteke).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Roke za periodične preglede določi proizvajalec opreme. V kolikor proizvajalec rokov ni določil, se ravnamo po prikazani tabeli.</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Roki za periodične preglede so podani samo orientacijsko. Če se bo med dvema pregledoma ugotovilo ponavljajoče napake, je potrebno roke pregledov ustrezno skrajšati.</w:t>
      </w:r>
    </w:p>
    <w:tbl>
      <w:tblPr>
        <w:tblW w:w="929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7"/>
        <w:gridCol w:w="2280"/>
        <w:gridCol w:w="2280"/>
        <w:gridCol w:w="1824"/>
      </w:tblGrid>
      <w:tr w:rsidR="00526209" w:rsidRPr="00103E19" w:rsidTr="0016438E">
        <w:tc>
          <w:tcPr>
            <w:tcW w:w="2907"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103E19">
              <w:rPr>
                <w:rFonts w:ascii="Arial" w:eastAsia="Times New Roman" w:hAnsi="Arial" w:cs="Arial"/>
                <w:b/>
                <w:bCs/>
                <w:sz w:val="20"/>
                <w:szCs w:val="20"/>
              </w:rPr>
              <w:t>VRSTA ELEKTRIČNE OPREME</w:t>
            </w:r>
          </w:p>
        </w:tc>
        <w:tc>
          <w:tcPr>
            <w:tcW w:w="2280"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103E19">
              <w:rPr>
                <w:rFonts w:ascii="Arial" w:eastAsia="Times New Roman" w:hAnsi="Arial" w:cs="Arial"/>
                <w:b/>
                <w:bCs/>
                <w:sz w:val="20"/>
                <w:szCs w:val="20"/>
              </w:rPr>
              <w:t>ROKI PREGLEDA</w:t>
            </w:r>
          </w:p>
        </w:tc>
        <w:tc>
          <w:tcPr>
            <w:tcW w:w="2280"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103E19">
              <w:rPr>
                <w:rFonts w:ascii="Arial" w:eastAsia="Times New Roman" w:hAnsi="Arial" w:cs="Arial"/>
                <w:b/>
                <w:bCs/>
                <w:sz w:val="20"/>
                <w:szCs w:val="20"/>
              </w:rPr>
              <w:t>VRSTA PREGLEDA</w:t>
            </w:r>
          </w:p>
        </w:tc>
        <w:tc>
          <w:tcPr>
            <w:tcW w:w="1824"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ind w:right="425"/>
              <w:jc w:val="both"/>
              <w:textAlignment w:val="baseline"/>
              <w:rPr>
                <w:rFonts w:ascii="Arial" w:eastAsia="Times New Roman" w:hAnsi="Arial" w:cs="Arial"/>
                <w:b/>
                <w:sz w:val="20"/>
                <w:szCs w:val="20"/>
              </w:rPr>
            </w:pPr>
            <w:r w:rsidRPr="00103E19">
              <w:rPr>
                <w:rFonts w:ascii="Arial" w:eastAsia="Times New Roman" w:hAnsi="Arial" w:cs="Arial"/>
                <w:b/>
                <w:sz w:val="20"/>
                <w:szCs w:val="20"/>
              </w:rPr>
              <w:t>OSNOVA</w:t>
            </w:r>
          </w:p>
        </w:tc>
      </w:tr>
      <w:tr w:rsidR="00526209" w:rsidRPr="00103E19" w:rsidTr="0016438E">
        <w:trPr>
          <w:trHeight w:val="1761"/>
        </w:trPr>
        <w:tc>
          <w:tcPr>
            <w:tcW w:w="2907"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103E19">
              <w:rPr>
                <w:rFonts w:ascii="Arial" w:eastAsia="Times New Roman" w:hAnsi="Arial" w:cs="Arial"/>
                <w:bCs/>
                <w:sz w:val="20"/>
                <w:szCs w:val="20"/>
              </w:rPr>
              <w:t>Video nadzor:</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103E19">
              <w:rPr>
                <w:rFonts w:ascii="Arial" w:eastAsia="Times New Roman" w:hAnsi="Arial" w:cs="Arial"/>
                <w:bCs/>
                <w:sz w:val="20"/>
                <w:szCs w:val="20"/>
              </w:rPr>
              <w:t>-video kamera</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103E19">
              <w:rPr>
                <w:rFonts w:ascii="Arial" w:eastAsia="Times New Roman" w:hAnsi="Arial" w:cs="Arial"/>
                <w:bCs/>
                <w:sz w:val="20"/>
                <w:szCs w:val="20"/>
              </w:rPr>
              <w:t>-snemalna naprava</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103E19">
              <w:rPr>
                <w:rFonts w:ascii="Arial" w:eastAsia="Times New Roman" w:hAnsi="Arial" w:cs="Arial"/>
                <w:bCs/>
                <w:sz w:val="20"/>
                <w:szCs w:val="20"/>
              </w:rPr>
              <w:t>-nadzorna postaja</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103E19">
              <w:rPr>
                <w:rFonts w:ascii="Arial" w:eastAsia="Times New Roman" w:hAnsi="Arial" w:cs="Arial"/>
                <w:bCs/>
                <w:sz w:val="20"/>
                <w:szCs w:val="20"/>
              </w:rPr>
              <w:t>-programska oprema</w:t>
            </w:r>
          </w:p>
        </w:tc>
        <w:tc>
          <w:tcPr>
            <w:tcW w:w="2280"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Pred zagonom,</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vsake 3 mesece,</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po spremembah,</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po popravilu ali premestitvi na drugo mesto</w:t>
            </w:r>
          </w:p>
        </w:tc>
        <w:tc>
          <w:tcPr>
            <w:tcW w:w="2280"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V smislu navodil proizvajalca</w:t>
            </w:r>
          </w:p>
        </w:tc>
        <w:tc>
          <w:tcPr>
            <w:tcW w:w="1824" w:type="dxa"/>
            <w:tcBorders>
              <w:top w:val="single" w:sz="4" w:space="0" w:color="auto"/>
              <w:left w:val="single" w:sz="4" w:space="0" w:color="auto"/>
              <w:bottom w:val="single" w:sz="4" w:space="0" w:color="auto"/>
              <w:right w:val="single" w:sz="4" w:space="0" w:color="auto"/>
            </w:tcBorders>
          </w:tcPr>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Tehnična dokumentacija proizvajalca opreme</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Servisna knjiga</w:t>
            </w:r>
          </w:p>
          <w:p w:rsidR="00526209" w:rsidRPr="00103E19" w:rsidRDefault="00526209" w:rsidP="00526209">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103E19">
              <w:rPr>
                <w:rFonts w:ascii="Arial" w:eastAsia="Times New Roman" w:hAnsi="Arial" w:cs="Arial"/>
                <w:sz w:val="20"/>
                <w:szCs w:val="20"/>
              </w:rPr>
              <w:t>PID</w:t>
            </w:r>
          </w:p>
        </w:tc>
      </w:tr>
    </w:tbl>
    <w:p w:rsidR="00526209" w:rsidRPr="00103E19" w:rsidRDefault="00526209" w:rsidP="00526209">
      <w:pPr>
        <w:suppressAutoHyphen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103E19">
        <w:rPr>
          <w:rFonts w:ascii="Arial" w:eastAsia="Times New Roman" w:hAnsi="Arial" w:cs="Arial"/>
          <w:b/>
          <w:sz w:val="20"/>
          <w:szCs w:val="20"/>
        </w:rPr>
        <w:t>Električne inštalacije</w:t>
      </w:r>
    </w:p>
    <w:p w:rsidR="00526209" w:rsidRPr="00103E19" w:rsidRDefault="00526209" w:rsidP="00526209">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 xml:space="preserve">V skladu s </w:t>
      </w:r>
      <w:r w:rsidRPr="00103E19">
        <w:rPr>
          <w:rFonts w:ascii="Arial" w:eastAsia="Times New Roman" w:hAnsi="Arial" w:cs="Arial"/>
          <w:sz w:val="20"/>
          <w:szCs w:val="20"/>
          <w:shd w:val="clear" w:color="auto" w:fill="FFFFFF"/>
        </w:rPr>
        <w:t>Pravilnikom o zahtevah za nizkonapetostne električne inštalacije v stavbah mora lastnik stavbe zagotavljati pravočasno in pravilno izvedbo vseh dejanj, potrebnih za varno uporabo in s tem povezano vzdrževanje vgrajenih električnih inštalacij, kakor to določa pravilnik. Lastnik stavbe mora v program vzdrževanja stavbe v skladu s predpisi, ki urejajo vzdrževanje stavb, vnesti tudi pravila za uporabo in vzdrževanje električnih inštalacij, na podlagi katerih je omogočeno le-te vzdrževati v skladu z zahtevami pravilnika.</w:t>
      </w:r>
    </w:p>
    <w:p w:rsidR="00526209" w:rsidRPr="00103E19" w:rsidRDefault="00526209" w:rsidP="00526209">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shd w:val="clear" w:color="auto" w:fill="FFFFFF"/>
        </w:rPr>
        <w:t>Pri pregledih, se preveri varnost električnih inštalacij in sestavi zapisnik v obsegu in na način, kot je to določeno v tehnični smernici. Če izvajalec pregleda ugotovi nepravilnosti na električnih inštalacijah oziroma negativen vpliv na električne inštalacije priključenih naprav, opreme in strojev, ki predstavljajo ali bi lahko predstavljali nevarnost, v zapisnik vnese predlog potrebnih ukrepov za sanacijo stanja.</w:t>
      </w:r>
    </w:p>
    <w:p w:rsidR="00526209" w:rsidRPr="00103E19" w:rsidRDefault="00526209" w:rsidP="00526209">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Pri preverjanju ustreznosti električnih inštalacij je potrebno izvesti vse preglede, preizkuse in meritve, kot so navedeni v Tehnični smernici nizkonapetostne električne inštalacije TSG-N-002:2013, ter o tem sestaviti zapisnik.</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Redno vzdrževanje elektro razdelilnih omar:</w:t>
      </w:r>
    </w:p>
    <w:p w:rsidR="00526209" w:rsidRPr="00103E19" w:rsidRDefault="00526209"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letno temeljito očistiti omarice kamer s sesalcem. Kakršnokoli izpihovanje s stisnjenim zrakom je prepovedano. V omaricah se ne sme nahajati nepotrebni material,</w:t>
      </w:r>
    </w:p>
    <w:p w:rsidR="00526209" w:rsidRPr="00103E19" w:rsidRDefault="00526209"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preveriti stanje tesnil na omaricah,</w:t>
      </w:r>
    </w:p>
    <w:p w:rsidR="00526209" w:rsidRPr="00103E19" w:rsidRDefault="00526209"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preveriti in kontrolirati spoje dovodnih kablov na instalacijskih odklopnikih in sponkah,</w:t>
      </w:r>
    </w:p>
    <w:p w:rsidR="00526209" w:rsidRPr="00103E19" w:rsidRDefault="00526209"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103E19">
        <w:rPr>
          <w:rFonts w:ascii="Arial" w:eastAsia="Times New Roman" w:hAnsi="Arial" w:cs="Arial"/>
          <w:sz w:val="20"/>
          <w:szCs w:val="20"/>
        </w:rPr>
        <w:t>preveriti zategnjenost vseh vijakov,</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Pri zamenjavi opreme v omaricah je potrebno izbrati in vgraditi le originalne nadomestne dele, vgrajene po projektu. Izjeme so možne le v izjemnih primerih, ko določenega materiala ni možno dobiti. Vzdrževalna služba je dolžna skrbeti za optimalno zalogo ustreznih rezervnih delov. Bistveno je preventivno vzdrževanje el. inštalacij, ki zmanjšujejo možnost okvare.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Stanje in ustreznost požarnega tesnjenja je treba preverjati z rednimi periodičnimi pregledi tudi po izvedbi del (npr. skupaj s pregledom javljalnikov požara).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103E19">
        <w:rPr>
          <w:rFonts w:ascii="Arial" w:eastAsia="Times New Roman" w:hAnsi="Arial" w:cs="Arial"/>
          <w:b/>
          <w:sz w:val="20"/>
          <w:szCs w:val="20"/>
        </w:rPr>
        <w:t>Splošno</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Po preteku garancijskega roka se priporoča sklenitev pogodbe o rednem izven-garancijskem vzdrževanju sistema, ki ga izvaja pooblaščena servisna služba.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Posebno pozornost je treba posvetiti stanju mehanskih pritrditev vseh ohišij naprav in elementov, ter ustrezni ozemljitvi kovinskih ohišij naprav, ki bi pri delovanju lahko prišli pod napetost.</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Priporoča se, da investitor s pogodbenim izvajalcem sklene pogodbo o 24-urni razpoložljivosti za vzdrževanje vseh tistih telekomunikacijskih povezav in napeljav, kjer bi napaka lahko vplivala na oddajanje alarmnih signalov.</w:t>
      </w:r>
    </w:p>
    <w:p w:rsidR="00526209" w:rsidRPr="00103E19" w:rsidRDefault="00526209" w:rsidP="00526209">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103E19">
        <w:rPr>
          <w:rFonts w:ascii="Arial" w:eastAsia="Times New Roman" w:hAnsi="Arial" w:cs="Arial"/>
          <w:b/>
          <w:bCs/>
          <w:kern w:val="32"/>
          <w:sz w:val="20"/>
          <w:szCs w:val="20"/>
        </w:rPr>
        <w:t>Dokumentacija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Vsi pomembnejši dogodki in posegi na sistemu se vpisujejo v servisno knjigo, ki se hrani na primernem mestu. Priporoča se, da se na istem mestu hrani tudi izvod ali kopija dokumentacije PID, ki služi kot pripomoček pri vzdrževanju in servisiranju sistema.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Dokumentacijo naj uporabljajo samo pooblaščene osebe investitorja in pooblaščene osebe zunanjih pogodbenih izvajalcev del oz. vzdrževalcev in serviserjev; investitor naj izdela spisek svojih pooblaščenih oseb in pooblaščenih oseb zunanjih pogodbenih izvajalcev.</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Vsa dokumentacija/podatki o sistemu se lahko opremijo s oznako stopnje zaupnosti v skladu z varnostno politiko investitorja, npr. najmanj s stopnjo »Interno«.</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Vsi dostopi do dokumentacije morajo biti evidentirani in naj se praviloma omogočijo samo za vpogled.</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Kopiranje podatkov o sistemu, na pisni ali elektronski način, praviloma ni dovoljeno; za kopiranje naj se predpišejo ustrezni postopki v skladu z varnostno politiko investitorja.</w:t>
      </w:r>
    </w:p>
    <w:p w:rsidR="00526209" w:rsidRPr="00103E19" w:rsidRDefault="00526209" w:rsidP="00526209">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103E19">
        <w:rPr>
          <w:rFonts w:ascii="Arial" w:eastAsia="Times New Roman" w:hAnsi="Arial" w:cs="Arial"/>
          <w:sz w:val="20"/>
          <w:szCs w:val="20"/>
        </w:rPr>
        <w:t>Pošiljanje dokumentacije/podatkov o sistemu v pisni obliki ali preko elektronskih komunikacijskih prenosnih poti, praviloma ni dovoljeno; za pošiljanje naj se predpišejo ustrezni postopki v skladu z varnostno politiko investitorja.</w:t>
      </w:r>
    </w:p>
    <w:tbl>
      <w:tblPr>
        <w:tblW w:w="9800" w:type="dxa"/>
        <w:tblInd w:w="55" w:type="dxa"/>
        <w:tblCellMar>
          <w:left w:w="70" w:type="dxa"/>
          <w:right w:w="70" w:type="dxa"/>
        </w:tblCellMar>
        <w:tblLook w:val="04A0" w:firstRow="1" w:lastRow="0" w:firstColumn="1" w:lastColumn="0" w:noHBand="0" w:noVBand="1"/>
      </w:tblPr>
      <w:tblGrid>
        <w:gridCol w:w="660"/>
        <w:gridCol w:w="307"/>
        <w:gridCol w:w="5620"/>
        <w:gridCol w:w="680"/>
        <w:gridCol w:w="496"/>
        <w:gridCol w:w="940"/>
        <w:gridCol w:w="1220"/>
      </w:tblGrid>
      <w:tr w:rsidR="00526209" w:rsidRPr="00103E19" w:rsidTr="00526209">
        <w:trPr>
          <w:trHeight w:val="525"/>
        </w:trPr>
        <w:tc>
          <w:tcPr>
            <w:tcW w:w="660" w:type="dxa"/>
            <w:tcBorders>
              <w:top w:val="nil"/>
              <w:left w:val="nil"/>
              <w:bottom w:val="single" w:sz="4" w:space="0" w:color="auto"/>
              <w:right w:val="nil"/>
            </w:tcBorders>
            <w:shd w:val="clear" w:color="auto" w:fill="auto"/>
            <w:vAlign w:val="center"/>
            <w:hideMark/>
          </w:tcPr>
          <w:p w:rsidR="00526209" w:rsidRPr="00103E19" w:rsidRDefault="00526209" w:rsidP="00526209">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5840" w:type="dxa"/>
            <w:gridSpan w:val="2"/>
            <w:tcBorders>
              <w:top w:val="nil"/>
              <w:left w:val="nil"/>
              <w:bottom w:val="single" w:sz="4" w:space="0" w:color="auto"/>
              <w:right w:val="nil"/>
            </w:tcBorders>
            <w:shd w:val="clear" w:color="auto" w:fill="auto"/>
            <w:vAlign w:val="center"/>
            <w:hideMark/>
          </w:tcPr>
          <w:p w:rsidR="00526209" w:rsidRPr="00103E19" w:rsidRDefault="00526209" w:rsidP="00526209">
            <w:pPr>
              <w:spacing w:after="0" w:line="240" w:lineRule="auto"/>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526209" w:rsidRPr="00103E19" w:rsidRDefault="00526209" w:rsidP="00526209">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auto" w:fill="auto"/>
            <w:vAlign w:val="center"/>
            <w:hideMark/>
          </w:tcPr>
          <w:p w:rsidR="00526209" w:rsidRPr="00103E19" w:rsidRDefault="00526209" w:rsidP="00526209">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auto" w:fill="auto"/>
            <w:noWrap/>
            <w:vAlign w:val="center"/>
            <w:hideMark/>
          </w:tcPr>
          <w:p w:rsidR="00526209" w:rsidRPr="00103E19" w:rsidRDefault="00526209" w:rsidP="00526209">
            <w:pPr>
              <w:spacing w:after="0" w:line="240" w:lineRule="auto"/>
              <w:jc w:val="right"/>
              <w:rPr>
                <w:rFonts w:ascii="Arial" w:eastAsia="Times New Roman" w:hAnsi="Arial" w:cs="Arial"/>
                <w:b/>
                <w:bCs/>
                <w:i/>
                <w:iCs/>
                <w:sz w:val="16"/>
                <w:szCs w:val="16"/>
                <w:lang w:eastAsia="sl-SI"/>
              </w:rPr>
            </w:pPr>
            <w:r w:rsidRPr="00103E19">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526209" w:rsidRPr="00103E19" w:rsidRDefault="00526209" w:rsidP="00526209">
            <w:pPr>
              <w:spacing w:after="0" w:line="240" w:lineRule="auto"/>
              <w:jc w:val="center"/>
              <w:rPr>
                <w:rFonts w:ascii="Arial" w:eastAsia="Times New Roman" w:hAnsi="Arial" w:cs="Arial"/>
                <w:b/>
                <w:bCs/>
                <w:i/>
                <w:iCs/>
                <w:sz w:val="16"/>
                <w:szCs w:val="16"/>
                <w:lang w:eastAsia="sl-SI"/>
              </w:rPr>
            </w:pPr>
            <w:r w:rsidRPr="00103E19">
              <w:rPr>
                <w:rFonts w:ascii="Arial" w:eastAsia="Times New Roman" w:hAnsi="Arial" w:cs="Arial"/>
                <w:b/>
                <w:bCs/>
                <w:i/>
                <w:iCs/>
                <w:sz w:val="16"/>
                <w:szCs w:val="16"/>
                <w:lang w:eastAsia="sl-SI"/>
              </w:rPr>
              <w:t> </w:t>
            </w:r>
          </w:p>
        </w:tc>
      </w:tr>
      <w:tr w:rsidR="00526209" w:rsidRPr="00103E19" w:rsidTr="00526209">
        <w:trPr>
          <w:trHeight w:val="255"/>
        </w:trPr>
        <w:tc>
          <w:tcPr>
            <w:tcW w:w="660" w:type="dxa"/>
            <w:tcBorders>
              <w:top w:val="nil"/>
              <w:left w:val="nil"/>
              <w:bottom w:val="nil"/>
              <w:right w:val="nil"/>
            </w:tcBorders>
            <w:shd w:val="clear" w:color="auto" w:fill="auto"/>
            <w:noWrap/>
            <w:hideMark/>
          </w:tcPr>
          <w:p w:rsidR="00526209" w:rsidRPr="00103E19" w:rsidRDefault="00526209" w:rsidP="00526209">
            <w:pPr>
              <w:spacing w:after="0" w:line="240" w:lineRule="auto"/>
              <w:rPr>
                <w:rFonts w:ascii="Arial" w:eastAsia="Times New Roman" w:hAnsi="Arial" w:cs="Arial"/>
                <w:sz w:val="16"/>
                <w:szCs w:val="16"/>
                <w:lang w:eastAsia="sl-SI"/>
              </w:rPr>
            </w:pPr>
          </w:p>
        </w:tc>
        <w:tc>
          <w:tcPr>
            <w:tcW w:w="220" w:type="dxa"/>
            <w:tcBorders>
              <w:top w:val="nil"/>
              <w:left w:val="nil"/>
              <w:bottom w:val="nil"/>
              <w:right w:val="nil"/>
            </w:tcBorders>
            <w:shd w:val="clear" w:color="auto" w:fill="auto"/>
            <w:hideMark/>
          </w:tcPr>
          <w:p w:rsidR="00526209" w:rsidRPr="00103E19" w:rsidRDefault="00526209" w:rsidP="00526209">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526209" w:rsidRPr="00103E19" w:rsidRDefault="00526209" w:rsidP="00526209">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526209" w:rsidRPr="00103E19" w:rsidRDefault="00526209" w:rsidP="00526209">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526209" w:rsidRPr="00103E19" w:rsidRDefault="00526209" w:rsidP="00526209">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526209" w:rsidRPr="00103E19" w:rsidRDefault="00526209" w:rsidP="00526209">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526209" w:rsidRPr="00103E19" w:rsidRDefault="00526209" w:rsidP="00526209">
            <w:pPr>
              <w:spacing w:after="0" w:line="240" w:lineRule="auto"/>
              <w:jc w:val="right"/>
              <w:rPr>
                <w:rFonts w:ascii="Arial" w:eastAsia="Times New Roman" w:hAnsi="Arial" w:cs="Arial"/>
                <w:sz w:val="16"/>
                <w:szCs w:val="16"/>
                <w:lang w:eastAsia="sl-SI"/>
              </w:rPr>
            </w:pPr>
          </w:p>
        </w:tc>
      </w:tr>
      <w:tr w:rsidR="00526209" w:rsidRPr="00103E19" w:rsidTr="00526209">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526209" w:rsidRPr="00103E19" w:rsidRDefault="00526209" w:rsidP="00526209">
            <w:pPr>
              <w:spacing w:after="0" w:line="240" w:lineRule="auto"/>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Poz.</w:t>
            </w:r>
          </w:p>
        </w:tc>
        <w:tc>
          <w:tcPr>
            <w:tcW w:w="220" w:type="dxa"/>
            <w:tcBorders>
              <w:top w:val="nil"/>
              <w:left w:val="nil"/>
              <w:bottom w:val="single" w:sz="4" w:space="0" w:color="auto"/>
              <w:right w:val="nil"/>
            </w:tcBorders>
            <w:shd w:val="clear" w:color="000000" w:fill="FFFF99"/>
            <w:vAlign w:val="bottom"/>
            <w:hideMark/>
          </w:tcPr>
          <w:p w:rsidR="00526209" w:rsidRPr="00103E19" w:rsidRDefault="00526209" w:rsidP="00526209">
            <w:pPr>
              <w:spacing w:after="0" w:line="240" w:lineRule="auto"/>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FFFF99"/>
            <w:noWrap/>
            <w:vAlign w:val="bottom"/>
            <w:hideMark/>
          </w:tcPr>
          <w:p w:rsidR="00526209" w:rsidRPr="00103E19" w:rsidRDefault="00526209" w:rsidP="00526209">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526209" w:rsidRPr="00103E19" w:rsidRDefault="00526209" w:rsidP="00526209">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FFFF99"/>
            <w:noWrap/>
            <w:vAlign w:val="bottom"/>
            <w:hideMark/>
          </w:tcPr>
          <w:p w:rsidR="00526209" w:rsidRPr="00103E19" w:rsidRDefault="00526209" w:rsidP="00526209">
            <w:pPr>
              <w:spacing w:after="0" w:line="240" w:lineRule="auto"/>
              <w:jc w:val="center"/>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FFFF99"/>
            <w:noWrap/>
            <w:vAlign w:val="bottom"/>
            <w:hideMark/>
          </w:tcPr>
          <w:p w:rsidR="00526209" w:rsidRPr="00103E19" w:rsidRDefault="00526209" w:rsidP="00526209">
            <w:pPr>
              <w:spacing w:after="0" w:line="240" w:lineRule="auto"/>
              <w:jc w:val="right"/>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526209" w:rsidRPr="00103E19" w:rsidRDefault="00526209" w:rsidP="00526209">
            <w:pPr>
              <w:spacing w:after="0" w:line="240" w:lineRule="auto"/>
              <w:jc w:val="right"/>
              <w:rPr>
                <w:rFonts w:ascii="Arial" w:eastAsia="Times New Roman" w:hAnsi="Arial" w:cs="Arial"/>
                <w:b/>
                <w:bCs/>
                <w:sz w:val="16"/>
                <w:szCs w:val="16"/>
                <w:lang w:eastAsia="sl-SI"/>
              </w:rPr>
            </w:pPr>
            <w:r w:rsidRPr="00103E19">
              <w:rPr>
                <w:rFonts w:ascii="Arial" w:eastAsia="Times New Roman" w:hAnsi="Arial" w:cs="Arial"/>
                <w:b/>
                <w:bCs/>
                <w:sz w:val="16"/>
                <w:szCs w:val="16"/>
                <w:lang w:eastAsia="sl-SI"/>
              </w:rPr>
              <w:t>Skupaj</w:t>
            </w: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220" w:type="dxa"/>
            <w:tcBorders>
              <w:top w:val="nil"/>
              <w:left w:val="nil"/>
              <w:bottom w:val="nil"/>
              <w:right w:val="nil"/>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p>
        </w:tc>
      </w:tr>
      <w:tr w:rsidR="00526209" w:rsidRPr="00526209" w:rsidTr="00526209">
        <w:trPr>
          <w:trHeight w:val="255"/>
        </w:trPr>
        <w:tc>
          <w:tcPr>
            <w:tcW w:w="6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1</w:t>
            </w:r>
          </w:p>
        </w:tc>
        <w:tc>
          <w:tcPr>
            <w:tcW w:w="220" w:type="dxa"/>
            <w:tcBorders>
              <w:top w:val="nil"/>
              <w:left w:val="nil"/>
              <w:bottom w:val="single" w:sz="4" w:space="0" w:color="auto"/>
              <w:right w:val="nil"/>
            </w:tcBorders>
            <w:shd w:val="clear" w:color="000000" w:fill="00B0F0"/>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r>
      <w:tr w:rsidR="00526209" w:rsidRPr="00526209" w:rsidTr="00526209">
        <w:trPr>
          <w:trHeight w:val="489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101</w:t>
            </w:r>
          </w:p>
        </w:tc>
        <w:tc>
          <w:tcPr>
            <w:tcW w:w="2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Visokorasolucijska ANTIVANDALSKA IP DOME kamera za notranjo in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vsaj 8, frame rate: 25 fps pri polni resoluciji, motoriziran zoom 3-10mm, Digitalni PTZ, vgrajen Crypto Co-Processor (TPM), enkripcija TLS1.0/1.2, trojni DES, AES 256 z 256 bitnim ključem, integrirano IR-LEDs  850 nm do 30m osvetlitve, napajanje PoE+ (IEEE802.3at, af), protivandalsko ohišje iz nerjavečega jekla in brez oprijema, ohišje iz aluminija, kupola iz polikarbonata, IP66, NEMA 4X-rated IK10, odpornost na udarce, temperaturno območje delovanja od -40°C do +50°C, IP66, IK10, konektor RJ-45 za 10/100 BASE-T Ethernet, ONVIF kompatibilno, napajanje +12 VDC ±5%, 24 VAC ±10% ali PoE; komplet z L nosilcem za stensko montažo</w:t>
            </w:r>
            <w:r w:rsidRPr="00526209">
              <w:rPr>
                <w:rFonts w:ascii="Arial" w:eastAsia="Times New Roman" w:hAnsi="Arial" w:cs="Arial"/>
                <w:sz w:val="16"/>
                <w:szCs w:val="16"/>
                <w:lang w:eastAsia="sl-SI"/>
              </w:rPr>
              <w:br/>
              <w:t>Kot naprimer: BOSCH NDE-5503-AL</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16</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510"/>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102</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 xml:space="preserve">Programska oprema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16</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1350"/>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103</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Vrtljiva 360° PTZ IP kamera v zunanjem, vodoodpornem ohišju IP66, v protivandalskem ohišju IK10, objektiv 4.3-129mm, vsaj 25 fps pri 1080p, H.265/H.265, ONVIF, laserski 500M IR, 120dB WDR, 30x optični zoom, 12x digitalni zoom, Pan: 360° neskončno, Tilt: +20 to -90°, Hi - PoE napajanje, temperaturno območje delovanja od min -20°C do +50°C</w:t>
            </w:r>
            <w:r w:rsidRPr="00526209">
              <w:rPr>
                <w:rFonts w:ascii="Arial" w:eastAsia="Times New Roman" w:hAnsi="Arial" w:cs="Arial"/>
                <w:sz w:val="16"/>
                <w:szCs w:val="16"/>
                <w:lang w:eastAsia="sl-SI"/>
              </w:rPr>
              <w:br/>
              <w:t>Kot naprimer: AXIS Q6155-E</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47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104</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Zunanji radarski detektor gibanja, FMCW (frekvenčno moduliran neprekinjen val), 24 GHz,  Območje zaznavanja 180 stopinj vodoravno, prilagodliv domet 3–60 metrov za osebe. Služi kot dopolnilo videonadzoru in omogoča filtriranje na daljavo, prilagodljiva območja zaznavanja in samodejno sledenje za PTZ kamere. Proži alarmne dogodke, da aktivirate snemanje kamere, zvočno obvestilo ali svetlobni signal za odvračanje. Odprt API za integracijo programske opreme, reža za pomnilniško kartico microSD / SDHC za shranjevanje, 4 vhodno / izhodna vrata, 24 V DC relejski priključek. Stenski nosilec. Omogoča PoE + (IEEE 802.3at, tip 2 razreda 4), IP66, IK08 in NEMA 4X, Delovni pogoji -40 °C do 60 °C.</w:t>
            </w:r>
            <w:r w:rsidRPr="00526209">
              <w:rPr>
                <w:rFonts w:ascii="Arial" w:eastAsia="Times New Roman" w:hAnsi="Arial" w:cs="Arial"/>
                <w:sz w:val="16"/>
                <w:szCs w:val="16"/>
                <w:lang w:eastAsia="sl-SI"/>
              </w:rPr>
              <w:br/>
              <w:t>Kot naprimer: AXIS D2110-VE</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105</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55"/>
        </w:trPr>
        <w:tc>
          <w:tcPr>
            <w:tcW w:w="66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220" w:type="dxa"/>
            <w:tcBorders>
              <w:top w:val="nil"/>
              <w:left w:val="nil"/>
              <w:bottom w:val="nil"/>
              <w:right w:val="nil"/>
            </w:tcBorders>
            <w:shd w:val="clear" w:color="000000" w:fill="C0C0C0"/>
            <w:hideMark/>
          </w:tcPr>
          <w:p w:rsidR="00526209" w:rsidRPr="00526209" w:rsidRDefault="00526209" w:rsidP="00526209">
            <w:pPr>
              <w:spacing w:after="0" w:line="240" w:lineRule="auto"/>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Skupaj</w:t>
            </w:r>
          </w:p>
        </w:tc>
        <w:tc>
          <w:tcPr>
            <w:tcW w:w="680" w:type="dxa"/>
            <w:tcBorders>
              <w:top w:val="nil"/>
              <w:left w:val="nil"/>
              <w:bottom w:val="nil"/>
              <w:right w:val="nil"/>
            </w:tcBorders>
            <w:shd w:val="clear" w:color="000000" w:fill="C0C0C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94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220" w:type="dxa"/>
            <w:tcBorders>
              <w:top w:val="nil"/>
              <w:left w:val="nil"/>
              <w:bottom w:val="nil"/>
              <w:right w:val="nil"/>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2</w:t>
            </w:r>
          </w:p>
        </w:tc>
        <w:tc>
          <w:tcPr>
            <w:tcW w:w="220" w:type="dxa"/>
            <w:tcBorders>
              <w:top w:val="nil"/>
              <w:left w:val="nil"/>
              <w:bottom w:val="single" w:sz="4" w:space="0" w:color="auto"/>
              <w:right w:val="nil"/>
            </w:tcBorders>
            <w:shd w:val="clear" w:color="000000" w:fill="00B0F0"/>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OMREŽNA OPREMA</w:t>
            </w:r>
          </w:p>
        </w:tc>
        <w:tc>
          <w:tcPr>
            <w:tcW w:w="680" w:type="dxa"/>
            <w:tcBorders>
              <w:top w:val="nil"/>
              <w:left w:val="nil"/>
              <w:bottom w:val="single" w:sz="4" w:space="0" w:color="auto"/>
              <w:right w:val="nil"/>
            </w:tcBorders>
            <w:shd w:val="clear" w:color="000000" w:fill="00B0F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94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nil"/>
              <w:left w:val="nil"/>
              <w:bottom w:val="nil"/>
              <w:right w:val="nil"/>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p>
        </w:tc>
      </w:tr>
      <w:tr w:rsidR="00526209" w:rsidRPr="00526209" w:rsidTr="00526209">
        <w:trPr>
          <w:trHeight w:val="11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201</w:t>
            </w:r>
          </w:p>
        </w:tc>
        <w:tc>
          <w:tcPr>
            <w:tcW w:w="2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24 x 10/100/1000BASE-T RJ45 portni auto-MDI/MDI-X, 802.3bt PoE++ gigabitno upravljalno Ethernet stikalo + 4-gigabitni Gigabit Combo TP / SFP, IPv6 / IPv4 (720W PoE zmogljivost, vsak posamezni port 95W, SNMPv3, 802.1Q VLAN, IGMP Snooping, SSL, SSH, ACL).</w:t>
            </w:r>
            <w:r w:rsidRPr="00526209">
              <w:rPr>
                <w:rFonts w:ascii="Arial" w:eastAsia="Times New Roman" w:hAnsi="Arial" w:cs="Arial"/>
                <w:sz w:val="16"/>
                <w:szCs w:val="16"/>
                <w:lang w:eastAsia="sl-SI"/>
              </w:rPr>
              <w:br/>
              <w:t>Kot naprimer: PLANET GS-4210-24UP4C</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202</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FTP Cat6 2xRJ45 patch kabel, dolžina 2m</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203</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RJ45 FTP Cat6 konektor</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204</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55"/>
        </w:trPr>
        <w:tc>
          <w:tcPr>
            <w:tcW w:w="66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2</w:t>
            </w:r>
          </w:p>
        </w:tc>
        <w:tc>
          <w:tcPr>
            <w:tcW w:w="220" w:type="dxa"/>
            <w:tcBorders>
              <w:top w:val="nil"/>
              <w:left w:val="nil"/>
              <w:bottom w:val="nil"/>
              <w:right w:val="nil"/>
            </w:tcBorders>
            <w:shd w:val="clear" w:color="000000" w:fill="C0C0C0"/>
            <w:hideMark/>
          </w:tcPr>
          <w:p w:rsidR="00526209" w:rsidRPr="00526209" w:rsidRDefault="00526209" w:rsidP="00526209">
            <w:pPr>
              <w:spacing w:after="0" w:line="240" w:lineRule="auto"/>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Skupaj</w:t>
            </w:r>
          </w:p>
        </w:tc>
        <w:tc>
          <w:tcPr>
            <w:tcW w:w="680" w:type="dxa"/>
            <w:tcBorders>
              <w:top w:val="nil"/>
              <w:left w:val="nil"/>
              <w:bottom w:val="nil"/>
              <w:right w:val="nil"/>
            </w:tcBorders>
            <w:shd w:val="clear" w:color="000000" w:fill="C0C0C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94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220" w:type="dxa"/>
            <w:tcBorders>
              <w:top w:val="nil"/>
              <w:left w:val="nil"/>
              <w:bottom w:val="nil"/>
              <w:right w:val="nil"/>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3</w:t>
            </w:r>
          </w:p>
        </w:tc>
        <w:tc>
          <w:tcPr>
            <w:tcW w:w="220" w:type="dxa"/>
            <w:tcBorders>
              <w:top w:val="nil"/>
              <w:left w:val="nil"/>
              <w:bottom w:val="single" w:sz="4" w:space="0" w:color="auto"/>
              <w:right w:val="nil"/>
            </w:tcBorders>
            <w:shd w:val="clear" w:color="000000" w:fill="00B0F0"/>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94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r>
      <w:tr w:rsidR="00526209" w:rsidRPr="00526209" w:rsidTr="00526209">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301</w:t>
            </w:r>
          </w:p>
        </w:tc>
        <w:tc>
          <w:tcPr>
            <w:tcW w:w="2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Kabel S/FTP Cat6 4x2x0,26mm2, B2ca s1 d1 a1, Dobava in polaganje kabla v instalacijske nadometne kanale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m</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1200</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302</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Instalacijski PVC kanal NIK 2, montažni pribor,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900</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303</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Izvedba prebojev skozi opeko, do FI=25mm, do L=0.5m</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12</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304</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Slikopleskarska dela (popravilo sten po izvedbi prebojev - gipsanje)</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305</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Zaključevanje FTP kablov na FTP patch panelu</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306</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Meritve parametrov kabelskih FTP povezav in izdaja protokolov</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307</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55"/>
        </w:trPr>
        <w:tc>
          <w:tcPr>
            <w:tcW w:w="66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3</w:t>
            </w:r>
          </w:p>
        </w:tc>
        <w:tc>
          <w:tcPr>
            <w:tcW w:w="220" w:type="dxa"/>
            <w:tcBorders>
              <w:top w:val="nil"/>
              <w:left w:val="nil"/>
              <w:bottom w:val="nil"/>
              <w:right w:val="nil"/>
            </w:tcBorders>
            <w:shd w:val="clear" w:color="000000" w:fill="C0C0C0"/>
            <w:hideMark/>
          </w:tcPr>
          <w:p w:rsidR="00526209" w:rsidRPr="00526209" w:rsidRDefault="00526209" w:rsidP="00526209">
            <w:pPr>
              <w:spacing w:after="0" w:line="240" w:lineRule="auto"/>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Skupaj</w:t>
            </w:r>
          </w:p>
        </w:tc>
        <w:tc>
          <w:tcPr>
            <w:tcW w:w="680" w:type="dxa"/>
            <w:tcBorders>
              <w:top w:val="nil"/>
              <w:left w:val="nil"/>
              <w:bottom w:val="nil"/>
              <w:right w:val="nil"/>
            </w:tcBorders>
            <w:shd w:val="clear" w:color="000000" w:fill="C0C0C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94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nil"/>
              <w:left w:val="nil"/>
              <w:bottom w:val="nil"/>
              <w:right w:val="nil"/>
            </w:tcBorders>
            <w:shd w:val="clear" w:color="auto" w:fill="auto"/>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20"/>
                <w:szCs w:val="20"/>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4</w:t>
            </w:r>
          </w:p>
        </w:tc>
        <w:tc>
          <w:tcPr>
            <w:tcW w:w="220" w:type="dxa"/>
            <w:tcBorders>
              <w:top w:val="nil"/>
              <w:left w:val="nil"/>
              <w:bottom w:val="single" w:sz="4" w:space="0" w:color="auto"/>
              <w:right w:val="nil"/>
            </w:tcBorders>
            <w:shd w:val="clear" w:color="000000" w:fill="00B0F0"/>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56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94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color w:val="000000"/>
                <w:sz w:val="20"/>
                <w:szCs w:val="20"/>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color w:val="000000"/>
                <w:sz w:val="20"/>
                <w:szCs w:val="20"/>
                <w:lang w:eastAsia="sl-SI"/>
              </w:rPr>
            </w:pPr>
          </w:p>
        </w:tc>
      </w:tr>
      <w:tr w:rsidR="00526209" w:rsidRPr="00526209" w:rsidTr="00526209">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401</w:t>
            </w:r>
          </w:p>
        </w:tc>
        <w:tc>
          <w:tcPr>
            <w:tcW w:w="2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402</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403</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404</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405</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Vrisovanje v delovni načrt PZI in predaja urejene dokumentacije kot podloga za PID</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406</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Izdelava projektne dokumentacije PID v treh pisnih izvodih (mape) za investitorja in enem izvodu na CD-ROM (datoteke PDF) za investitorja</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407</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Zaščita in odstranitev zaščite računalniške, električne in strojne opreme (uporaba zaščitnih folij, ipd.)</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408</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Izdelava kratkih navodil za uporabo</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409</w:t>
            </w:r>
          </w:p>
        </w:tc>
        <w:tc>
          <w:tcPr>
            <w:tcW w:w="2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Nepredvidena dela; po predhodni odobritvi nadzornika</w:t>
            </w:r>
            <w:r w:rsidRPr="00526209">
              <w:rPr>
                <w:rFonts w:ascii="Arial" w:eastAsia="Times New Roman" w:hAnsi="Arial" w:cs="Arial"/>
                <w:sz w:val="16"/>
                <w:szCs w:val="16"/>
                <w:lang w:eastAsia="sl-SI"/>
              </w:rPr>
              <w:br/>
            </w:r>
            <w:r w:rsidRPr="00526209">
              <w:rPr>
                <w:rFonts w:ascii="Arial" w:eastAsia="Times New Roman" w:hAnsi="Arial" w:cs="Arial"/>
                <w:b/>
                <w:bCs/>
                <w:sz w:val="16"/>
                <w:szCs w:val="16"/>
                <w:lang w:eastAsia="sl-SI"/>
              </w:rPr>
              <w:t>OPOMBA :</w:t>
            </w:r>
            <w:r w:rsidRPr="00526209">
              <w:rPr>
                <w:rFonts w:ascii="Arial" w:eastAsia="Times New Roman" w:hAnsi="Arial" w:cs="Arial"/>
                <w:b/>
                <w:bCs/>
                <w:sz w:val="16"/>
                <w:szCs w:val="16"/>
                <w:lang w:eastAsia="sl-SI"/>
              </w:rPr>
              <w:br/>
              <w:t>Oprema in instalacije se obračunata po dejanskih izmerah</w:t>
            </w:r>
          </w:p>
        </w:tc>
        <w:tc>
          <w:tcPr>
            <w:tcW w:w="68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right"/>
              <w:rPr>
                <w:rFonts w:ascii="Arial" w:eastAsia="Times New Roman" w:hAnsi="Arial" w:cs="Arial"/>
                <w:color w:val="000000"/>
                <w:sz w:val="16"/>
                <w:szCs w:val="16"/>
                <w:lang w:eastAsia="sl-SI"/>
              </w:rPr>
            </w:pPr>
            <w:r w:rsidRPr="00526209">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526209" w:rsidRPr="00526209" w:rsidRDefault="00526209" w:rsidP="00526209">
            <w:pPr>
              <w:spacing w:after="0" w:line="240" w:lineRule="auto"/>
              <w:jc w:val="right"/>
              <w:rPr>
                <w:rFonts w:ascii="Arial" w:eastAsia="Times New Roman" w:hAnsi="Arial" w:cs="Arial"/>
                <w:sz w:val="16"/>
                <w:szCs w:val="16"/>
                <w:lang w:eastAsia="sl-SI"/>
              </w:rPr>
            </w:pPr>
          </w:p>
        </w:tc>
      </w:tr>
      <w:tr w:rsidR="00526209" w:rsidRPr="00526209" w:rsidTr="00526209">
        <w:trPr>
          <w:trHeight w:val="255"/>
        </w:trPr>
        <w:tc>
          <w:tcPr>
            <w:tcW w:w="66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4</w:t>
            </w:r>
          </w:p>
        </w:tc>
        <w:tc>
          <w:tcPr>
            <w:tcW w:w="220" w:type="dxa"/>
            <w:tcBorders>
              <w:top w:val="nil"/>
              <w:left w:val="nil"/>
              <w:bottom w:val="nil"/>
              <w:right w:val="nil"/>
            </w:tcBorders>
            <w:shd w:val="clear" w:color="000000" w:fill="C0C0C0"/>
            <w:hideMark/>
          </w:tcPr>
          <w:p w:rsidR="00526209" w:rsidRPr="00526209" w:rsidRDefault="00526209" w:rsidP="00526209">
            <w:pPr>
              <w:spacing w:after="0" w:line="240" w:lineRule="auto"/>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Skupaj</w:t>
            </w:r>
          </w:p>
        </w:tc>
        <w:tc>
          <w:tcPr>
            <w:tcW w:w="680" w:type="dxa"/>
            <w:tcBorders>
              <w:top w:val="nil"/>
              <w:left w:val="nil"/>
              <w:bottom w:val="nil"/>
              <w:right w:val="nil"/>
            </w:tcBorders>
            <w:shd w:val="clear" w:color="000000" w:fill="C0C0C0"/>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46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94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nil"/>
              <w:left w:val="nil"/>
              <w:bottom w:val="nil"/>
              <w:right w:val="nil"/>
            </w:tcBorders>
            <w:shd w:val="clear" w:color="auto" w:fill="auto"/>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20"/>
                <w:szCs w:val="20"/>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nil"/>
              <w:left w:val="nil"/>
              <w:bottom w:val="nil"/>
              <w:right w:val="nil"/>
            </w:tcBorders>
            <w:shd w:val="clear" w:color="auto" w:fill="auto"/>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20"/>
                <w:szCs w:val="20"/>
                <w:lang w:eastAsia="sl-SI"/>
              </w:rPr>
            </w:pPr>
          </w:p>
        </w:tc>
        <w:tc>
          <w:tcPr>
            <w:tcW w:w="680" w:type="dxa"/>
            <w:tcBorders>
              <w:top w:val="nil"/>
              <w:left w:val="nil"/>
              <w:bottom w:val="nil"/>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nil"/>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nil"/>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55"/>
        </w:trPr>
        <w:tc>
          <w:tcPr>
            <w:tcW w:w="660" w:type="dxa"/>
            <w:tcBorders>
              <w:top w:val="nil"/>
              <w:left w:val="nil"/>
              <w:bottom w:val="single" w:sz="4" w:space="0" w:color="auto"/>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nil"/>
              <w:left w:val="nil"/>
              <w:bottom w:val="single" w:sz="4" w:space="0" w:color="auto"/>
              <w:right w:val="nil"/>
            </w:tcBorders>
            <w:shd w:val="clear" w:color="auto" w:fill="auto"/>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5620" w:type="dxa"/>
            <w:tcBorders>
              <w:top w:val="nil"/>
              <w:left w:val="nil"/>
              <w:bottom w:val="single" w:sz="4" w:space="0" w:color="auto"/>
              <w:right w:val="nil"/>
            </w:tcBorders>
            <w:shd w:val="clear" w:color="auto" w:fill="auto"/>
            <w:noWrap/>
            <w:hideMark/>
          </w:tcPr>
          <w:p w:rsidR="00526209" w:rsidRPr="00526209" w:rsidRDefault="00526209" w:rsidP="00526209">
            <w:pPr>
              <w:spacing w:after="0" w:line="240" w:lineRule="auto"/>
              <w:rPr>
                <w:rFonts w:ascii="Arial" w:eastAsia="Times New Roman" w:hAnsi="Arial" w:cs="Arial"/>
                <w:b/>
                <w:bCs/>
                <w:sz w:val="20"/>
                <w:szCs w:val="20"/>
                <w:lang w:eastAsia="sl-SI"/>
              </w:rPr>
            </w:pPr>
          </w:p>
        </w:tc>
        <w:tc>
          <w:tcPr>
            <w:tcW w:w="680" w:type="dxa"/>
            <w:tcBorders>
              <w:top w:val="nil"/>
              <w:left w:val="nil"/>
              <w:bottom w:val="single" w:sz="4" w:space="0" w:color="auto"/>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nil"/>
              <w:left w:val="nil"/>
              <w:bottom w:val="single" w:sz="4" w:space="0" w:color="auto"/>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single" w:sz="4" w:space="0" w:color="auto"/>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single" w:sz="4" w:space="0" w:color="auto"/>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526209" w:rsidRPr="00526209" w:rsidRDefault="00526209" w:rsidP="00526209">
            <w:pPr>
              <w:spacing w:after="0" w:line="240" w:lineRule="auto"/>
              <w:rPr>
                <w:rFonts w:ascii="Arial" w:eastAsia="Times New Roman" w:hAnsi="Arial" w:cs="Arial"/>
                <w:b/>
                <w:bCs/>
                <w:lang w:eastAsia="sl-SI"/>
              </w:rPr>
            </w:pPr>
            <w:r w:rsidRPr="00526209">
              <w:rPr>
                <w:rFonts w:ascii="Arial" w:eastAsia="Times New Roman" w:hAnsi="Arial" w:cs="Arial"/>
                <w:b/>
                <w:bCs/>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526209" w:rsidRPr="00526209" w:rsidRDefault="00526209" w:rsidP="00526209">
            <w:pPr>
              <w:spacing w:after="0" w:line="240" w:lineRule="auto"/>
              <w:jc w:val="center"/>
              <w:rPr>
                <w:rFonts w:ascii="Arial" w:eastAsia="Times New Roman" w:hAnsi="Arial" w:cs="Arial"/>
                <w:b/>
                <w:bCs/>
                <w:lang w:eastAsia="sl-SI"/>
              </w:rPr>
            </w:pPr>
            <w:r w:rsidRPr="00526209">
              <w:rPr>
                <w:rFonts w:ascii="Arial" w:eastAsia="Times New Roman" w:hAnsi="Arial" w:cs="Arial"/>
                <w:b/>
                <w:bCs/>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r>
      <w:tr w:rsidR="00526209" w:rsidRPr="00526209" w:rsidTr="00526209">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rPr>
                <w:rFonts w:ascii="Arial" w:eastAsia="Times New Roman" w:hAnsi="Arial" w:cs="Arial"/>
                <w:b/>
                <w:bCs/>
                <w:sz w:val="20"/>
                <w:szCs w:val="20"/>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OMREŽNA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3.</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4.</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270"/>
        </w:trPr>
        <w:tc>
          <w:tcPr>
            <w:tcW w:w="660" w:type="dxa"/>
            <w:tcBorders>
              <w:top w:val="single" w:sz="4" w:space="0" w:color="auto"/>
              <w:left w:val="nil"/>
              <w:bottom w:val="single" w:sz="4" w:space="0" w:color="auto"/>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220" w:type="dxa"/>
            <w:tcBorders>
              <w:top w:val="single" w:sz="4" w:space="0" w:color="auto"/>
              <w:left w:val="nil"/>
              <w:bottom w:val="single" w:sz="4" w:space="0" w:color="auto"/>
              <w:right w:val="nil"/>
            </w:tcBorders>
            <w:shd w:val="clear" w:color="auto" w:fill="auto"/>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single" w:sz="4" w:space="0" w:color="auto"/>
              <w:right w:val="nil"/>
            </w:tcBorders>
            <w:shd w:val="clear" w:color="auto" w:fill="auto"/>
            <w:noWrap/>
            <w:hideMark/>
          </w:tcPr>
          <w:p w:rsidR="00526209" w:rsidRPr="00526209" w:rsidRDefault="00526209" w:rsidP="00526209">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single" w:sz="4" w:space="0" w:color="auto"/>
              <w:right w:val="nil"/>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single" w:sz="4" w:space="0" w:color="auto"/>
              <w:right w:val="nil"/>
            </w:tcBorders>
            <w:shd w:val="clear" w:color="auto" w:fill="auto"/>
            <w:noWrap/>
            <w:hideMark/>
          </w:tcPr>
          <w:p w:rsidR="00526209" w:rsidRPr="00526209" w:rsidRDefault="00526209" w:rsidP="00526209">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single" w:sz="4" w:space="0" w:color="auto"/>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r w:rsidRPr="00526209">
              <w:rPr>
                <w:rFonts w:ascii="Arial" w:eastAsia="Times New Roman" w:hAnsi="Arial" w:cs="Arial"/>
                <w:sz w:val="20"/>
                <w:szCs w:val="20"/>
                <w:lang w:eastAsia="sl-SI"/>
              </w:rPr>
              <w:t> </w:t>
            </w:r>
          </w:p>
        </w:tc>
        <w:tc>
          <w:tcPr>
            <w:tcW w:w="1220" w:type="dxa"/>
            <w:tcBorders>
              <w:top w:val="single" w:sz="4" w:space="0" w:color="auto"/>
              <w:left w:val="nil"/>
              <w:bottom w:val="single" w:sz="4" w:space="0" w:color="auto"/>
              <w:right w:val="nil"/>
            </w:tcBorders>
            <w:shd w:val="clear" w:color="auto" w:fill="auto"/>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p>
        </w:tc>
      </w:tr>
      <w:tr w:rsidR="00526209" w:rsidRPr="00526209" w:rsidTr="00526209">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000000" w:fill="00B0F0"/>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526209" w:rsidRPr="00526209" w:rsidRDefault="00526209" w:rsidP="00526209">
            <w:pPr>
              <w:spacing w:after="0" w:line="240" w:lineRule="auto"/>
              <w:rPr>
                <w:rFonts w:ascii="Arial" w:eastAsia="Times New Roman" w:hAnsi="Arial" w:cs="Arial"/>
                <w:sz w:val="16"/>
                <w:szCs w:val="16"/>
                <w:lang w:eastAsia="sl-SI"/>
              </w:rPr>
            </w:pPr>
            <w:r w:rsidRPr="00526209">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526209" w:rsidRPr="00526209" w:rsidRDefault="00526209" w:rsidP="00526209">
            <w:pPr>
              <w:spacing w:after="0" w:line="240" w:lineRule="auto"/>
              <w:jc w:val="center"/>
              <w:rPr>
                <w:rFonts w:ascii="Arial" w:eastAsia="Times New Roman" w:hAnsi="Arial" w:cs="Arial"/>
                <w:sz w:val="16"/>
                <w:szCs w:val="16"/>
                <w:lang w:eastAsia="sl-SI"/>
              </w:rPr>
            </w:pPr>
            <w:r w:rsidRPr="00526209">
              <w:rPr>
                <w:rFonts w:ascii="Arial" w:eastAsia="Times New Roman" w:hAnsi="Arial" w:cs="Arial"/>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526209" w:rsidRPr="00526209" w:rsidRDefault="00526209" w:rsidP="00526209">
            <w:pPr>
              <w:spacing w:after="0" w:line="240" w:lineRule="auto"/>
              <w:jc w:val="center"/>
              <w:rPr>
                <w:rFonts w:ascii="Arial" w:eastAsia="Times New Roman" w:hAnsi="Arial" w:cs="Arial"/>
                <w:sz w:val="16"/>
                <w:szCs w:val="16"/>
                <w:lang w:eastAsia="sl-SI"/>
              </w:rPr>
            </w:pPr>
            <w:r w:rsidRPr="00526209">
              <w:rPr>
                <w:rFonts w:ascii="Arial" w:eastAsia="Times New Roman" w:hAnsi="Arial" w:cs="Arial"/>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r w:rsidRPr="00526209">
              <w:rPr>
                <w:rFonts w:ascii="Arial" w:eastAsia="Times New Roman" w:hAnsi="Arial" w:cs="Arial"/>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526209" w:rsidRPr="00526209" w:rsidRDefault="00526209" w:rsidP="00526209">
            <w:pPr>
              <w:spacing w:after="0" w:line="240" w:lineRule="auto"/>
              <w:jc w:val="right"/>
              <w:rPr>
                <w:rFonts w:ascii="Arial" w:eastAsia="Times New Roman" w:hAnsi="Arial" w:cs="Arial"/>
                <w:sz w:val="20"/>
                <w:szCs w:val="20"/>
                <w:lang w:eastAsia="sl-SI"/>
              </w:rPr>
            </w:pPr>
            <w:r w:rsidRPr="00526209">
              <w:rPr>
                <w:rFonts w:ascii="Arial" w:eastAsia="Times New Roman" w:hAnsi="Arial" w:cs="Arial"/>
                <w:sz w:val="20"/>
                <w:szCs w:val="20"/>
                <w:lang w:eastAsia="sl-SI"/>
              </w:rPr>
              <w:t> </w:t>
            </w:r>
          </w:p>
        </w:tc>
      </w:tr>
      <w:tr w:rsidR="00526209" w:rsidRPr="00526209" w:rsidTr="00526209">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jc w:val="center"/>
              <w:rPr>
                <w:rFonts w:ascii="Arial" w:eastAsia="Times New Roman" w:hAnsi="Arial" w:cs="Arial"/>
                <w:b/>
                <w:bCs/>
                <w:lang w:eastAsia="sl-SI"/>
              </w:rPr>
            </w:pPr>
            <w:r w:rsidRPr="00526209">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r w:rsidR="00526209" w:rsidRPr="00526209" w:rsidTr="00526209">
        <w:trPr>
          <w:trHeight w:val="40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r w:rsidRPr="00526209">
              <w:rPr>
                <w:rFonts w:ascii="Arial" w:eastAsia="Times New Roman" w:hAnsi="Arial" w:cs="Arial"/>
                <w:b/>
                <w:bCs/>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6209" w:rsidRPr="00526209" w:rsidRDefault="00526209" w:rsidP="00526209">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rPr>
                <w:rFonts w:ascii="Arial" w:eastAsia="Times New Roman" w:hAnsi="Arial" w:cs="Arial"/>
                <w:b/>
                <w:bCs/>
                <w:sz w:val="20"/>
                <w:szCs w:val="20"/>
                <w:lang w:eastAsia="sl-SI"/>
              </w:rPr>
            </w:pPr>
            <w:r w:rsidRPr="00526209">
              <w:rPr>
                <w:rFonts w:ascii="Arial" w:eastAsia="Times New Roman" w:hAnsi="Arial" w:cs="Arial"/>
                <w:b/>
                <w:bCs/>
                <w:sz w:val="20"/>
                <w:szCs w:val="20"/>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26209" w:rsidRPr="00526209" w:rsidRDefault="00526209" w:rsidP="00526209">
            <w:pPr>
              <w:spacing w:after="0" w:line="240" w:lineRule="auto"/>
              <w:jc w:val="center"/>
              <w:rPr>
                <w:rFonts w:ascii="Arial" w:eastAsia="Times New Roman" w:hAnsi="Arial" w:cs="Arial"/>
                <w:b/>
                <w:bCs/>
                <w:sz w:val="20"/>
                <w:szCs w:val="20"/>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26209" w:rsidRPr="00526209" w:rsidRDefault="00526209" w:rsidP="00526209">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26209" w:rsidRPr="00526209" w:rsidRDefault="00526209" w:rsidP="00526209">
            <w:pPr>
              <w:spacing w:after="0" w:line="240" w:lineRule="auto"/>
              <w:jc w:val="center"/>
              <w:rPr>
                <w:rFonts w:ascii="Arial" w:eastAsia="Times New Roman" w:hAnsi="Arial" w:cs="Arial"/>
                <w:b/>
                <w:bCs/>
                <w:lang w:eastAsia="sl-SI"/>
              </w:rPr>
            </w:pPr>
            <w:r w:rsidRPr="00526209">
              <w:rPr>
                <w:rFonts w:ascii="Arial" w:eastAsia="Times New Roman" w:hAnsi="Arial" w:cs="Arial"/>
                <w:b/>
                <w:bCs/>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26209" w:rsidRPr="00526209" w:rsidRDefault="00526209" w:rsidP="00526209">
            <w:pPr>
              <w:spacing w:after="0" w:line="240" w:lineRule="auto"/>
              <w:jc w:val="right"/>
              <w:rPr>
                <w:rFonts w:ascii="Arial" w:eastAsia="Times New Roman" w:hAnsi="Arial" w:cs="Arial"/>
                <w:b/>
                <w:bCs/>
                <w:sz w:val="20"/>
                <w:szCs w:val="20"/>
                <w:lang w:eastAsia="sl-SI"/>
              </w:rPr>
            </w:pPr>
          </w:p>
        </w:tc>
      </w:tr>
    </w:tbl>
    <w:p w:rsidR="00C55531" w:rsidRDefault="00C55531" w:rsidP="003E1FA6">
      <w:pPr>
        <w:rPr>
          <w:rFonts w:ascii="Arial" w:hAnsi="Arial" w:cs="Arial"/>
          <w:b/>
          <w:sz w:val="20"/>
          <w:szCs w:val="20"/>
        </w:rPr>
      </w:pPr>
    </w:p>
    <w:p w:rsidR="00103D0A" w:rsidRPr="005D0B1C" w:rsidRDefault="00103D0A" w:rsidP="003E1FA6">
      <w:pPr>
        <w:rPr>
          <w:rFonts w:ascii="Arial" w:hAnsi="Arial" w:cs="Arial"/>
          <w:b/>
          <w:sz w:val="20"/>
          <w:szCs w:val="20"/>
        </w:rPr>
      </w:pPr>
    </w:p>
    <w:p w:rsidR="003E1FA6" w:rsidRPr="005D0B1C" w:rsidRDefault="003E1FA6" w:rsidP="003E1FA6">
      <w:pPr>
        <w:rPr>
          <w:rFonts w:ascii="Arial" w:hAnsi="Arial" w:cs="Arial"/>
          <w:b/>
          <w:sz w:val="20"/>
          <w:szCs w:val="20"/>
        </w:rPr>
      </w:pPr>
      <w:r w:rsidRPr="005D0B1C">
        <w:rPr>
          <w:rFonts w:ascii="Arial" w:hAnsi="Arial" w:cs="Arial"/>
          <w:b/>
          <w:sz w:val="20"/>
          <w:szCs w:val="20"/>
        </w:rPr>
        <w:t>Lokacija 3 : Zavod za prestajanje kazni zapora Maribor, Enota za forenzično psihiatrijo</w:t>
      </w:r>
    </w:p>
    <w:p w:rsidR="00103D0A" w:rsidRPr="005D0B1C" w:rsidRDefault="00103D0A" w:rsidP="00103D0A">
      <w:pPr>
        <w:keepNext/>
        <w:overflowPunct w:val="0"/>
        <w:autoSpaceDE w:val="0"/>
        <w:autoSpaceDN w:val="0"/>
        <w:adjustRightInd w:val="0"/>
        <w:spacing w:before="240" w:after="60" w:line="240" w:lineRule="auto"/>
        <w:textAlignment w:val="baseline"/>
        <w:outlineLvl w:val="1"/>
        <w:rPr>
          <w:rFonts w:ascii="Arial" w:eastAsia="Times New Roman" w:hAnsi="Arial" w:cs="Arial"/>
          <w:b/>
          <w:iCs/>
          <w:noProof/>
          <w:sz w:val="20"/>
          <w:szCs w:val="20"/>
        </w:rPr>
      </w:pPr>
      <w:bookmarkStart w:id="19" w:name="_Toc87683120"/>
      <w:bookmarkStart w:id="20" w:name="_Toc89578648"/>
      <w:bookmarkStart w:id="21" w:name="_Toc89582663"/>
      <w:bookmarkStart w:id="22" w:name="_Toc89582856"/>
      <w:bookmarkStart w:id="23" w:name="_Toc89582948"/>
      <w:bookmarkStart w:id="24" w:name="_Toc89583038"/>
      <w:bookmarkStart w:id="25" w:name="_Toc89583313"/>
      <w:r w:rsidRPr="005D0B1C">
        <w:rPr>
          <w:rFonts w:ascii="Arial" w:eastAsia="Times New Roman" w:hAnsi="Arial" w:cs="Arial"/>
          <w:b/>
          <w:iCs/>
          <w:noProof/>
          <w:sz w:val="20"/>
          <w:szCs w:val="20"/>
        </w:rPr>
        <w:t>SISTEM VIDEO NADZORA</w:t>
      </w:r>
      <w:bookmarkStart w:id="26" w:name="_Toc87683121"/>
      <w:bookmarkStart w:id="27" w:name="_Toc89578649"/>
      <w:bookmarkStart w:id="28" w:name="_Toc89582664"/>
      <w:bookmarkStart w:id="29" w:name="_Toc89582857"/>
      <w:bookmarkStart w:id="30" w:name="_Toc89582949"/>
      <w:bookmarkStart w:id="31" w:name="_Toc89583039"/>
      <w:bookmarkStart w:id="32" w:name="_Toc89583314"/>
      <w:bookmarkEnd w:id="19"/>
      <w:bookmarkEnd w:id="20"/>
      <w:bookmarkEnd w:id="21"/>
      <w:bookmarkEnd w:id="22"/>
      <w:bookmarkEnd w:id="23"/>
      <w:bookmarkEnd w:id="24"/>
      <w:bookmarkEnd w:id="25"/>
    </w:p>
    <w:p w:rsidR="00103D0A" w:rsidRPr="005D0B1C" w:rsidRDefault="00103D0A" w:rsidP="00103D0A">
      <w:pPr>
        <w:keepNext/>
        <w:overflowPunct w:val="0"/>
        <w:autoSpaceDE w:val="0"/>
        <w:autoSpaceDN w:val="0"/>
        <w:adjustRightInd w:val="0"/>
        <w:spacing w:before="240" w:after="60" w:line="240" w:lineRule="auto"/>
        <w:textAlignment w:val="baseline"/>
        <w:outlineLvl w:val="1"/>
        <w:rPr>
          <w:rFonts w:ascii="Arial" w:eastAsia="Times New Roman" w:hAnsi="Arial" w:cs="Arial"/>
          <w:b/>
          <w:iCs/>
          <w:noProof/>
          <w:sz w:val="20"/>
          <w:szCs w:val="20"/>
        </w:rPr>
      </w:pPr>
      <w:r w:rsidRPr="005D0B1C">
        <w:rPr>
          <w:rFonts w:ascii="Arial" w:eastAsia="Times New Roman" w:hAnsi="Arial" w:cs="Arial"/>
          <w:b/>
          <w:iCs/>
          <w:noProof/>
          <w:sz w:val="20"/>
          <w:szCs w:val="20"/>
        </w:rPr>
        <w:t>Opis obstoječega sistema</w:t>
      </w:r>
      <w:bookmarkEnd w:id="26"/>
      <w:bookmarkEnd w:id="27"/>
      <w:bookmarkEnd w:id="28"/>
      <w:bookmarkEnd w:id="29"/>
      <w:bookmarkEnd w:id="30"/>
      <w:bookmarkEnd w:id="31"/>
      <w:bookmarkEnd w:id="32"/>
      <w:r w:rsidRPr="005D0B1C">
        <w:rPr>
          <w:rFonts w:ascii="Arial" w:eastAsia="Times New Roman" w:hAnsi="Arial" w:cs="Arial"/>
          <w:b/>
          <w:iCs/>
          <w:noProof/>
          <w:sz w:val="20"/>
          <w:szCs w:val="20"/>
        </w:rPr>
        <w:t xml:space="preserve"> </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 xml:space="preserve">Sistem videonadzora je namenjen za nadzor dogajanja v objektu in okolici, tako v dnevnem, kakor tudi v nočnem času. Nadzor se izvaja s pomočjo barvnih analognih in IP video kamer visokih ločljivosti, ki se montirajo na ustrezna mesta tako, da optimalno pokrivajo željen opazovani prostor. </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Obstoječi sistem je zgrajen z 6-timi analognimi kamerami ter 24 IP megapixel kamerami resolucije 2Mpix, 3 Mpix in 4 Mpix. Slike se shranjujejo na hibridni digitalni snemalnik, ki ima možnost priklopa 8 analognih kamer in 24 IP kamer visoke resolucije.</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Arhiviranje slik se izvaja na trde diske skupne kapacitete 24TB. Štirje diski so organizirani v RAID 5 polje, kar pomeni, da imamo efektivno 18 TB pomnilniškega spomina.</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Režim snemanja je definiran za vsako sliko posebej (5slik/s, v polni res</w:t>
      </w:r>
      <w:r w:rsidR="005D0B1C">
        <w:rPr>
          <w:rFonts w:ascii="Arial" w:eastAsia="Times New Roman" w:hAnsi="Arial" w:cs="Arial"/>
          <w:sz w:val="20"/>
          <w:szCs w:val="20"/>
        </w:rPr>
        <w:t>o</w:t>
      </w:r>
      <w:r w:rsidRPr="005D0B1C">
        <w:rPr>
          <w:rFonts w:ascii="Arial" w:eastAsia="Times New Roman" w:hAnsi="Arial" w:cs="Arial"/>
          <w:sz w:val="20"/>
          <w:szCs w:val="20"/>
        </w:rPr>
        <w:t>luciji, na nekaterih kamerah je vklopljena tudi detekcija gibanja.</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Slike kamer prikazujemo na štirih 24 colskih LCD monitorjih.</w:t>
      </w:r>
    </w:p>
    <w:p w:rsidR="00103D0A" w:rsidRPr="005D0B1C" w:rsidRDefault="00103D0A" w:rsidP="00103D0A">
      <w:pPr>
        <w:keepNext/>
        <w:overflowPunct w:val="0"/>
        <w:autoSpaceDE w:val="0"/>
        <w:autoSpaceDN w:val="0"/>
        <w:adjustRightInd w:val="0"/>
        <w:spacing w:before="240" w:after="60" w:line="240" w:lineRule="auto"/>
        <w:textAlignment w:val="baseline"/>
        <w:outlineLvl w:val="1"/>
        <w:rPr>
          <w:rFonts w:ascii="Arial" w:eastAsia="Times New Roman" w:hAnsi="Arial" w:cs="Arial"/>
          <w:b/>
          <w:iCs/>
          <w:noProof/>
          <w:sz w:val="20"/>
          <w:szCs w:val="20"/>
        </w:rPr>
      </w:pPr>
      <w:r w:rsidRPr="005D0B1C">
        <w:rPr>
          <w:rFonts w:ascii="Arial" w:eastAsia="Times New Roman" w:hAnsi="Arial" w:cs="Arial"/>
          <w:b/>
          <w:iCs/>
          <w:noProof/>
          <w:sz w:val="20"/>
          <w:szCs w:val="20"/>
        </w:rPr>
        <w:t xml:space="preserve">Opis dograditev sistema </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Načrt za izvedbo zajema širitev sistema in sicer:</w:t>
      </w:r>
    </w:p>
    <w:p w:rsidR="00103D0A" w:rsidRPr="005D0B1C" w:rsidRDefault="00103D0A" w:rsidP="00383E34">
      <w:pPr>
        <w:numPr>
          <w:ilvl w:val="0"/>
          <w:numId w:val="3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sl-SI"/>
        </w:rPr>
      </w:pPr>
      <w:r w:rsidRPr="005D0B1C">
        <w:rPr>
          <w:rFonts w:ascii="Arial" w:eastAsia="Times New Roman" w:hAnsi="Arial" w:cs="Arial"/>
          <w:sz w:val="20"/>
          <w:szCs w:val="20"/>
          <w:lang w:eastAsia="sl-SI"/>
        </w:rPr>
        <w:t>zamenjava analognih dome kamer z visoko resolucijskimi k4Mpxl kamerami (K3, K4, K5, K6)</w:t>
      </w:r>
    </w:p>
    <w:p w:rsidR="00103D0A" w:rsidRPr="005D0B1C" w:rsidRDefault="00103D0A" w:rsidP="00383E34">
      <w:pPr>
        <w:numPr>
          <w:ilvl w:val="0"/>
          <w:numId w:val="3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sl-SI"/>
        </w:rPr>
      </w:pPr>
      <w:r w:rsidRPr="005D0B1C">
        <w:rPr>
          <w:rFonts w:ascii="Arial" w:eastAsia="Times New Roman" w:hAnsi="Arial" w:cs="Arial"/>
          <w:sz w:val="20"/>
          <w:szCs w:val="20"/>
          <w:lang w:eastAsia="sl-SI"/>
        </w:rPr>
        <w:t>analogni kameri K1 in K2 se preko analog/IP pretvornika vključita v sistem videonadzora preko IP  priklopa,</w:t>
      </w:r>
    </w:p>
    <w:p w:rsidR="00103D0A" w:rsidRPr="005D0B1C" w:rsidRDefault="00103D0A" w:rsidP="00383E34">
      <w:pPr>
        <w:numPr>
          <w:ilvl w:val="0"/>
          <w:numId w:val="3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sl-SI"/>
        </w:rPr>
      </w:pPr>
      <w:r w:rsidRPr="005D0B1C">
        <w:rPr>
          <w:rFonts w:ascii="Arial" w:eastAsia="Times New Roman" w:hAnsi="Arial" w:cs="Arial"/>
          <w:sz w:val="20"/>
          <w:szCs w:val="20"/>
          <w:lang w:eastAsia="sl-SI"/>
        </w:rPr>
        <w:t>namestitev GV-centra, programiranje alarmnih stanj na določenih kamerah (določi predstavnik naročnika),</w:t>
      </w:r>
    </w:p>
    <w:p w:rsidR="00103D0A" w:rsidRPr="005D0B1C" w:rsidRDefault="00103D0A" w:rsidP="00383E34">
      <w:pPr>
        <w:numPr>
          <w:ilvl w:val="0"/>
          <w:numId w:val="3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sl-SI"/>
        </w:rPr>
      </w:pPr>
      <w:r w:rsidRPr="005D0B1C">
        <w:rPr>
          <w:rFonts w:ascii="Arial" w:eastAsia="Times New Roman" w:hAnsi="Arial" w:cs="Arial"/>
          <w:sz w:val="20"/>
          <w:szCs w:val="20"/>
          <w:lang w:eastAsia="sl-SI"/>
        </w:rPr>
        <w:t>namestitev nadzorne postaje na pultu sprejema v 1.nadstropju,</w:t>
      </w:r>
    </w:p>
    <w:p w:rsidR="00103D0A" w:rsidRPr="005D0B1C" w:rsidRDefault="00103D0A" w:rsidP="00383E34">
      <w:pPr>
        <w:numPr>
          <w:ilvl w:val="0"/>
          <w:numId w:val="36"/>
        </w:numPr>
        <w:overflowPunct w:val="0"/>
        <w:autoSpaceDE w:val="0"/>
        <w:autoSpaceDN w:val="0"/>
        <w:adjustRightInd w:val="0"/>
        <w:spacing w:after="0" w:line="240" w:lineRule="auto"/>
        <w:contextualSpacing/>
        <w:jc w:val="both"/>
        <w:textAlignment w:val="baseline"/>
        <w:rPr>
          <w:rFonts w:ascii="Arial" w:eastAsia="Times New Roman" w:hAnsi="Arial" w:cs="Arial"/>
          <w:sz w:val="20"/>
          <w:szCs w:val="20"/>
          <w:lang w:eastAsia="sl-SI"/>
        </w:rPr>
      </w:pPr>
      <w:r w:rsidRPr="005D0B1C">
        <w:rPr>
          <w:rFonts w:ascii="Arial" w:eastAsia="Times New Roman" w:hAnsi="Arial" w:cs="Arial"/>
          <w:sz w:val="20"/>
          <w:szCs w:val="20"/>
          <w:lang w:eastAsia="sl-SI"/>
        </w:rPr>
        <w:t>povezava lokalnega video-nadzornega sistema (nadzor sob varovancev) DSN1 in DSN2 z mrežnim stikalom za potrebe vključitve K22 in K27 v oba sistema.</w:t>
      </w:r>
    </w:p>
    <w:p w:rsidR="00103D0A" w:rsidRPr="005D0B1C" w:rsidRDefault="00103D0A" w:rsidP="00103D0A">
      <w:pPr>
        <w:spacing w:after="0" w:line="240" w:lineRule="auto"/>
        <w:ind w:left="360"/>
        <w:contextualSpacing/>
        <w:jc w:val="both"/>
        <w:rPr>
          <w:rFonts w:ascii="Arial" w:eastAsia="Times New Roman" w:hAnsi="Arial" w:cs="Arial"/>
          <w:sz w:val="20"/>
          <w:szCs w:val="20"/>
          <w:lang w:eastAsia="sl-SI"/>
        </w:rPr>
      </w:pPr>
    </w:p>
    <w:p w:rsidR="00103D0A" w:rsidRPr="005D0B1C" w:rsidRDefault="00103D0A" w:rsidP="00103D0A">
      <w:pPr>
        <w:overflowPunct w:val="0"/>
        <w:autoSpaceDE w:val="0"/>
        <w:autoSpaceDN w:val="0"/>
        <w:adjustRightInd w:val="0"/>
        <w:spacing w:after="160" w:line="259" w:lineRule="auto"/>
        <w:textAlignment w:val="baseline"/>
        <w:rPr>
          <w:rFonts w:ascii="Arial" w:eastAsia="Times New Roman" w:hAnsi="Arial" w:cs="Arial"/>
          <w:sz w:val="20"/>
          <w:szCs w:val="20"/>
        </w:rPr>
      </w:pPr>
      <w:r w:rsidRPr="005D0B1C">
        <w:rPr>
          <w:rFonts w:ascii="Arial" w:eastAsia="Times New Roman" w:hAnsi="Arial" w:cs="Arial"/>
          <w:sz w:val="20"/>
          <w:szCs w:val="20"/>
        </w:rPr>
        <w:t>Kamere, ki so namenjene zamenjavi nadzorujejo naslednja območja in sicer</w:t>
      </w:r>
      <w:r w:rsidRPr="005D0B1C">
        <w:rPr>
          <w:rFonts w:ascii="Arial" w:eastAsia="Times New Roman" w:hAnsi="Arial" w:cs="Arial"/>
          <w:sz w:val="20"/>
          <w:szCs w:val="20"/>
        </w:rPr>
        <w:tab/>
      </w:r>
      <w:r w:rsidRPr="005D0B1C">
        <w:rPr>
          <w:rFonts w:ascii="Arial" w:eastAsia="Times New Roman" w:hAnsi="Arial" w:cs="Arial"/>
          <w:sz w:val="20"/>
          <w:szCs w:val="20"/>
        </w:rPr>
        <w:tab/>
      </w:r>
    </w:p>
    <w:tbl>
      <w:tblPr>
        <w:tblW w:w="93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04"/>
        <w:gridCol w:w="1985"/>
        <w:gridCol w:w="6192"/>
      </w:tblGrid>
      <w:tr w:rsidR="00103D0A" w:rsidRPr="005D0B1C" w:rsidTr="00103D0A">
        <w:tc>
          <w:tcPr>
            <w:tcW w:w="1204" w:type="dxa"/>
          </w:tcPr>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b/>
                <w:bCs/>
                <w:sz w:val="20"/>
                <w:szCs w:val="20"/>
              </w:rPr>
            </w:pPr>
            <w:r w:rsidRPr="005D0B1C">
              <w:rPr>
                <w:rFonts w:ascii="Arial" w:eastAsia="Times New Roman" w:hAnsi="Arial" w:cs="Arial"/>
                <w:b/>
                <w:bCs/>
                <w:sz w:val="20"/>
                <w:szCs w:val="20"/>
              </w:rPr>
              <w:t xml:space="preserve">Kamera </w:t>
            </w:r>
          </w:p>
        </w:tc>
        <w:tc>
          <w:tcPr>
            <w:tcW w:w="1985" w:type="dxa"/>
          </w:tcPr>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b/>
                <w:bCs/>
                <w:sz w:val="20"/>
                <w:szCs w:val="20"/>
              </w:rPr>
            </w:pPr>
            <w:r w:rsidRPr="005D0B1C">
              <w:rPr>
                <w:rFonts w:ascii="Arial" w:eastAsia="Times New Roman" w:hAnsi="Arial" w:cs="Arial"/>
                <w:b/>
                <w:bCs/>
                <w:sz w:val="20"/>
                <w:szCs w:val="20"/>
              </w:rPr>
              <w:t>Tip</w:t>
            </w:r>
          </w:p>
        </w:tc>
        <w:tc>
          <w:tcPr>
            <w:tcW w:w="6192" w:type="dxa"/>
          </w:tcPr>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b/>
                <w:bCs/>
                <w:sz w:val="20"/>
                <w:szCs w:val="20"/>
              </w:rPr>
            </w:pPr>
            <w:r w:rsidRPr="005D0B1C">
              <w:rPr>
                <w:rFonts w:ascii="Arial" w:eastAsia="Times New Roman" w:hAnsi="Arial" w:cs="Arial"/>
                <w:b/>
                <w:bCs/>
                <w:sz w:val="20"/>
                <w:szCs w:val="20"/>
              </w:rPr>
              <w:t>Opis območja nadzora</w:t>
            </w:r>
          </w:p>
        </w:tc>
      </w:tr>
      <w:tr w:rsidR="00103D0A" w:rsidRPr="005D0B1C" w:rsidTr="00103D0A">
        <w:tc>
          <w:tcPr>
            <w:tcW w:w="1204" w:type="dxa"/>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Kd3</w:t>
            </w:r>
          </w:p>
        </w:tc>
        <w:tc>
          <w:tcPr>
            <w:tcW w:w="1985" w:type="dxa"/>
          </w:tcPr>
          <w:p w:rsidR="00103D0A" w:rsidRPr="005D0B1C" w:rsidRDefault="00103D0A" w:rsidP="00103D0A">
            <w:pPr>
              <w:overflowPunct w:val="0"/>
              <w:autoSpaceDE w:val="0"/>
              <w:autoSpaceDN w:val="0"/>
              <w:adjustRightInd w:val="0"/>
              <w:spacing w:after="0" w:line="240" w:lineRule="auto"/>
              <w:ind w:right="-211"/>
              <w:textAlignment w:val="baseline"/>
              <w:rPr>
                <w:rFonts w:ascii="Arial" w:eastAsia="Times New Roman" w:hAnsi="Arial" w:cs="Arial"/>
                <w:sz w:val="20"/>
                <w:szCs w:val="20"/>
              </w:rPr>
            </w:pPr>
            <w:r w:rsidRPr="005D0B1C">
              <w:rPr>
                <w:rFonts w:ascii="Arial" w:eastAsia="Times New Roman" w:hAnsi="Arial" w:cs="Arial"/>
                <w:sz w:val="20"/>
                <w:szCs w:val="20"/>
                <w:lang w:val="en-GB"/>
              </w:rPr>
              <w:t>Diskretna kamera</w:t>
            </w:r>
          </w:p>
        </w:tc>
        <w:tc>
          <w:tcPr>
            <w:tcW w:w="6192" w:type="dxa"/>
            <w:shd w:val="clear" w:color="auto" w:fill="auto"/>
          </w:tcPr>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Vezni hodnik red dvigalom (med objektoma H1-AT) – 2.nad</w:t>
            </w:r>
          </w:p>
        </w:tc>
      </w:tr>
      <w:tr w:rsidR="00103D0A" w:rsidRPr="005D0B1C" w:rsidTr="00103D0A">
        <w:tc>
          <w:tcPr>
            <w:tcW w:w="1204" w:type="dxa"/>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Kd4</w:t>
            </w:r>
          </w:p>
        </w:tc>
        <w:tc>
          <w:tcPr>
            <w:tcW w:w="1985" w:type="dxa"/>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 xml:space="preserve">Diskretna kamera </w:t>
            </w:r>
          </w:p>
        </w:tc>
        <w:tc>
          <w:tcPr>
            <w:tcW w:w="6192" w:type="dxa"/>
            <w:shd w:val="clear" w:color="auto" w:fill="auto"/>
          </w:tcPr>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Hodnik pred sprejemom (objekt H1) – 2.nad</w:t>
            </w:r>
          </w:p>
        </w:tc>
      </w:tr>
      <w:tr w:rsidR="00103D0A" w:rsidRPr="005D0B1C" w:rsidTr="00103D0A">
        <w:tc>
          <w:tcPr>
            <w:tcW w:w="1204" w:type="dxa"/>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Kd5</w:t>
            </w:r>
          </w:p>
        </w:tc>
        <w:tc>
          <w:tcPr>
            <w:tcW w:w="1985" w:type="dxa"/>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Diskretna kamera</w:t>
            </w:r>
          </w:p>
        </w:tc>
        <w:tc>
          <w:tcPr>
            <w:tcW w:w="6192" w:type="dxa"/>
            <w:shd w:val="clear" w:color="auto" w:fill="auto"/>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Hodnik pred sprejemom (objekt H1) – 2.nad</w:t>
            </w:r>
          </w:p>
        </w:tc>
      </w:tr>
      <w:tr w:rsidR="00103D0A" w:rsidRPr="005D0B1C" w:rsidTr="00103D0A">
        <w:tc>
          <w:tcPr>
            <w:tcW w:w="1204" w:type="dxa"/>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Kd6</w:t>
            </w:r>
          </w:p>
        </w:tc>
        <w:tc>
          <w:tcPr>
            <w:tcW w:w="1985" w:type="dxa"/>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Diskretna kamera</w:t>
            </w:r>
          </w:p>
        </w:tc>
        <w:tc>
          <w:tcPr>
            <w:tcW w:w="6192" w:type="dxa"/>
            <w:shd w:val="clear" w:color="auto" w:fill="auto"/>
          </w:tcPr>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Hodnik pred sprejemom (objekt H1) – 2.nad</w:t>
            </w:r>
          </w:p>
        </w:tc>
      </w:tr>
    </w:tbl>
    <w:p w:rsidR="00103D0A" w:rsidRPr="005D0B1C" w:rsidRDefault="00103D0A" w:rsidP="00103D0A">
      <w:pPr>
        <w:keepNext/>
        <w:overflowPunct w:val="0"/>
        <w:autoSpaceDE w:val="0"/>
        <w:autoSpaceDN w:val="0"/>
        <w:adjustRightInd w:val="0"/>
        <w:spacing w:before="240" w:after="60" w:line="240" w:lineRule="auto"/>
        <w:textAlignment w:val="baseline"/>
        <w:outlineLvl w:val="1"/>
        <w:rPr>
          <w:rFonts w:ascii="Arial" w:eastAsia="Times New Roman" w:hAnsi="Arial" w:cs="Arial"/>
          <w:b/>
          <w:iCs/>
          <w:noProof/>
          <w:sz w:val="20"/>
          <w:szCs w:val="20"/>
        </w:rPr>
      </w:pPr>
      <w:bookmarkStart w:id="33" w:name="_Toc89578650"/>
      <w:bookmarkStart w:id="34" w:name="_Toc89582665"/>
      <w:bookmarkStart w:id="35" w:name="_Toc89582858"/>
      <w:bookmarkStart w:id="36" w:name="_Toc89582950"/>
      <w:bookmarkStart w:id="37" w:name="_Toc89583040"/>
      <w:bookmarkStart w:id="38" w:name="_Toc89583315"/>
      <w:r w:rsidRPr="005D0B1C">
        <w:rPr>
          <w:rFonts w:ascii="Arial" w:eastAsia="Times New Roman" w:hAnsi="Arial" w:cs="Arial"/>
          <w:b/>
          <w:iCs/>
          <w:noProof/>
          <w:sz w:val="20"/>
          <w:szCs w:val="20"/>
        </w:rPr>
        <w:t>Namestitev elementov sistema</w:t>
      </w:r>
      <w:bookmarkEnd w:id="33"/>
      <w:bookmarkEnd w:id="34"/>
      <w:bookmarkEnd w:id="35"/>
      <w:bookmarkEnd w:id="36"/>
      <w:bookmarkEnd w:id="37"/>
      <w:bookmarkEnd w:id="38"/>
    </w:p>
    <w:p w:rsidR="00103D0A" w:rsidRPr="005D0B1C" w:rsidRDefault="00103D0A" w:rsidP="00383E34">
      <w:pPr>
        <w:numPr>
          <w:ilvl w:val="0"/>
          <w:numId w:val="34"/>
        </w:num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Delovna postaja (PC) – namesti se na pult v skladu z  dispozicijsko shemo,</w:t>
      </w:r>
    </w:p>
    <w:p w:rsidR="00103D0A" w:rsidRPr="005D0B1C" w:rsidRDefault="00103D0A" w:rsidP="00383E34">
      <w:pPr>
        <w:numPr>
          <w:ilvl w:val="0"/>
          <w:numId w:val="34"/>
        </w:num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Monitor (M) – namesti se na pult v skladu z  dispozicijsko shemo,</w:t>
      </w:r>
    </w:p>
    <w:p w:rsidR="00103D0A" w:rsidRPr="005D0B1C" w:rsidRDefault="00103D0A" w:rsidP="00383E34">
      <w:pPr>
        <w:numPr>
          <w:ilvl w:val="0"/>
          <w:numId w:val="34"/>
        </w:num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kamere diskretne notranje (Kd) se namestijo na steno/strop, v skladu z dispozicijsko shemo.</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 xml:space="preserve">Vsi elementi so označeni v skladu z označbami v projektu. </w:t>
      </w:r>
    </w:p>
    <w:p w:rsidR="00103D0A" w:rsidRPr="005D0B1C" w:rsidRDefault="00103D0A" w:rsidP="00103D0A">
      <w:pPr>
        <w:keepNext/>
        <w:overflowPunct w:val="0"/>
        <w:autoSpaceDE w:val="0"/>
        <w:autoSpaceDN w:val="0"/>
        <w:adjustRightInd w:val="0"/>
        <w:spacing w:before="240" w:after="60" w:line="240" w:lineRule="auto"/>
        <w:textAlignment w:val="baseline"/>
        <w:outlineLvl w:val="1"/>
        <w:rPr>
          <w:rFonts w:ascii="Arial" w:eastAsia="Times New Roman" w:hAnsi="Arial" w:cs="Arial"/>
          <w:b/>
          <w:iCs/>
          <w:noProof/>
          <w:sz w:val="20"/>
          <w:szCs w:val="20"/>
        </w:rPr>
      </w:pPr>
      <w:bookmarkStart w:id="39" w:name="_Toc89578651"/>
      <w:bookmarkStart w:id="40" w:name="_Toc89582666"/>
      <w:bookmarkStart w:id="41" w:name="_Toc89582859"/>
      <w:bookmarkStart w:id="42" w:name="_Toc89582951"/>
      <w:bookmarkStart w:id="43" w:name="_Toc89583041"/>
      <w:bookmarkStart w:id="44" w:name="_Toc89583316"/>
      <w:r w:rsidRPr="005D0B1C">
        <w:rPr>
          <w:rFonts w:ascii="Arial" w:eastAsia="Times New Roman" w:hAnsi="Arial" w:cs="Arial"/>
          <w:b/>
          <w:iCs/>
          <w:noProof/>
          <w:sz w:val="20"/>
          <w:szCs w:val="20"/>
        </w:rPr>
        <w:t>Napajanje sistema</w:t>
      </w:r>
      <w:bookmarkEnd w:id="39"/>
      <w:bookmarkEnd w:id="40"/>
      <w:bookmarkEnd w:id="41"/>
      <w:bookmarkEnd w:id="42"/>
      <w:bookmarkEnd w:id="43"/>
      <w:bookmarkEnd w:id="44"/>
    </w:p>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Digitalni shranjevalnik, delovna postaja, ter posledično vse kamere se primarno napajajo iz omrežja preko lastnega dovoda 16A v primeru izpada pa preko centralnega UPS-a, agregata.</w:t>
      </w:r>
    </w:p>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IP kamere se napajajo iz PoE + mrežnega stikala.</w:t>
      </w:r>
      <w:bookmarkStart w:id="45" w:name="_Toc89578652"/>
      <w:bookmarkStart w:id="46" w:name="_Toc89582667"/>
      <w:bookmarkStart w:id="47" w:name="_Toc89582860"/>
      <w:bookmarkStart w:id="48" w:name="_Toc89582952"/>
      <w:bookmarkStart w:id="49" w:name="_Toc89583042"/>
      <w:bookmarkStart w:id="50" w:name="_Toc89583317"/>
    </w:p>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b/>
          <w:iCs/>
          <w:noProof/>
          <w:sz w:val="20"/>
          <w:szCs w:val="20"/>
        </w:rPr>
        <w:t>Izvedba instalacij</w:t>
      </w:r>
      <w:bookmarkEnd w:id="45"/>
      <w:bookmarkEnd w:id="46"/>
      <w:bookmarkEnd w:id="47"/>
      <w:bookmarkEnd w:id="48"/>
      <w:bookmarkEnd w:id="49"/>
      <w:bookmarkEnd w:id="50"/>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sz w:val="20"/>
          <w:szCs w:val="20"/>
        </w:rPr>
      </w:pPr>
      <w:r w:rsidRPr="005D0B1C">
        <w:rPr>
          <w:rFonts w:ascii="Arial" w:eastAsia="Times New Roman" w:hAnsi="Arial" w:cs="Arial"/>
          <w:sz w:val="20"/>
          <w:szCs w:val="20"/>
        </w:rPr>
        <w:t>Instalacije za sistem videonadzora so izvedene:</w:t>
      </w:r>
    </w:p>
    <w:p w:rsidR="00103D0A" w:rsidRPr="005D0B1C" w:rsidRDefault="00103D0A" w:rsidP="00383E34">
      <w:pPr>
        <w:numPr>
          <w:ilvl w:val="0"/>
          <w:numId w:val="35"/>
        </w:numPr>
        <w:overflowPunct w:val="0"/>
        <w:autoSpaceDE w:val="0"/>
        <w:autoSpaceDN w:val="0"/>
        <w:adjustRightInd w:val="0"/>
        <w:spacing w:after="0" w:line="240" w:lineRule="auto"/>
        <w:jc w:val="both"/>
        <w:textAlignment w:val="baseline"/>
        <w:rPr>
          <w:rFonts w:ascii="Arial" w:eastAsia="Times New Roman" w:hAnsi="Arial" w:cs="Arial"/>
          <w:color w:val="000000"/>
          <w:sz w:val="20"/>
          <w:szCs w:val="20"/>
        </w:rPr>
      </w:pPr>
      <w:r w:rsidRPr="005D0B1C">
        <w:rPr>
          <w:rFonts w:ascii="Arial" w:eastAsia="Times New Roman" w:hAnsi="Arial" w:cs="Arial"/>
          <w:color w:val="000000"/>
          <w:sz w:val="20"/>
          <w:szCs w:val="20"/>
        </w:rPr>
        <w:t>za napajanje digitalnega shranjevalnika s kablom NYM-J 3x1,5 mm</w:t>
      </w:r>
      <w:r w:rsidRPr="005D0B1C">
        <w:rPr>
          <w:rFonts w:ascii="Arial" w:eastAsia="Times New Roman" w:hAnsi="Arial" w:cs="Arial"/>
          <w:color w:val="000000"/>
          <w:sz w:val="20"/>
          <w:szCs w:val="20"/>
          <w:vertAlign w:val="superscript"/>
        </w:rPr>
        <w:t>2</w:t>
      </w:r>
      <w:r w:rsidRPr="005D0B1C">
        <w:rPr>
          <w:rFonts w:ascii="Arial" w:eastAsia="Times New Roman" w:hAnsi="Arial" w:cs="Arial"/>
          <w:color w:val="000000"/>
          <w:sz w:val="20"/>
          <w:szCs w:val="20"/>
        </w:rPr>
        <w:t xml:space="preserve">, </w:t>
      </w:r>
    </w:p>
    <w:p w:rsidR="00103D0A" w:rsidRPr="005D0B1C" w:rsidRDefault="00103D0A" w:rsidP="00383E34">
      <w:pPr>
        <w:numPr>
          <w:ilvl w:val="0"/>
          <w:numId w:val="35"/>
        </w:numPr>
        <w:overflowPunct w:val="0"/>
        <w:autoSpaceDE w:val="0"/>
        <w:autoSpaceDN w:val="0"/>
        <w:adjustRightInd w:val="0"/>
        <w:spacing w:after="0" w:line="240" w:lineRule="auto"/>
        <w:jc w:val="both"/>
        <w:textAlignment w:val="baseline"/>
        <w:rPr>
          <w:rFonts w:ascii="Arial" w:eastAsia="Times New Roman" w:hAnsi="Arial" w:cs="Arial"/>
          <w:color w:val="000000"/>
          <w:sz w:val="20"/>
          <w:szCs w:val="20"/>
        </w:rPr>
      </w:pPr>
      <w:r w:rsidRPr="005D0B1C">
        <w:rPr>
          <w:rFonts w:ascii="Arial" w:eastAsia="Times New Roman" w:hAnsi="Arial" w:cs="Arial"/>
          <w:color w:val="000000"/>
          <w:sz w:val="20"/>
          <w:szCs w:val="20"/>
        </w:rPr>
        <w:t>za napajalni in video signal iz IP Megapixel kamere s kablom UTP 4x2x0,22mm</w:t>
      </w:r>
      <w:r w:rsidRPr="005D0B1C">
        <w:rPr>
          <w:rFonts w:ascii="Arial" w:eastAsia="Times New Roman" w:hAnsi="Arial" w:cs="Arial"/>
          <w:color w:val="000000"/>
          <w:sz w:val="20"/>
          <w:szCs w:val="20"/>
          <w:vertAlign w:val="superscript"/>
        </w:rPr>
        <w:t xml:space="preserve">2 </w:t>
      </w:r>
      <w:r w:rsidRPr="005D0B1C">
        <w:rPr>
          <w:rFonts w:ascii="Arial" w:eastAsia="Times New Roman" w:hAnsi="Arial" w:cs="Arial"/>
          <w:color w:val="000000"/>
          <w:sz w:val="20"/>
          <w:szCs w:val="20"/>
        </w:rPr>
        <w:t>Cat.5</w:t>
      </w:r>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noProof/>
          <w:color w:val="000000"/>
          <w:sz w:val="20"/>
          <w:szCs w:val="20"/>
        </w:rPr>
      </w:pPr>
      <w:r w:rsidRPr="005D0B1C">
        <w:rPr>
          <w:rFonts w:ascii="Arial" w:eastAsia="Times New Roman" w:hAnsi="Arial" w:cs="Arial"/>
          <w:noProof/>
          <w:color w:val="000000"/>
          <w:sz w:val="20"/>
          <w:szCs w:val="20"/>
        </w:rPr>
        <w:t xml:space="preserve">Vse instalacije so položene na instalacijske police, v NIK dekorativne kanale ali v zaščitne PN cevi. </w:t>
      </w:r>
      <w:bookmarkStart w:id="51" w:name="_Toc89578653"/>
      <w:bookmarkStart w:id="52" w:name="_Toc89582668"/>
      <w:bookmarkStart w:id="53" w:name="_Toc89582861"/>
      <w:bookmarkStart w:id="54" w:name="_Toc89582953"/>
      <w:bookmarkStart w:id="55" w:name="_Toc89583043"/>
      <w:bookmarkStart w:id="56" w:name="_Toc89583318"/>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noProof/>
          <w:color w:val="000000"/>
          <w:sz w:val="20"/>
          <w:szCs w:val="20"/>
        </w:rPr>
      </w:pPr>
      <w:r w:rsidRPr="005D0B1C">
        <w:rPr>
          <w:rFonts w:ascii="Arial" w:eastAsia="Times New Roman" w:hAnsi="Arial" w:cs="Arial"/>
          <w:b/>
          <w:iCs/>
          <w:noProof/>
          <w:sz w:val="20"/>
          <w:szCs w:val="20"/>
        </w:rPr>
        <w:t>Vzdrževanje sistema</w:t>
      </w:r>
      <w:bookmarkEnd w:id="51"/>
      <w:bookmarkEnd w:id="52"/>
      <w:bookmarkEnd w:id="53"/>
      <w:bookmarkEnd w:id="54"/>
      <w:bookmarkEnd w:id="55"/>
      <w:bookmarkEnd w:id="56"/>
    </w:p>
    <w:p w:rsidR="00103D0A" w:rsidRPr="005D0B1C" w:rsidRDefault="00103D0A" w:rsidP="00103D0A">
      <w:pPr>
        <w:overflowPunct w:val="0"/>
        <w:autoSpaceDE w:val="0"/>
        <w:autoSpaceDN w:val="0"/>
        <w:adjustRightInd w:val="0"/>
        <w:spacing w:after="0" w:line="240" w:lineRule="auto"/>
        <w:jc w:val="both"/>
        <w:textAlignment w:val="baseline"/>
        <w:rPr>
          <w:rFonts w:ascii="Arial" w:eastAsia="Times New Roman" w:hAnsi="Arial" w:cs="Arial"/>
          <w:noProof/>
          <w:sz w:val="20"/>
          <w:szCs w:val="20"/>
        </w:rPr>
      </w:pPr>
      <w:r w:rsidRPr="005D0B1C">
        <w:rPr>
          <w:rFonts w:ascii="Arial" w:eastAsia="Times New Roman" w:hAnsi="Arial" w:cs="Arial"/>
          <w:noProof/>
          <w:sz w:val="20"/>
          <w:szCs w:val="20"/>
        </w:rPr>
        <w:t>Po vgradnji sistema videonadzora se priporoča sklenitev pogodbe za redno vzdrževanje in izredno servisiranje sistema z vgraditeljem sistema oz. drugim pooblaščenim podjetjem.</w:t>
      </w:r>
    </w:p>
    <w:p w:rsidR="00103D0A" w:rsidRPr="005D0B1C" w:rsidRDefault="00103D0A" w:rsidP="00103D0A">
      <w:p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Redni vzdrževalni pregledi naj se izvajajo (1) krat na leto in naj zajemajo:</w:t>
      </w:r>
    </w:p>
    <w:p w:rsidR="00103D0A" w:rsidRPr="005D0B1C" w:rsidRDefault="00103D0A" w:rsidP="00383E34">
      <w:pPr>
        <w:numPr>
          <w:ilvl w:val="0"/>
          <w:numId w:val="33"/>
        </w:num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pregled in čiščenje elementov sistema,</w:t>
      </w:r>
    </w:p>
    <w:p w:rsidR="00103D0A" w:rsidRPr="005D0B1C" w:rsidRDefault="00103D0A" w:rsidP="00383E34">
      <w:pPr>
        <w:numPr>
          <w:ilvl w:val="0"/>
          <w:numId w:val="33"/>
        </w:num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preizkus delovanja posameznih enot sistema,</w:t>
      </w:r>
    </w:p>
    <w:p w:rsidR="00103D0A" w:rsidRPr="005D0B1C" w:rsidRDefault="00103D0A" w:rsidP="00383E34">
      <w:pPr>
        <w:numPr>
          <w:ilvl w:val="0"/>
          <w:numId w:val="33"/>
        </w:num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funkcionalni preizkus delovanja sistema,</w:t>
      </w:r>
    </w:p>
    <w:p w:rsidR="00103D0A" w:rsidRPr="005D0B1C" w:rsidRDefault="00103D0A" w:rsidP="00383E34">
      <w:pPr>
        <w:numPr>
          <w:ilvl w:val="0"/>
          <w:numId w:val="33"/>
        </w:num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meritve in kalibracija vseh potrebnih električnih parametrov sistema,</w:t>
      </w:r>
    </w:p>
    <w:p w:rsidR="00103D0A" w:rsidRPr="005D0B1C" w:rsidRDefault="00103D0A" w:rsidP="00383E34">
      <w:pPr>
        <w:numPr>
          <w:ilvl w:val="0"/>
          <w:numId w:val="33"/>
        </w:numPr>
        <w:overflowPunct w:val="0"/>
        <w:autoSpaceDE w:val="0"/>
        <w:autoSpaceDN w:val="0"/>
        <w:adjustRightInd w:val="0"/>
        <w:spacing w:after="0" w:line="240" w:lineRule="auto"/>
        <w:textAlignment w:val="baseline"/>
        <w:rPr>
          <w:rFonts w:ascii="Arial" w:eastAsia="Times New Roman" w:hAnsi="Arial" w:cs="Arial"/>
          <w:sz w:val="20"/>
          <w:szCs w:val="20"/>
        </w:rPr>
      </w:pPr>
      <w:r w:rsidRPr="005D0B1C">
        <w:rPr>
          <w:rFonts w:ascii="Arial" w:eastAsia="Times New Roman" w:hAnsi="Arial" w:cs="Arial"/>
          <w:sz w:val="20"/>
          <w:szCs w:val="20"/>
        </w:rPr>
        <w:t>svetovanje naročniku za povečanje varnostne stopnje objekta.</w:t>
      </w:r>
    </w:p>
    <w:tbl>
      <w:tblPr>
        <w:tblW w:w="9860" w:type="dxa"/>
        <w:tblInd w:w="55" w:type="dxa"/>
        <w:tblCellMar>
          <w:left w:w="70" w:type="dxa"/>
          <w:right w:w="70" w:type="dxa"/>
        </w:tblCellMar>
        <w:tblLook w:val="04A0" w:firstRow="1" w:lastRow="0" w:firstColumn="1" w:lastColumn="0" w:noHBand="0" w:noVBand="1"/>
      </w:tblPr>
      <w:tblGrid>
        <w:gridCol w:w="660"/>
        <w:gridCol w:w="280"/>
        <w:gridCol w:w="5620"/>
        <w:gridCol w:w="680"/>
        <w:gridCol w:w="460"/>
        <w:gridCol w:w="940"/>
        <w:gridCol w:w="1220"/>
      </w:tblGrid>
      <w:tr w:rsidR="00103D0A" w:rsidRPr="00103D0A" w:rsidTr="00103D0A">
        <w:trPr>
          <w:trHeight w:val="525"/>
        </w:trPr>
        <w:tc>
          <w:tcPr>
            <w:tcW w:w="660" w:type="dxa"/>
            <w:tcBorders>
              <w:top w:val="nil"/>
              <w:left w:val="nil"/>
              <w:bottom w:val="single" w:sz="4" w:space="0" w:color="auto"/>
              <w:right w:val="nil"/>
            </w:tcBorders>
            <w:shd w:val="clear" w:color="auto" w:fill="auto"/>
            <w:vAlign w:val="center"/>
            <w:hideMark/>
          </w:tcPr>
          <w:p w:rsidR="00103D0A" w:rsidRPr="00103D0A" w:rsidRDefault="00103D0A" w:rsidP="00103D0A">
            <w:pPr>
              <w:spacing w:after="0" w:line="240" w:lineRule="auto"/>
              <w:jc w:val="center"/>
              <w:rPr>
                <w:rFonts w:ascii="Arial" w:eastAsia="Times New Roman" w:hAnsi="Arial" w:cs="Arial"/>
                <w:b/>
                <w:bCs/>
                <w:sz w:val="32"/>
                <w:szCs w:val="32"/>
                <w:lang w:eastAsia="sl-SI"/>
              </w:rPr>
            </w:pPr>
            <w:r w:rsidRPr="00103D0A">
              <w:rPr>
                <w:rFonts w:ascii="Arial" w:eastAsia="Times New Roman" w:hAnsi="Arial" w:cs="Arial"/>
                <w:b/>
                <w:bCs/>
                <w:sz w:val="32"/>
                <w:szCs w:val="32"/>
                <w:lang w:eastAsia="sl-SI"/>
              </w:rPr>
              <w:t> </w:t>
            </w:r>
          </w:p>
        </w:tc>
        <w:tc>
          <w:tcPr>
            <w:tcW w:w="5900" w:type="dxa"/>
            <w:gridSpan w:val="2"/>
            <w:tcBorders>
              <w:top w:val="nil"/>
              <w:left w:val="nil"/>
              <w:bottom w:val="single" w:sz="4" w:space="0" w:color="auto"/>
              <w:right w:val="nil"/>
            </w:tcBorders>
            <w:shd w:val="clear" w:color="auto" w:fill="auto"/>
            <w:vAlign w:val="center"/>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auto" w:fill="auto"/>
            <w:vAlign w:val="center"/>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auto" w:fill="auto"/>
            <w:noWrap/>
            <w:vAlign w:val="center"/>
            <w:hideMark/>
          </w:tcPr>
          <w:p w:rsidR="00103D0A" w:rsidRPr="00103D0A" w:rsidRDefault="00103D0A" w:rsidP="00103D0A">
            <w:pPr>
              <w:spacing w:after="0" w:line="240" w:lineRule="auto"/>
              <w:jc w:val="right"/>
              <w:rPr>
                <w:rFonts w:ascii="Arial" w:eastAsia="Times New Roman" w:hAnsi="Arial" w:cs="Arial"/>
                <w:b/>
                <w:bCs/>
                <w:i/>
                <w:iCs/>
                <w:sz w:val="16"/>
                <w:szCs w:val="16"/>
                <w:lang w:eastAsia="sl-SI"/>
              </w:rPr>
            </w:pPr>
            <w:r w:rsidRPr="00103D0A">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103D0A" w:rsidRPr="00103D0A" w:rsidRDefault="00103D0A" w:rsidP="00103D0A">
            <w:pPr>
              <w:spacing w:after="0" w:line="240" w:lineRule="auto"/>
              <w:jc w:val="center"/>
              <w:rPr>
                <w:rFonts w:ascii="Arial" w:eastAsia="Times New Roman" w:hAnsi="Arial" w:cs="Arial"/>
                <w:b/>
                <w:bCs/>
                <w:i/>
                <w:iCs/>
                <w:sz w:val="16"/>
                <w:szCs w:val="16"/>
                <w:lang w:eastAsia="sl-SI"/>
              </w:rPr>
            </w:pPr>
            <w:r w:rsidRPr="00103D0A">
              <w:rPr>
                <w:rFonts w:ascii="Arial" w:eastAsia="Times New Roman" w:hAnsi="Arial" w:cs="Arial"/>
                <w:b/>
                <w:bCs/>
                <w:i/>
                <w:iCs/>
                <w:sz w:val="16"/>
                <w:szCs w:val="16"/>
                <w:lang w:eastAsia="sl-SI"/>
              </w:rPr>
              <w:t> </w:t>
            </w:r>
          </w:p>
        </w:tc>
      </w:tr>
      <w:tr w:rsidR="00103D0A" w:rsidRPr="00103D0A" w:rsidTr="00103D0A">
        <w:trPr>
          <w:trHeight w:val="255"/>
        </w:trPr>
        <w:tc>
          <w:tcPr>
            <w:tcW w:w="66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280" w:type="dxa"/>
            <w:tcBorders>
              <w:top w:val="nil"/>
              <w:left w:val="nil"/>
              <w:bottom w:val="nil"/>
              <w:right w:val="nil"/>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sz w:val="20"/>
                <w:szCs w:val="20"/>
                <w:lang w:eastAsia="sl-SI"/>
              </w:rPr>
            </w:pPr>
          </w:p>
        </w:tc>
      </w:tr>
      <w:tr w:rsidR="00103D0A" w:rsidRPr="00103D0A" w:rsidTr="00103D0A">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Poz.</w:t>
            </w:r>
          </w:p>
        </w:tc>
        <w:tc>
          <w:tcPr>
            <w:tcW w:w="280" w:type="dxa"/>
            <w:tcBorders>
              <w:top w:val="nil"/>
              <w:left w:val="nil"/>
              <w:bottom w:val="single" w:sz="4" w:space="0" w:color="auto"/>
              <w:right w:val="nil"/>
            </w:tcBorders>
            <w:shd w:val="clear" w:color="000000" w:fill="FFFF99"/>
            <w:vAlign w:val="bottom"/>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FFFF99"/>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FFFF99"/>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FFFF99"/>
            <w:noWrap/>
            <w:vAlign w:val="bottom"/>
            <w:hideMark/>
          </w:tcPr>
          <w:p w:rsidR="00103D0A" w:rsidRPr="00103D0A" w:rsidRDefault="00103D0A"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103D0A" w:rsidRPr="00103D0A" w:rsidRDefault="00103D0A"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Skupaj</w:t>
            </w:r>
          </w:p>
        </w:tc>
      </w:tr>
      <w:tr w:rsidR="00103D0A" w:rsidRPr="00103D0A" w:rsidTr="00103D0A">
        <w:trPr>
          <w:trHeight w:val="255"/>
        </w:trPr>
        <w:tc>
          <w:tcPr>
            <w:tcW w:w="66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280" w:type="dxa"/>
            <w:tcBorders>
              <w:top w:val="nil"/>
              <w:left w:val="nil"/>
              <w:bottom w:val="nil"/>
              <w:right w:val="nil"/>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103D0A" w:rsidRPr="00103D0A" w:rsidRDefault="00103D0A" w:rsidP="00103D0A">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sz w:val="20"/>
                <w:szCs w:val="20"/>
                <w:lang w:eastAsia="sl-SI"/>
              </w:rPr>
            </w:pPr>
          </w:p>
        </w:tc>
        <w:tc>
          <w:tcPr>
            <w:tcW w:w="12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sz w:val="20"/>
                <w:szCs w:val="20"/>
                <w:lang w:eastAsia="sl-SI"/>
              </w:rPr>
            </w:pPr>
          </w:p>
        </w:tc>
      </w:tr>
      <w:tr w:rsidR="00103D0A" w:rsidRPr="00103D0A" w:rsidTr="00103D0A">
        <w:trPr>
          <w:trHeight w:val="255"/>
        </w:trPr>
        <w:tc>
          <w:tcPr>
            <w:tcW w:w="6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1</w:t>
            </w:r>
          </w:p>
        </w:tc>
        <w:tc>
          <w:tcPr>
            <w:tcW w:w="280" w:type="dxa"/>
            <w:tcBorders>
              <w:top w:val="nil"/>
              <w:left w:val="nil"/>
              <w:bottom w:val="single" w:sz="4" w:space="0" w:color="auto"/>
              <w:right w:val="nil"/>
            </w:tcBorders>
            <w:shd w:val="clear" w:color="000000" w:fill="00B0F0"/>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r>
      <w:tr w:rsidR="00103D0A" w:rsidRPr="00103D0A" w:rsidTr="00103D0A">
        <w:trPr>
          <w:trHeight w:val="211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101</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vAlign w:val="bottom"/>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4 MP H.265 4.3x motorni zoom Low Lux WDR Pro IR zunanja protivandalna dome IP kamera, progressive scan low lux 1/3" CMOS, 3-axis nosilec, 2.8-12mm motorni zoom / fokus objektiv, 0.02 lux, dnevno nočna s preklopnim IR filtrom, H.265, do 20 fps @ 2592 x 1520, 25 fps @ 2560 x 1440, 30 fps @ 2048 x 1520, WDR Pro, inteligentni IR s 30m dometa, integrirana detekcija prekritja, spremembe fokusa in premika kamere, privacy mask, defog, 3D zmanjšanje šuma, detekcija gibanja, SD card slot za local storage, ONVIF-S, napajanje 12V DC / PoE, IP67 zaščitno ohišje, IK10 protivandalni standard (kot npr. GV-AVD4710)</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4</w:t>
            </w:r>
          </w:p>
        </w:tc>
        <w:tc>
          <w:tcPr>
            <w:tcW w:w="94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1410"/>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102</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vAlign w:val="bottom"/>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4 kanalni AHD 1080p IP pretvornik. Podpira 4 TVI kanale pri 1080p/720p in analogni 960H /D1 real time video ter jih popolnoma integrira v Geovision VMS/NVR snemalni sistem. Hkrati nudi snemanje na USB priklopljen pomnilnik ter tako predstavlja mini snemalnik v enem. 30 fps po kanalu; 4 x BNC vhod, 4 x alarmni vhod, 4 x digitalni izhod, RS485 za PTZ upravljanje, WiFi ali 3G opcija. (kot npr. GV-VS2420)</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103</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Monitor LCD 24" LED monitor, ločljivost: 1920 x 1080 FULL HD</w:t>
            </w:r>
            <w:r w:rsidRPr="00103D0A">
              <w:rPr>
                <w:rFonts w:ascii="Arial" w:eastAsia="Times New Roman" w:hAnsi="Arial" w:cs="Arial"/>
                <w:sz w:val="16"/>
                <w:szCs w:val="16"/>
                <w:lang w:eastAsia="sl-SI"/>
              </w:rPr>
              <w:br/>
              <w:t>(16:9), odzivni čas: 5 ms, priklop: VGA, DVI, HDMI</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105</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Nosilec monitorja na mizi</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900"/>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104</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Mini PC delovna postaja za pregledovanje   IP megapixel kamer, malo</w:t>
            </w:r>
            <w:r w:rsidRPr="00103D0A">
              <w:rPr>
                <w:rFonts w:ascii="Arial" w:eastAsia="Times New Roman" w:hAnsi="Arial" w:cs="Arial"/>
                <w:sz w:val="16"/>
                <w:szCs w:val="16"/>
                <w:lang w:eastAsia="sl-SI"/>
              </w:rPr>
              <w:br/>
              <w:t>namizno ohišje, Core i3 , 4GB RAM, 1TB disk, grafična kartica Intel</w:t>
            </w:r>
            <w:r w:rsidRPr="00103D0A">
              <w:rPr>
                <w:rFonts w:ascii="Arial" w:eastAsia="Times New Roman" w:hAnsi="Arial" w:cs="Arial"/>
                <w:sz w:val="16"/>
                <w:szCs w:val="16"/>
                <w:lang w:eastAsia="sl-SI"/>
              </w:rPr>
              <w:br/>
              <w:t>HD graphics, 2x HDI izhod, LAN 10/1(00/1000, zvočna kartica,</w:t>
            </w:r>
            <w:r w:rsidRPr="00103D0A">
              <w:rPr>
                <w:rFonts w:ascii="Arial" w:eastAsia="Times New Roman" w:hAnsi="Arial" w:cs="Arial"/>
                <w:sz w:val="16"/>
                <w:szCs w:val="16"/>
                <w:lang w:eastAsia="sl-SI"/>
              </w:rPr>
              <w:br/>
              <w:t>Windows 10 Professional. (npr. Intel mini PC NUC kit NUC5I3RYH)</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105</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Programska oprema za centralen nadzor do 5 oddaljenih GVR</w:t>
            </w:r>
            <w:r w:rsidRPr="00103D0A">
              <w:rPr>
                <w:rFonts w:ascii="Arial" w:eastAsia="Times New Roman" w:hAnsi="Arial" w:cs="Arial"/>
                <w:sz w:val="16"/>
                <w:szCs w:val="16"/>
                <w:lang w:eastAsia="sl-SI"/>
              </w:rPr>
              <w:br/>
              <w:t>snemalnikov (skupaj 80 kamer), prikaz alarmov in izrednih stanj,</w:t>
            </w:r>
            <w:r w:rsidRPr="00103D0A">
              <w:rPr>
                <w:rFonts w:ascii="Arial" w:eastAsia="Times New Roman" w:hAnsi="Arial" w:cs="Arial"/>
                <w:sz w:val="16"/>
                <w:szCs w:val="16"/>
                <w:lang w:eastAsia="sl-SI"/>
              </w:rPr>
              <w:br/>
              <w:t>sprejem video posnetkov dogodkov (kot npr GV-CENTER V2)</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106</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 xml:space="preserve">Tipkovnica, miš, povezovalni kabel </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107</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Razdelilec 230V s stikalom za vklop in izklop, L=5m</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108</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HDMI kabel 2m</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109</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 xml:space="preserve">Trdi disk 2TB </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110</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Drobni in nespecificirani material (3%)</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c>
          <w:tcPr>
            <w:tcW w:w="280" w:type="dxa"/>
            <w:tcBorders>
              <w:top w:val="single" w:sz="4" w:space="0" w:color="auto"/>
              <w:left w:val="single" w:sz="4" w:space="0" w:color="auto"/>
              <w:bottom w:val="single" w:sz="4" w:space="0" w:color="auto"/>
              <w:right w:val="single" w:sz="4" w:space="0" w:color="auto"/>
            </w:tcBorders>
            <w:shd w:val="clear" w:color="000000" w:fill="C0C0C0"/>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5D0B1C" w:rsidRDefault="00103D0A" w:rsidP="00103D0A">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280" w:type="dxa"/>
            <w:tcBorders>
              <w:top w:val="single" w:sz="4" w:space="0" w:color="auto"/>
              <w:left w:val="nil"/>
              <w:bottom w:val="nil"/>
              <w:right w:val="nil"/>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sz w:val="20"/>
                <w:szCs w:val="20"/>
                <w:lang w:eastAsia="sl-SI"/>
              </w:rPr>
            </w:pPr>
          </w:p>
        </w:tc>
        <w:tc>
          <w:tcPr>
            <w:tcW w:w="122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2</w:t>
            </w:r>
          </w:p>
        </w:tc>
        <w:tc>
          <w:tcPr>
            <w:tcW w:w="280" w:type="dxa"/>
            <w:tcBorders>
              <w:top w:val="nil"/>
              <w:left w:val="nil"/>
              <w:bottom w:val="single" w:sz="4" w:space="0" w:color="auto"/>
              <w:right w:val="nil"/>
            </w:tcBorders>
            <w:shd w:val="clear" w:color="000000" w:fill="00B0F0"/>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r>
      <w:tr w:rsidR="00103D0A" w:rsidRPr="00103D0A" w:rsidTr="00103D0A">
        <w:trPr>
          <w:trHeight w:val="255"/>
        </w:trPr>
        <w:tc>
          <w:tcPr>
            <w:tcW w:w="66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c>
          <w:tcPr>
            <w:tcW w:w="28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r>
      <w:tr w:rsidR="00103D0A" w:rsidRPr="00103D0A" w:rsidTr="00103D0A">
        <w:trPr>
          <w:trHeight w:val="2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201</w:t>
            </w:r>
          </w:p>
        </w:tc>
        <w:tc>
          <w:tcPr>
            <w:tcW w:w="280" w:type="dxa"/>
            <w:tcBorders>
              <w:top w:val="single" w:sz="4" w:space="0" w:color="auto"/>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Kabel UTP Cat 5</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m</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450</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202</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NIK 15/17 - samolepilni</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10</w:t>
            </w:r>
          </w:p>
        </w:tc>
        <w:tc>
          <w:tcPr>
            <w:tcW w:w="94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203</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Pajki za pripenjanje kabla na strop</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100</w:t>
            </w:r>
          </w:p>
        </w:tc>
        <w:tc>
          <w:tcPr>
            <w:tcW w:w="94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204</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Odpiranje in ponovno zapiranje stropa, kovinskih kanalov verikale</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ura</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8</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205</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Prevoj l=0,25</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4</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206</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Tesnenje prebojev na požarnih prehodih</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4</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207</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Drobni material (3%)</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55"/>
        </w:trPr>
        <w:tc>
          <w:tcPr>
            <w:tcW w:w="660" w:type="dxa"/>
            <w:tcBorders>
              <w:top w:val="nil"/>
              <w:left w:val="nil"/>
              <w:bottom w:val="nil"/>
              <w:right w:val="nil"/>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2</w:t>
            </w:r>
          </w:p>
        </w:tc>
        <w:tc>
          <w:tcPr>
            <w:tcW w:w="280" w:type="dxa"/>
            <w:tcBorders>
              <w:top w:val="nil"/>
              <w:left w:val="nil"/>
              <w:bottom w:val="nil"/>
              <w:right w:val="nil"/>
            </w:tcBorders>
            <w:shd w:val="clear" w:color="000000" w:fill="C0C0C0"/>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nil"/>
              <w:left w:val="nil"/>
              <w:bottom w:val="nil"/>
              <w:right w:val="nil"/>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Skupaj</w:t>
            </w:r>
          </w:p>
        </w:tc>
        <w:tc>
          <w:tcPr>
            <w:tcW w:w="680" w:type="dxa"/>
            <w:tcBorders>
              <w:top w:val="nil"/>
              <w:left w:val="nil"/>
              <w:bottom w:val="nil"/>
              <w:right w:val="nil"/>
            </w:tcBorders>
            <w:shd w:val="clear" w:color="000000" w:fill="C0C0C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nil"/>
              <w:left w:val="nil"/>
              <w:bottom w:val="nil"/>
              <w:right w:val="nil"/>
            </w:tcBorders>
            <w:shd w:val="clear" w:color="000000" w:fill="C0C0C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nil"/>
              <w:left w:val="nil"/>
              <w:bottom w:val="nil"/>
              <w:right w:val="nil"/>
            </w:tcBorders>
            <w:shd w:val="clear" w:color="000000" w:fill="C0C0C0"/>
            <w:noWrap/>
            <w:hideMark/>
          </w:tcPr>
          <w:p w:rsidR="00103D0A" w:rsidRPr="00103D0A" w:rsidRDefault="00103D0A" w:rsidP="00103D0A">
            <w:pPr>
              <w:spacing w:after="0" w:line="240" w:lineRule="auto"/>
              <w:jc w:val="center"/>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w:t>
            </w:r>
          </w:p>
        </w:tc>
        <w:tc>
          <w:tcPr>
            <w:tcW w:w="1220" w:type="dxa"/>
            <w:tcBorders>
              <w:top w:val="nil"/>
              <w:left w:val="nil"/>
              <w:bottom w:val="nil"/>
              <w:right w:val="nil"/>
            </w:tcBorders>
            <w:shd w:val="clear" w:color="000000" w:fill="C0C0C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280" w:type="dxa"/>
            <w:tcBorders>
              <w:top w:val="nil"/>
              <w:left w:val="nil"/>
              <w:bottom w:val="nil"/>
              <w:right w:val="nil"/>
            </w:tcBorders>
            <w:shd w:val="clear" w:color="auto" w:fill="auto"/>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680" w:type="dxa"/>
            <w:tcBorders>
              <w:top w:val="nil"/>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nil"/>
              <w:right w:val="nil"/>
            </w:tcBorders>
            <w:shd w:val="clear" w:color="auto" w:fill="auto"/>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3</w:t>
            </w:r>
          </w:p>
        </w:tc>
        <w:tc>
          <w:tcPr>
            <w:tcW w:w="280" w:type="dxa"/>
            <w:tcBorders>
              <w:top w:val="nil"/>
              <w:left w:val="nil"/>
              <w:bottom w:val="single" w:sz="4" w:space="0" w:color="auto"/>
              <w:right w:val="nil"/>
            </w:tcBorders>
            <w:shd w:val="clear" w:color="000000" w:fill="00B0F0"/>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r>
      <w:tr w:rsidR="00103D0A" w:rsidRPr="00103D0A" w:rsidTr="00103D0A">
        <w:trPr>
          <w:trHeight w:val="255"/>
        </w:trPr>
        <w:tc>
          <w:tcPr>
            <w:tcW w:w="66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c>
          <w:tcPr>
            <w:tcW w:w="28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r>
      <w:tr w:rsidR="00103D0A" w:rsidRPr="00103D0A" w:rsidTr="00103D0A">
        <w:trPr>
          <w:trHeight w:val="2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301</w:t>
            </w:r>
          </w:p>
        </w:tc>
        <w:tc>
          <w:tcPr>
            <w:tcW w:w="280" w:type="dxa"/>
            <w:tcBorders>
              <w:top w:val="single" w:sz="4" w:space="0" w:color="auto"/>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Finomontaža opreme (kamere, delovna postaja, monitor,...)</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302</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Zagon sistema, programiranje, poučitev.</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303</w:t>
            </w:r>
          </w:p>
        </w:tc>
        <w:tc>
          <w:tcPr>
            <w:tcW w:w="28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Ostalo (potni stroški, manipulativni,…)</w:t>
            </w:r>
          </w:p>
        </w:tc>
        <w:tc>
          <w:tcPr>
            <w:tcW w:w="68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3</w:t>
            </w:r>
          </w:p>
        </w:tc>
        <w:tc>
          <w:tcPr>
            <w:tcW w:w="280" w:type="dxa"/>
            <w:tcBorders>
              <w:top w:val="single" w:sz="4" w:space="0" w:color="auto"/>
              <w:left w:val="single" w:sz="4" w:space="0" w:color="auto"/>
              <w:bottom w:val="single" w:sz="4" w:space="0" w:color="auto"/>
              <w:right w:val="single" w:sz="4" w:space="0" w:color="auto"/>
            </w:tcBorders>
            <w:shd w:val="clear" w:color="000000" w:fill="C0C0C0"/>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5D0B1C" w:rsidRDefault="00103D0A" w:rsidP="00103D0A">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280" w:type="dxa"/>
            <w:tcBorders>
              <w:top w:val="single" w:sz="4" w:space="0" w:color="auto"/>
              <w:left w:val="nil"/>
              <w:bottom w:val="nil"/>
              <w:right w:val="nil"/>
            </w:tcBorders>
            <w:shd w:val="clear" w:color="auto" w:fill="auto"/>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4</w:t>
            </w:r>
          </w:p>
        </w:tc>
        <w:tc>
          <w:tcPr>
            <w:tcW w:w="280" w:type="dxa"/>
            <w:tcBorders>
              <w:top w:val="nil"/>
              <w:left w:val="nil"/>
              <w:bottom w:val="single" w:sz="4" w:space="0" w:color="auto"/>
              <w:right w:val="nil"/>
            </w:tcBorders>
            <w:shd w:val="clear" w:color="000000" w:fill="00B0F0"/>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DOKUMENTACIJA</w:t>
            </w:r>
          </w:p>
        </w:tc>
        <w:tc>
          <w:tcPr>
            <w:tcW w:w="680" w:type="dxa"/>
            <w:tcBorders>
              <w:top w:val="nil"/>
              <w:left w:val="nil"/>
              <w:bottom w:val="single" w:sz="4" w:space="0" w:color="auto"/>
              <w:right w:val="nil"/>
            </w:tcBorders>
            <w:shd w:val="clear" w:color="000000" w:fill="00B0F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c>
          <w:tcPr>
            <w:tcW w:w="1220" w:type="dxa"/>
            <w:tcBorders>
              <w:top w:val="nil"/>
              <w:left w:val="nil"/>
              <w:bottom w:val="single" w:sz="4" w:space="0" w:color="auto"/>
              <w:right w:val="nil"/>
            </w:tcBorders>
            <w:shd w:val="clear" w:color="000000" w:fill="00B0F0"/>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r>
      <w:tr w:rsidR="00103D0A" w:rsidRPr="00103D0A" w:rsidTr="00103D0A">
        <w:trPr>
          <w:trHeight w:val="255"/>
        </w:trPr>
        <w:tc>
          <w:tcPr>
            <w:tcW w:w="66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c>
          <w:tcPr>
            <w:tcW w:w="28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c>
          <w:tcPr>
            <w:tcW w:w="1220" w:type="dxa"/>
            <w:tcBorders>
              <w:top w:val="nil"/>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color w:val="000000"/>
                <w:sz w:val="20"/>
                <w:szCs w:val="20"/>
                <w:lang w:eastAsia="sl-SI"/>
              </w:rPr>
            </w:pPr>
          </w:p>
        </w:tc>
      </w:tr>
      <w:tr w:rsidR="00103D0A" w:rsidRPr="00103D0A" w:rsidTr="00103D0A">
        <w:trPr>
          <w:trHeight w:val="2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401</w:t>
            </w:r>
          </w:p>
        </w:tc>
        <w:tc>
          <w:tcPr>
            <w:tcW w:w="280" w:type="dxa"/>
            <w:tcBorders>
              <w:top w:val="single" w:sz="4" w:space="0" w:color="auto"/>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Projekt izvedenih del (PID)</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right"/>
              <w:rPr>
                <w:rFonts w:ascii="Arial" w:eastAsia="Times New Roman" w:hAnsi="Arial" w:cs="Arial"/>
                <w:color w:val="000000"/>
                <w:sz w:val="16"/>
                <w:szCs w:val="16"/>
                <w:lang w:eastAsia="sl-SI"/>
              </w:rPr>
            </w:pPr>
            <w:r w:rsidRPr="00103D0A">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103D0A" w:rsidRPr="00103D0A" w:rsidRDefault="00103D0A" w:rsidP="00103D0A">
            <w:pPr>
              <w:spacing w:after="0" w:line="240" w:lineRule="auto"/>
              <w:jc w:val="right"/>
              <w:rPr>
                <w:rFonts w:ascii="Arial" w:eastAsia="Times New Roman" w:hAnsi="Arial" w:cs="Arial"/>
                <w:sz w:val="16"/>
                <w:szCs w:val="16"/>
                <w:lang w:eastAsia="sl-SI"/>
              </w:rPr>
            </w:pPr>
          </w:p>
        </w:tc>
      </w:tr>
      <w:tr w:rsidR="00103D0A" w:rsidRPr="00103D0A" w:rsidTr="00103D0A">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4</w:t>
            </w:r>
          </w:p>
        </w:tc>
        <w:tc>
          <w:tcPr>
            <w:tcW w:w="280" w:type="dxa"/>
            <w:tcBorders>
              <w:top w:val="single" w:sz="4" w:space="0" w:color="auto"/>
              <w:left w:val="single" w:sz="4" w:space="0" w:color="auto"/>
              <w:bottom w:val="single" w:sz="4" w:space="0" w:color="auto"/>
              <w:right w:val="single" w:sz="4" w:space="0" w:color="auto"/>
            </w:tcBorders>
            <w:shd w:val="clear" w:color="000000" w:fill="C0C0C0"/>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103D0A" w:rsidRPr="005D0B1C" w:rsidRDefault="00103D0A" w:rsidP="00103D0A">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280" w:type="dxa"/>
            <w:tcBorders>
              <w:top w:val="single" w:sz="4" w:space="0" w:color="auto"/>
              <w:left w:val="nil"/>
              <w:bottom w:val="nil"/>
              <w:right w:val="nil"/>
            </w:tcBorders>
            <w:shd w:val="clear" w:color="auto" w:fill="auto"/>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nil"/>
              <w:bottom w:val="nil"/>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255"/>
        </w:trPr>
        <w:tc>
          <w:tcPr>
            <w:tcW w:w="660" w:type="dxa"/>
            <w:tcBorders>
              <w:top w:val="nil"/>
              <w:left w:val="nil"/>
              <w:bottom w:val="single" w:sz="4" w:space="0" w:color="auto"/>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280" w:type="dxa"/>
            <w:tcBorders>
              <w:top w:val="nil"/>
              <w:left w:val="nil"/>
              <w:bottom w:val="single" w:sz="4" w:space="0" w:color="auto"/>
              <w:right w:val="nil"/>
            </w:tcBorders>
            <w:shd w:val="clear" w:color="auto" w:fill="auto"/>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5620" w:type="dxa"/>
            <w:tcBorders>
              <w:top w:val="nil"/>
              <w:left w:val="nil"/>
              <w:bottom w:val="single" w:sz="4" w:space="0" w:color="auto"/>
              <w:right w:val="nil"/>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680" w:type="dxa"/>
            <w:tcBorders>
              <w:top w:val="nil"/>
              <w:left w:val="nil"/>
              <w:bottom w:val="single" w:sz="4" w:space="0" w:color="auto"/>
              <w:right w:val="nil"/>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single" w:sz="4" w:space="0" w:color="auto"/>
              <w:right w:val="nil"/>
            </w:tcBorders>
            <w:shd w:val="clear" w:color="auto" w:fill="auto"/>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single" w:sz="4" w:space="0" w:color="auto"/>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c>
          <w:tcPr>
            <w:tcW w:w="1220" w:type="dxa"/>
            <w:tcBorders>
              <w:top w:val="nil"/>
              <w:left w:val="nil"/>
              <w:bottom w:val="single" w:sz="4" w:space="0" w:color="auto"/>
              <w:right w:val="nil"/>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103D0A" w:rsidRPr="00103D0A" w:rsidTr="00103D0A">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280"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103D0A" w:rsidRPr="00103D0A" w:rsidRDefault="00103D0A"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r>
      <w:tr w:rsidR="00103D0A" w:rsidRPr="00103D0A" w:rsidTr="00103D0A">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280" w:type="dxa"/>
            <w:tcBorders>
              <w:top w:val="single" w:sz="4" w:space="0" w:color="auto"/>
              <w:left w:val="single" w:sz="4" w:space="0" w:color="auto"/>
              <w:bottom w:val="single" w:sz="4" w:space="0" w:color="auto"/>
              <w:right w:val="single" w:sz="4" w:space="0" w:color="auto"/>
            </w:tcBorders>
            <w:shd w:val="clear" w:color="auto" w:fill="auto"/>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rPr>
                <w:rFonts w:ascii="Arial" w:eastAsia="Times New Roman" w:hAnsi="Arial" w:cs="Arial"/>
                <w:b/>
                <w:bCs/>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103D0A" w:rsidRPr="00103D0A" w:rsidRDefault="00103D0A" w:rsidP="00103D0A">
            <w:pPr>
              <w:spacing w:after="0" w:line="240" w:lineRule="auto"/>
              <w:jc w:val="right"/>
              <w:rPr>
                <w:rFonts w:ascii="Arial" w:eastAsia="Times New Roman" w:hAnsi="Arial" w:cs="Arial"/>
                <w:b/>
                <w:bCs/>
                <w:sz w:val="20"/>
                <w:szCs w:val="20"/>
                <w:lang w:eastAsia="sl-SI"/>
              </w:rPr>
            </w:pPr>
          </w:p>
        </w:tc>
      </w:tr>
      <w:tr w:rsidR="005D0B1C" w:rsidRPr="00103D0A"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103D0A" w:rsidRDefault="005D0B1C"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103D0A" w:rsidRDefault="005D0B1C" w:rsidP="00103D0A">
            <w:pPr>
              <w:spacing w:after="0" w:line="240" w:lineRule="auto"/>
              <w:jc w:val="right"/>
              <w:rPr>
                <w:rFonts w:ascii="Arial" w:eastAsia="Times New Roman" w:hAnsi="Arial" w:cs="Arial"/>
                <w:b/>
                <w:bCs/>
                <w:sz w:val="20"/>
                <w:szCs w:val="20"/>
                <w:lang w:eastAsia="sl-SI"/>
              </w:rPr>
            </w:pPr>
          </w:p>
        </w:tc>
      </w:tr>
      <w:tr w:rsidR="005D0B1C" w:rsidRPr="00103D0A"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103D0A" w:rsidRDefault="005D0B1C"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103D0A" w:rsidRDefault="005D0B1C" w:rsidP="00103D0A">
            <w:pPr>
              <w:spacing w:after="0" w:line="240" w:lineRule="auto"/>
              <w:jc w:val="right"/>
              <w:rPr>
                <w:rFonts w:ascii="Arial" w:eastAsia="Times New Roman" w:hAnsi="Arial" w:cs="Arial"/>
                <w:b/>
                <w:bCs/>
                <w:sz w:val="20"/>
                <w:szCs w:val="20"/>
                <w:lang w:eastAsia="sl-SI"/>
              </w:rPr>
            </w:pPr>
          </w:p>
        </w:tc>
      </w:tr>
      <w:tr w:rsidR="005D0B1C" w:rsidRPr="00103D0A"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103D0A" w:rsidRDefault="005D0B1C"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3.</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103D0A" w:rsidRDefault="005D0B1C" w:rsidP="00103D0A">
            <w:pPr>
              <w:spacing w:after="0" w:line="240" w:lineRule="auto"/>
              <w:jc w:val="right"/>
              <w:rPr>
                <w:rFonts w:ascii="Arial" w:eastAsia="Times New Roman" w:hAnsi="Arial" w:cs="Arial"/>
                <w:b/>
                <w:bCs/>
                <w:sz w:val="20"/>
                <w:szCs w:val="20"/>
                <w:lang w:eastAsia="sl-SI"/>
              </w:rPr>
            </w:pPr>
          </w:p>
        </w:tc>
      </w:tr>
      <w:tr w:rsidR="005D0B1C" w:rsidRPr="00103D0A"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103D0A" w:rsidRDefault="005D0B1C" w:rsidP="00103D0A">
            <w:pPr>
              <w:spacing w:after="0" w:line="240" w:lineRule="auto"/>
              <w:jc w:val="right"/>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4.</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DOKUMENTACIJA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103D0A" w:rsidRDefault="005D0B1C" w:rsidP="00103D0A">
            <w:pPr>
              <w:spacing w:after="0" w:line="240" w:lineRule="auto"/>
              <w:jc w:val="right"/>
              <w:rPr>
                <w:rFonts w:ascii="Arial" w:eastAsia="Times New Roman" w:hAnsi="Arial" w:cs="Arial"/>
                <w:b/>
                <w:bCs/>
                <w:sz w:val="20"/>
                <w:szCs w:val="20"/>
                <w:lang w:eastAsia="sl-SI"/>
              </w:rPr>
            </w:pPr>
          </w:p>
        </w:tc>
      </w:tr>
      <w:tr w:rsidR="005D0B1C" w:rsidRPr="00103D0A" w:rsidTr="00103D0A">
        <w:trPr>
          <w:trHeight w:val="270"/>
        </w:trPr>
        <w:tc>
          <w:tcPr>
            <w:tcW w:w="660" w:type="dxa"/>
            <w:tcBorders>
              <w:top w:val="single" w:sz="4" w:space="0" w:color="auto"/>
              <w:left w:val="nil"/>
              <w:bottom w:val="single" w:sz="4" w:space="0" w:color="auto"/>
              <w:right w:val="nil"/>
            </w:tcBorders>
            <w:shd w:val="clear" w:color="auto" w:fill="auto"/>
            <w:noWrap/>
            <w:hideMark/>
          </w:tcPr>
          <w:p w:rsidR="005D0B1C" w:rsidRPr="00103D0A" w:rsidRDefault="005D0B1C" w:rsidP="00103D0A">
            <w:pPr>
              <w:spacing w:after="0" w:line="240" w:lineRule="auto"/>
              <w:rPr>
                <w:rFonts w:ascii="Arial" w:eastAsia="Times New Roman" w:hAnsi="Arial" w:cs="Arial"/>
                <w:sz w:val="16"/>
                <w:szCs w:val="16"/>
                <w:lang w:eastAsia="sl-SI"/>
              </w:rPr>
            </w:pPr>
          </w:p>
        </w:tc>
        <w:tc>
          <w:tcPr>
            <w:tcW w:w="280" w:type="dxa"/>
            <w:tcBorders>
              <w:top w:val="single" w:sz="4" w:space="0" w:color="auto"/>
              <w:left w:val="nil"/>
              <w:bottom w:val="single" w:sz="4" w:space="0" w:color="auto"/>
              <w:right w:val="nil"/>
            </w:tcBorders>
            <w:shd w:val="clear" w:color="auto" w:fill="auto"/>
            <w:hideMark/>
          </w:tcPr>
          <w:p w:rsidR="005D0B1C" w:rsidRPr="00103D0A" w:rsidRDefault="005D0B1C" w:rsidP="00103D0A">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single" w:sz="4" w:space="0" w:color="auto"/>
              <w:right w:val="nil"/>
            </w:tcBorders>
            <w:shd w:val="clear" w:color="auto" w:fill="auto"/>
            <w:noWrap/>
            <w:hideMark/>
          </w:tcPr>
          <w:p w:rsidR="005D0B1C" w:rsidRPr="00103D0A" w:rsidRDefault="005D0B1C" w:rsidP="00103D0A">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single" w:sz="4" w:space="0" w:color="auto"/>
              <w:right w:val="nil"/>
            </w:tcBorders>
            <w:shd w:val="clear" w:color="auto" w:fill="auto"/>
            <w:noWrap/>
            <w:vAlign w:val="bottom"/>
            <w:hideMark/>
          </w:tcPr>
          <w:p w:rsidR="005D0B1C" w:rsidRPr="00103D0A" w:rsidRDefault="005D0B1C" w:rsidP="00103D0A">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single" w:sz="4" w:space="0" w:color="auto"/>
              <w:right w:val="nil"/>
            </w:tcBorders>
            <w:shd w:val="clear" w:color="auto" w:fill="auto"/>
            <w:noWrap/>
            <w:hideMark/>
          </w:tcPr>
          <w:p w:rsidR="005D0B1C" w:rsidRPr="00103D0A" w:rsidRDefault="005D0B1C" w:rsidP="00103D0A">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single" w:sz="4" w:space="0" w:color="auto"/>
              <w:right w:val="nil"/>
            </w:tcBorders>
            <w:shd w:val="clear" w:color="auto" w:fill="auto"/>
            <w:noWrap/>
            <w:hideMark/>
          </w:tcPr>
          <w:p w:rsidR="005D0B1C" w:rsidRPr="00103D0A" w:rsidRDefault="005D0B1C" w:rsidP="00103D0A">
            <w:pPr>
              <w:spacing w:after="0" w:line="240" w:lineRule="auto"/>
              <w:jc w:val="right"/>
              <w:rPr>
                <w:rFonts w:ascii="Arial" w:eastAsia="Times New Roman" w:hAnsi="Arial" w:cs="Arial"/>
                <w:sz w:val="20"/>
                <w:szCs w:val="20"/>
                <w:lang w:eastAsia="sl-SI"/>
              </w:rPr>
            </w:pPr>
            <w:r w:rsidRPr="00103D0A">
              <w:rPr>
                <w:rFonts w:ascii="Arial" w:eastAsia="Times New Roman" w:hAnsi="Arial" w:cs="Arial"/>
                <w:sz w:val="20"/>
                <w:szCs w:val="20"/>
                <w:lang w:eastAsia="sl-SI"/>
              </w:rPr>
              <w:t> </w:t>
            </w:r>
          </w:p>
        </w:tc>
        <w:tc>
          <w:tcPr>
            <w:tcW w:w="1220" w:type="dxa"/>
            <w:tcBorders>
              <w:top w:val="single" w:sz="4" w:space="0" w:color="auto"/>
              <w:left w:val="nil"/>
              <w:bottom w:val="single" w:sz="4" w:space="0" w:color="auto"/>
              <w:right w:val="nil"/>
            </w:tcBorders>
            <w:shd w:val="clear" w:color="auto" w:fill="auto"/>
            <w:noWrap/>
            <w:hideMark/>
          </w:tcPr>
          <w:p w:rsidR="005D0B1C" w:rsidRPr="00103D0A" w:rsidRDefault="005D0B1C" w:rsidP="00103D0A">
            <w:pPr>
              <w:spacing w:after="0" w:line="240" w:lineRule="auto"/>
              <w:jc w:val="right"/>
              <w:rPr>
                <w:rFonts w:ascii="Arial" w:eastAsia="Times New Roman" w:hAnsi="Arial" w:cs="Arial"/>
                <w:sz w:val="20"/>
                <w:szCs w:val="20"/>
                <w:lang w:eastAsia="sl-SI"/>
              </w:rPr>
            </w:pPr>
          </w:p>
        </w:tc>
      </w:tr>
      <w:tr w:rsidR="005D0B1C" w:rsidRPr="00103D0A" w:rsidTr="00103D0A">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103D0A" w:rsidRDefault="005D0B1C"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 </w:t>
            </w:r>
          </w:p>
        </w:tc>
        <w:tc>
          <w:tcPr>
            <w:tcW w:w="280" w:type="dxa"/>
            <w:tcBorders>
              <w:top w:val="single" w:sz="4" w:space="0" w:color="auto"/>
              <w:left w:val="single" w:sz="4" w:space="0" w:color="auto"/>
              <w:bottom w:val="single" w:sz="4" w:space="0" w:color="auto"/>
              <w:right w:val="single" w:sz="4" w:space="0" w:color="auto"/>
            </w:tcBorders>
            <w:shd w:val="clear" w:color="000000" w:fill="00B0F0"/>
            <w:hideMark/>
          </w:tcPr>
          <w:p w:rsidR="005D0B1C" w:rsidRPr="00103D0A" w:rsidRDefault="005D0B1C"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103D0A" w:rsidRDefault="005D0B1C" w:rsidP="00103D0A">
            <w:pPr>
              <w:spacing w:after="0" w:line="240" w:lineRule="auto"/>
              <w:rPr>
                <w:rFonts w:ascii="Arial" w:eastAsia="Times New Roman" w:hAnsi="Arial" w:cs="Arial"/>
                <w:sz w:val="16"/>
                <w:szCs w:val="16"/>
                <w:lang w:eastAsia="sl-SI"/>
              </w:rPr>
            </w:pPr>
            <w:r w:rsidRPr="00103D0A">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5D0B1C" w:rsidRPr="00103D0A" w:rsidRDefault="005D0B1C" w:rsidP="00103D0A">
            <w:pPr>
              <w:spacing w:after="0" w:line="240" w:lineRule="auto"/>
              <w:jc w:val="center"/>
              <w:rPr>
                <w:rFonts w:ascii="Arial" w:eastAsia="Times New Roman" w:hAnsi="Arial" w:cs="Arial"/>
                <w:sz w:val="16"/>
                <w:szCs w:val="16"/>
                <w:lang w:eastAsia="sl-SI"/>
              </w:rPr>
            </w:pPr>
            <w:r w:rsidRPr="00103D0A">
              <w:rPr>
                <w:rFonts w:ascii="Arial" w:eastAsia="Times New Roman" w:hAnsi="Arial" w:cs="Arial"/>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103D0A" w:rsidRDefault="005D0B1C" w:rsidP="00103D0A">
            <w:pPr>
              <w:spacing w:after="0" w:line="240" w:lineRule="auto"/>
              <w:jc w:val="center"/>
              <w:rPr>
                <w:rFonts w:ascii="Arial" w:eastAsia="Times New Roman" w:hAnsi="Arial" w:cs="Arial"/>
                <w:sz w:val="16"/>
                <w:szCs w:val="16"/>
                <w:lang w:eastAsia="sl-SI"/>
              </w:rPr>
            </w:pPr>
            <w:r w:rsidRPr="00103D0A">
              <w:rPr>
                <w:rFonts w:ascii="Arial" w:eastAsia="Times New Roman" w:hAnsi="Arial" w:cs="Arial"/>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103D0A" w:rsidRDefault="005D0B1C" w:rsidP="00103D0A">
            <w:pPr>
              <w:spacing w:after="0" w:line="240" w:lineRule="auto"/>
              <w:jc w:val="right"/>
              <w:rPr>
                <w:rFonts w:ascii="Arial" w:eastAsia="Times New Roman" w:hAnsi="Arial" w:cs="Arial"/>
                <w:sz w:val="20"/>
                <w:szCs w:val="20"/>
                <w:lang w:eastAsia="sl-SI"/>
              </w:rPr>
            </w:pPr>
            <w:r w:rsidRPr="00103D0A">
              <w:rPr>
                <w:rFonts w:ascii="Arial" w:eastAsia="Times New Roman" w:hAnsi="Arial" w:cs="Arial"/>
                <w:sz w:val="20"/>
                <w:szCs w:val="20"/>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103D0A" w:rsidRDefault="005D0B1C" w:rsidP="00103D0A">
            <w:pPr>
              <w:spacing w:after="0" w:line="240" w:lineRule="auto"/>
              <w:jc w:val="right"/>
              <w:rPr>
                <w:rFonts w:ascii="Arial" w:eastAsia="Times New Roman" w:hAnsi="Arial" w:cs="Arial"/>
                <w:sz w:val="20"/>
                <w:szCs w:val="20"/>
                <w:lang w:eastAsia="sl-SI"/>
              </w:rPr>
            </w:pPr>
            <w:r w:rsidRPr="00103D0A">
              <w:rPr>
                <w:rFonts w:ascii="Arial" w:eastAsia="Times New Roman" w:hAnsi="Arial" w:cs="Arial"/>
                <w:sz w:val="20"/>
                <w:szCs w:val="20"/>
                <w:lang w:eastAsia="sl-SI"/>
              </w:rPr>
              <w:t> </w:t>
            </w:r>
          </w:p>
        </w:tc>
      </w:tr>
      <w:tr w:rsidR="005D0B1C" w:rsidRPr="00103D0A" w:rsidTr="00103D0A">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20"/>
                <w:szCs w:val="20"/>
                <w:lang w:eastAsia="sl-SI"/>
              </w:rPr>
            </w:pPr>
            <w:r w:rsidRPr="00103D0A">
              <w:rPr>
                <w:rFonts w:ascii="Arial" w:eastAsia="Times New Roman" w:hAnsi="Arial" w:cs="Arial"/>
                <w:b/>
                <w:bCs/>
                <w:sz w:val="20"/>
                <w:szCs w:val="20"/>
                <w:lang w:eastAsia="sl-SI"/>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103D0A">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right"/>
              <w:rPr>
                <w:rFonts w:ascii="Arial" w:eastAsia="Times New Roman" w:hAnsi="Arial" w:cs="Arial"/>
                <w:b/>
                <w:bCs/>
                <w:sz w:val="20"/>
                <w:szCs w:val="20"/>
                <w:lang w:eastAsia="sl-SI"/>
              </w:rPr>
            </w:pPr>
          </w:p>
        </w:tc>
      </w:tr>
      <w:tr w:rsidR="005D0B1C" w:rsidRPr="00103D0A" w:rsidTr="00103D0A">
        <w:trPr>
          <w:trHeight w:val="40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 </w:t>
            </w:r>
          </w:p>
        </w:tc>
        <w:tc>
          <w:tcPr>
            <w:tcW w:w="2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rPr>
                <w:rFonts w:ascii="Arial" w:eastAsia="Times New Roman" w:hAnsi="Arial" w:cs="Arial"/>
                <w:b/>
                <w:bCs/>
                <w:sz w:val="16"/>
                <w:szCs w:val="16"/>
                <w:lang w:eastAsia="sl-SI"/>
              </w:rPr>
            </w:pPr>
            <w:r w:rsidRPr="00103D0A">
              <w:rPr>
                <w:rFonts w:ascii="Arial" w:eastAsia="Times New Roman" w:hAnsi="Arial" w:cs="Arial"/>
                <w:b/>
                <w:bCs/>
                <w:sz w:val="16"/>
                <w:szCs w:val="16"/>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103D0A">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103D0A" w:rsidRDefault="005D0B1C" w:rsidP="00103D0A">
            <w:pPr>
              <w:spacing w:after="0" w:line="240" w:lineRule="auto"/>
              <w:jc w:val="right"/>
              <w:rPr>
                <w:rFonts w:ascii="Arial" w:eastAsia="Times New Roman" w:hAnsi="Arial" w:cs="Arial"/>
                <w:b/>
                <w:bCs/>
                <w:sz w:val="20"/>
                <w:szCs w:val="20"/>
                <w:lang w:eastAsia="sl-SI"/>
              </w:rPr>
            </w:pPr>
          </w:p>
        </w:tc>
      </w:tr>
    </w:tbl>
    <w:p w:rsidR="003E1FA6" w:rsidRDefault="003E1FA6" w:rsidP="003E1FA6">
      <w:pPr>
        <w:jc w:val="both"/>
        <w:rPr>
          <w:rFonts w:ascii="Arial" w:hAnsi="Arial" w:cs="Arial"/>
          <w:b/>
          <w:sz w:val="20"/>
          <w:szCs w:val="20"/>
        </w:rPr>
      </w:pPr>
    </w:p>
    <w:p w:rsidR="00103D0A" w:rsidRDefault="00103D0A" w:rsidP="003E1FA6">
      <w:pPr>
        <w:jc w:val="both"/>
        <w:rPr>
          <w:rFonts w:ascii="Arial" w:hAnsi="Arial" w:cs="Arial"/>
          <w:b/>
          <w:sz w:val="20"/>
          <w:szCs w:val="20"/>
        </w:rPr>
      </w:pPr>
    </w:p>
    <w:p w:rsidR="00103E19" w:rsidRPr="003E1FA6" w:rsidRDefault="00103E19" w:rsidP="003E1FA6">
      <w:pPr>
        <w:jc w:val="both"/>
        <w:rPr>
          <w:rFonts w:ascii="Arial" w:hAnsi="Arial" w:cs="Arial"/>
          <w:b/>
          <w:sz w:val="20"/>
          <w:szCs w:val="20"/>
        </w:rPr>
      </w:pPr>
    </w:p>
    <w:p w:rsidR="003E1FA6" w:rsidRPr="003E1FA6" w:rsidRDefault="003E1FA6" w:rsidP="003E1FA6">
      <w:pPr>
        <w:rPr>
          <w:rFonts w:ascii="Arial" w:hAnsi="Arial" w:cs="Arial"/>
          <w:b/>
          <w:sz w:val="20"/>
          <w:szCs w:val="20"/>
        </w:rPr>
      </w:pPr>
      <w:r w:rsidRPr="003E1FA6">
        <w:rPr>
          <w:rFonts w:ascii="Arial" w:hAnsi="Arial" w:cs="Arial"/>
          <w:b/>
          <w:sz w:val="20"/>
          <w:szCs w:val="20"/>
        </w:rPr>
        <w:t>Lokacija 4 : Zavod za prestajanje kazni zapora Maribor</w:t>
      </w:r>
    </w:p>
    <w:p w:rsidR="00387ED5" w:rsidRPr="00387ED5" w:rsidRDefault="00387ED5" w:rsidP="00387ED5">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387ED5">
        <w:rPr>
          <w:rFonts w:ascii="Arial" w:eastAsia="Times New Roman" w:hAnsi="Arial" w:cs="Arial"/>
          <w:b/>
          <w:bCs/>
          <w:kern w:val="32"/>
          <w:sz w:val="20"/>
          <w:szCs w:val="20"/>
        </w:rPr>
        <w:t>Video nadzorni sistem</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Koncept vgradnje video nadzora sledi dosedanjemu načinu vgradnje video nadzornih kamer in nadzoru območij znotraj in zunaj objekta. Nadzorujejo se pred-definirana področja. Periferijo in hkrati osnovo predstavljajo statične CMOS IP kamere. Na statične kamere so nameščeni ročni objektivi s spremenljivo goriščno razdaljo. Izbrani objektivi v osnovi zadostijo zahtevanim kriterijem naročnika. Kamere imajo funkcijo Dan/Noč (Day/Night) in integriran IR LED reflektor, kar omogoča kvalitetnejše nočno snemanje.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Za povezavo kamer v omrežje se uporabijo obstoječa stikala, izjema je vozlišče KV-5, kjer se dogradi novo stikalo 16-Port 100/1000BASE-X SFP + 4-Port 10G SFP+.</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b/>
          <w:sz w:val="20"/>
          <w:szCs w:val="20"/>
        </w:rPr>
        <w:t>Vse predvidene notranje DOME kamere so pripravljene za napajanje preko PoE (kompatibilne z IEEE 802.3af).</w:t>
      </w:r>
      <w:r w:rsidRPr="00387ED5">
        <w:rPr>
          <w:rFonts w:ascii="Arial" w:eastAsia="Times New Roman" w:hAnsi="Arial" w:cs="Arial"/>
          <w:sz w:val="20"/>
          <w:szCs w:val="20"/>
        </w:rPr>
        <w:t xml:space="preserve"> S tem je omogočen priklop vseh kamer neposredno na omrežna stikalo v objektu.</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Razmestitev video kamer in klientov je razvidna iz tlorisnih risb.</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Koncept priklopa kamer je enak konceptu priklopa računalnikov na računalniško omrežje. Kamere so priklopljene na mrežno stikalo in imajo vsaka svoj IP statični naslov. Zaradi možnosti polaganja kablov v bližini energetskih kablov je predviden priklop preko S-FTP bakrenih kablov.</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Snemanje video signalov se vrši v glavnem vozlišču. Pregledovanje se vrši v prostoru sprejemnice.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Princip shranjevanja slikovnih podatkov temelji na ustrezno programsko organiziranemu t.i. neskončnem prstanu, pri katerem se shranjujejo le najnovejše oz. trenutne slike, najstarejše pa se avtomatsko prepisujejo (FIFO - First In - First Out). Shranjevanje lahko poteka v različnih programsko nastavljivih režimih, ki so lahko popolnoma avtomatski, ročni za poljubno slike poljubne kamere v poljubnem času ali nadzorovano z alarmnim dogodkom oz. alarmnim signalom preko alarmnih kontaktov. Shranjevanje slikovnih podatkov se vrši na RAID5 diskovna polja. Velikost oz. kapaciteto diskovnega polja se določa glede na število kamer, intervalom zapisa oz. alarmnem stanju, številom arhivskih dni in potrebno rezervo, ocenjeno glede na aplikacijo. Uporabnik lahko za poljubne kamere izbira tudi drugačne režime snemanja.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Kapaciteta shranjevalnega medija se izbere z upoštevanjem števila video kamer, intervalom zapisa v normalnem oz. alarmnem stanju, številom arhivskih dni in potrebno rezervo, ocenjeno glede na aplikacijo.</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Zasnova sistema zagotavlja:</w:t>
      </w:r>
    </w:p>
    <w:p w:rsidR="00387ED5" w:rsidRPr="00387ED5" w:rsidRDefault="00387ED5"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centralni nadzor in upravljanje s sistemom preko osebnega računalnika,</w:t>
      </w:r>
    </w:p>
    <w:p w:rsidR="00387ED5" w:rsidRPr="00387ED5" w:rsidRDefault="00387ED5"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centralno spremljanje dogajanja na nadzorovanih področjih v režimu žive slike,</w:t>
      </w:r>
    </w:p>
    <w:p w:rsidR="00387ED5" w:rsidRPr="00387ED5" w:rsidRDefault="00387ED5"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zapis slikovnih podatkov vseh video kamer v digitalni tehniki oz. kvaliteti in</w:t>
      </w:r>
    </w:p>
    <w:p w:rsidR="00387ED5" w:rsidRPr="00387ED5" w:rsidRDefault="00387ED5" w:rsidP="00383E34">
      <w:pPr>
        <w:numPr>
          <w:ilvl w:val="0"/>
          <w:numId w:val="37"/>
        </w:numPr>
        <w:tabs>
          <w:tab w:val="left" w:pos="284"/>
        </w:tabs>
        <w:overflowPunct w:val="0"/>
        <w:autoSpaceDE w:val="0"/>
        <w:autoSpaceDN w:val="0"/>
        <w:adjustRightInd w:val="0"/>
        <w:spacing w:after="0" w:line="240" w:lineRule="auto"/>
        <w:ind w:left="284" w:hanging="284"/>
        <w:textAlignment w:val="baseline"/>
        <w:rPr>
          <w:rFonts w:ascii="Arial" w:eastAsia="Times New Roman" w:hAnsi="Arial" w:cs="Arial"/>
          <w:sz w:val="20"/>
          <w:szCs w:val="20"/>
        </w:rPr>
      </w:pPr>
      <w:r w:rsidRPr="00387ED5">
        <w:rPr>
          <w:rFonts w:ascii="Arial" w:eastAsia="Times New Roman" w:hAnsi="Arial" w:cs="Arial"/>
          <w:sz w:val="20"/>
          <w:szCs w:val="20"/>
        </w:rPr>
        <w:t>takojšen dostop do poljubnega zapisanega slikovnega podatka, z možnostjo iskanja kritičnih scen po kriteriju oznake video kamere, datuma in časa zapisa.</w:t>
      </w:r>
    </w:p>
    <w:p w:rsidR="00387ED5" w:rsidRPr="00387ED5" w:rsidRDefault="00387ED5" w:rsidP="00387ED5">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387ED5">
        <w:rPr>
          <w:rFonts w:ascii="Arial" w:eastAsia="Times New Roman" w:hAnsi="Arial" w:cs="Arial"/>
          <w:b/>
          <w:bCs/>
          <w:kern w:val="32"/>
          <w:sz w:val="20"/>
          <w:szCs w:val="20"/>
        </w:rPr>
        <w:t>Montaža video nadzornega sistema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387ED5">
        <w:rPr>
          <w:rFonts w:ascii="Arial" w:eastAsia="Times New Roman" w:hAnsi="Arial" w:cs="Arial"/>
          <w:b/>
          <w:sz w:val="20"/>
          <w:szCs w:val="20"/>
        </w:rPr>
        <w:t>Uvod</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bCs/>
          <w:sz w:val="20"/>
          <w:szCs w:val="20"/>
          <w:shd w:val="clear" w:color="auto" w:fill="FFFFFF"/>
        </w:rPr>
      </w:pPr>
      <w:r w:rsidRPr="00387ED5">
        <w:rPr>
          <w:rFonts w:ascii="Arial" w:eastAsia="Times New Roman" w:hAnsi="Arial" w:cs="Arial"/>
          <w:sz w:val="20"/>
          <w:szCs w:val="20"/>
        </w:rPr>
        <w:t xml:space="preserve">Vsa dela se morajo izvajati skladno Pravilnikom o zahtevah za nizkonapetostne električne instalacije v stavbah, (Ur. list RS št. 41/09). Pred pričetkom del mora izvajalec izvesti vse potrebne zaščitne ukrepe v skladu z </w:t>
      </w:r>
      <w:r w:rsidRPr="00387ED5">
        <w:rPr>
          <w:rFonts w:ascii="Arial" w:eastAsia="Times New Roman" w:hAnsi="Arial" w:cs="Arial"/>
          <w:bCs/>
          <w:sz w:val="20"/>
          <w:szCs w:val="20"/>
          <w:shd w:val="clear" w:color="auto" w:fill="FFFFFF"/>
        </w:rPr>
        <w:t>Zakonom o varnosti in zdravju pri delu (Uradni list RS, št. 43/11).</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387ED5">
        <w:rPr>
          <w:rFonts w:ascii="Arial" w:eastAsia="Times New Roman" w:hAnsi="Arial" w:cs="Arial"/>
          <w:b/>
          <w:sz w:val="20"/>
          <w:szCs w:val="20"/>
        </w:rPr>
        <w:t>Video kamere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 xml:space="preserve">Vsi materiali za pritrditev zunanjih kamer morajo biti iz nerjavečih materialov. Uvodnice morajo biti vodotesno zatesnjene, izvrtine na drogovih pa protikorozijsko zaščitene. Vsi S-FTP kabli se morajo s FTP RJ45 konektorjem zaključiti v ohišju kamere ali v zato namenjeni dozi. </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Vse mikrolokacije je potrebno pred montažo še enkrat potrditi z naročnikom!</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Kamere, ki se namestijo na zunanji fasadi objekta je potrebno namestiti na trdno podlago, ki preprečuje gibanje kamere.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Drogova za kamere je potrebno na ograjo pritrditi z nerjavečimi materiali na način, da se drog ne premika.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Vsa dela mora izvajalec tehničnega varovanja usklajevati na objektu skupaj z izvajalcem gradbenih in elektroinštalacijskih del.</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387ED5">
        <w:rPr>
          <w:rFonts w:ascii="Arial" w:eastAsia="Times New Roman" w:hAnsi="Arial" w:cs="Arial"/>
          <w:b/>
          <w:bCs/>
          <w:sz w:val="20"/>
          <w:szCs w:val="20"/>
          <w:shd w:val="clear" w:color="auto" w:fill="FFFFFF"/>
        </w:rPr>
        <w:t>Kabliranje s FTP</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Celotna horizontalna podatkovna kabelska infrastruktura v bazira na univerzalnem ožičenju v S-FTP CAT6 izvedbi, ki se na eni strani zaključuje na FTP RJ45 konektorju pri kameri, ter vozlišču zaključuje na FTP CAT6 delilniku, ki bo vgrajen v 19'' omaro. Delilnik ima spredaj RJ-45 vtičnico, zadaj pa 110 sistem zaključitve. Ozemljitev se izvede v skladu s standardom SIST EN 50310.</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Pri polaganju in zaključitvi FTP kablov je za uspešno in kakovostno izvedbo ožičenja potrebno upoštevati naslednje:</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parice ne smejo biti odvite do kontakta na konektorju,</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radij krivljenja FTP kabla ne sme biti manjši kot 4-kratni presek kabla,</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največja natezna sila pri vleki kabla ne sme presegati 50kg,</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plašč kabla se odstrani samo toliko, koliko je nujno potrebno,</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vse komponente ožičenja morajo biti od istega proizvajalca,</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FTP kabel mora potekati neprekinjeno od delilnika do kamere,</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pri instalaciji se ne sme spremeniti geometrija kabla.</w:t>
      </w:r>
    </w:p>
    <w:p w:rsidR="00387ED5" w:rsidRPr="00387ED5" w:rsidRDefault="00387ED5"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387ED5">
        <w:rPr>
          <w:rFonts w:ascii="Arial" w:eastAsia="Times New Roman" w:hAnsi="Arial" w:cs="Arial"/>
          <w:sz w:val="20"/>
          <w:szCs w:val="20"/>
        </w:rPr>
        <w:t>to velja za kable inštalacije in kable Patch</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Potek tras univerzalnega ožičenja se izvaja po predviden kabelskih poteh, v kolikor pa le teh ni, se kabelske poti izbere na najustreznejši način, ki zagotavlja nemoteno delovanje sistema. Pri tem je potrebno upoštevati ustrezno ločitev komunikacijskih kablov od jakotočnih kablov, ločitev od flouroscentne razsvetljave in od ostalih izvorov EM motenj.</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 xml:space="preserve">Kabli morajo biti pravilno nameščeni, da izpolnjujejo zahtevane specifikacije. Kabel ne sme biti premočno ukrivljen ali prepognjen; polmer upogiba mora biti vsaj štirikratnik zunanjega premera kabla. </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Po izvedbi komunikacijskega razvoda se opravijo vse meritve kabelske infrastrukture. Meritve se izvaja v skladu s standardom ISO/IEC 11801 za CAT6a. Meritve FTP razvoda vključujejo naslednje parametre, izmerjene na obeh koncih kabla:</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dolžina kabla (LENGTH)</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shema kontaktov (WIRE MAP)</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slabljenje (ATTENUATION)</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bližnji presluh (NEXT)</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razmerje ACR (ATTENUATION TO CROSS-TALK)</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Power Sum-NEXT</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 xml:space="preserve">Power Sum-ACR </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PP ELFEXT</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PS ELFEXT</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Return Loss</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Grafični prikaz merilnih rezultatov</w:t>
      </w:r>
    </w:p>
    <w:p w:rsidR="00387ED5" w:rsidRPr="00387ED5" w:rsidRDefault="00387ED5"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Opisni rezultati uspešnosti opravljenih meritev za naslednje protokole: 10BASE-T, 100BASE-TX, 1000BASE-T, 100VG-ANYLAN, ATM 25, ATM 155, ISDN, TR4, TR16.</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Vse meritve morajo biti opravljene s certificiranim merilnim inštrumentom in certifikati priloženi k merilnim rezultatom v zaključni dokumentaciji.</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Celotno infrastrukturo lahko izvajajo le pooblaščeni partnerji dobaviteljev opreme z ustreznimi certifikati.</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387ED5">
        <w:rPr>
          <w:rFonts w:ascii="Arial" w:eastAsia="Times New Roman" w:hAnsi="Arial" w:cs="Arial"/>
          <w:b/>
          <w:sz w:val="20"/>
          <w:szCs w:val="20"/>
        </w:rPr>
        <w:t>Preboji skozi stene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Priporoča se, da sistem požarnega tesnjenja izvede ustrezno strokovno usposobljen izvajalec z licenco. Po izvedbi tesnjenja se priporoča pridobitev certifikata o ustreznosti izvedenega sistema tesnjenja.</w:t>
      </w:r>
    </w:p>
    <w:p w:rsidR="00387ED5" w:rsidRPr="00387ED5" w:rsidRDefault="00387ED5" w:rsidP="00387ED5">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387ED5">
        <w:rPr>
          <w:rFonts w:ascii="Arial" w:eastAsia="Times New Roman" w:hAnsi="Arial" w:cs="Arial"/>
          <w:b/>
          <w:bCs/>
          <w:kern w:val="32"/>
          <w:sz w:val="20"/>
          <w:szCs w:val="20"/>
        </w:rPr>
        <w:t>Napajanje sistema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Vse kamere se napajajo preko RJ45 PoE ali RJ45 PoE+ priključkov na omrežnih stikalih.</w:t>
      </w:r>
    </w:p>
    <w:p w:rsidR="00387ED5" w:rsidRPr="00387ED5" w:rsidRDefault="00387ED5" w:rsidP="00387ED5">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387ED5">
        <w:rPr>
          <w:rFonts w:ascii="Arial" w:eastAsia="Times New Roman" w:hAnsi="Arial" w:cs="Arial"/>
          <w:b/>
          <w:bCs/>
          <w:kern w:val="32"/>
          <w:sz w:val="20"/>
          <w:szCs w:val="20"/>
        </w:rPr>
        <w:t>Uporaba in vzdrževanje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Sistem mora zaradi svoje narave in narave objekta v vsakem trenutku pravilno delovati, zato mora biti oseba, ki je pooblaščena za upravljanje, seznanjena z delovanjem in strokovno usposobljena. Priporoča se, da si pridobljeno znanje obnavlja z občasnim prebiranjem pisnih navodil. V primeru nepravilnosti pri delovanju sistema, je dolžnost pooblaščene osebe takoj obvestiti servisno službo, da se napaka v najkrajšem možnem roku odpravi.</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Izvedene električne instalacije je potrebno redno vzdrževati, kontrolirati in vršiti periodične preglede, kot jih predpisujejo veljavni predpisi in standardi, da bo zagotovljena funkcionalnost, predvsem pa potrebna varnost za delo z vgrajenimi napravami.</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Vsak poseg v električne naprave je dovoljen samo za to strokovno usposobljenim in pooblaščenim osebam.</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Redno vzdrževanje sistema se praviloma izvaja vsake 3 mesece s strani pooblaščene servisne službe, ki ima na razpolago originalne rezervne dele. Pri rednem vzdrževalnem pregledu je potrebno :</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pregledati vse vpise v servisno knjigo in poskrbeti za odpravo morebitnih ne odpravljenih napak,</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poizvedeti oz. preveriti ali so bile izvedene kakšne spremembe na sistemu, ki bi lahko vplivale na delovanje,</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opraviti funkcijski preizkus sistema,</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opraviti pregled nastavitev programske opreme,</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opraviti kontrolo pravilnosti delovanja ter odpravljanje morebitnih datotečnih napak,</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po potrebi opraviti posodobitev programske opreme,</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opraviti posodobitev protivirusne programske opreme,</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odstraniti okvare na napravah zaradi normalne obrabe,</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opraviti čiščenje naprav ali delov naprav (okenca ohišij zunanjih kamer, …),</w:t>
      </w:r>
    </w:p>
    <w:p w:rsidR="00387ED5" w:rsidRPr="00387ED5" w:rsidRDefault="00387ED5"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po potrebi opraviti usposabljanje osebja in strokovno svetovanje.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Stanje digitalne snemalne naprave in komponent v sklopu naprave, se obvezno pregleduje periodično oz. tako, da se v obdobju enega leta pregleda in preizkusi pravilnost delovanja vsake posamezne snemalne naprave najmanj 4-krat.</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Vizualno in s programsko diagnostično opremo se v sklopu digitalne naprave pregleda oz. preizkusi najmanj:</w:t>
      </w:r>
    </w:p>
    <w:p w:rsidR="00387ED5" w:rsidRPr="00387ED5" w:rsidRDefault="00387ED5"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387ED5">
        <w:rPr>
          <w:rFonts w:ascii="Arial" w:eastAsia="Times New Roman" w:hAnsi="Arial" w:cs="Arial"/>
          <w:sz w:val="20"/>
          <w:szCs w:val="20"/>
        </w:rPr>
        <w:t>stanje, pravilnost delovanja sistemskega trdega diska,</w:t>
      </w:r>
    </w:p>
    <w:p w:rsidR="00387ED5" w:rsidRPr="00387ED5" w:rsidRDefault="00387ED5"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387ED5">
        <w:rPr>
          <w:rFonts w:ascii="Arial" w:eastAsia="Times New Roman" w:hAnsi="Arial" w:cs="Arial"/>
          <w:sz w:val="20"/>
          <w:szCs w:val="20"/>
        </w:rPr>
        <w:t>zasedenost kapacitete sistemskega trdega diska,</w:t>
      </w:r>
    </w:p>
    <w:p w:rsidR="00387ED5" w:rsidRPr="00387ED5" w:rsidRDefault="00387ED5"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387ED5">
        <w:rPr>
          <w:rFonts w:ascii="Arial" w:eastAsia="Times New Roman" w:hAnsi="Arial" w:cs="Arial"/>
          <w:sz w:val="20"/>
          <w:szCs w:val="20"/>
        </w:rPr>
        <w:t>stanje in pravilnost delovanja glavnega procesorja (CPU),</w:t>
      </w:r>
    </w:p>
    <w:p w:rsidR="00387ED5" w:rsidRPr="00387ED5" w:rsidRDefault="00387ED5"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387ED5">
        <w:rPr>
          <w:rFonts w:ascii="Arial" w:eastAsia="Times New Roman" w:hAnsi="Arial" w:cs="Arial"/>
          <w:sz w:val="20"/>
          <w:szCs w:val="20"/>
        </w:rPr>
        <w:t>stanje in pravilnost delovanja delovnega spomina (RAM),</w:t>
      </w:r>
    </w:p>
    <w:p w:rsidR="00387ED5" w:rsidRPr="00387ED5" w:rsidRDefault="00387ED5"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387ED5">
        <w:rPr>
          <w:rFonts w:ascii="Arial" w:eastAsia="Times New Roman" w:hAnsi="Arial" w:cs="Arial"/>
          <w:sz w:val="20"/>
          <w:szCs w:val="20"/>
        </w:rPr>
        <w:t>stanje in pravilnost delovanja napajalnika,</w:t>
      </w:r>
    </w:p>
    <w:p w:rsidR="00387ED5" w:rsidRPr="00387ED5" w:rsidRDefault="00387ED5"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387ED5">
        <w:rPr>
          <w:rFonts w:ascii="Arial" w:eastAsia="Times New Roman" w:hAnsi="Arial" w:cs="Arial"/>
          <w:sz w:val="20"/>
          <w:szCs w:val="20"/>
        </w:rPr>
        <w:t>stanje in delovanje hladilnih ventilatorjev,</w:t>
      </w:r>
    </w:p>
    <w:p w:rsidR="00387ED5" w:rsidRPr="00387ED5" w:rsidRDefault="00387ED5"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387ED5">
        <w:rPr>
          <w:rFonts w:ascii="Arial" w:eastAsia="Times New Roman" w:hAnsi="Arial" w:cs="Arial"/>
          <w:sz w:val="20"/>
          <w:szCs w:val="20"/>
        </w:rPr>
        <w:t>zaprašenost notranjosti digitalne video-snemalne naprave in delovnih postaj,</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dodatno pa se preizkusi še:</w:t>
      </w:r>
    </w:p>
    <w:p w:rsidR="00387ED5" w:rsidRPr="00387ED5" w:rsidRDefault="00387ED5"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kvaliteto in hitrost dostopa do zapisanih slikovnih informacij in informacij v režimu žive slike,</w:t>
      </w:r>
    </w:p>
    <w:p w:rsidR="00387ED5" w:rsidRPr="00387ED5" w:rsidRDefault="00387ED5"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387ED5">
        <w:rPr>
          <w:rFonts w:ascii="Arial" w:eastAsia="Times New Roman" w:hAnsi="Arial" w:cs="Arial"/>
          <w:sz w:val="20"/>
          <w:szCs w:val="20"/>
        </w:rPr>
        <w:t>kvaliteto in hitrost dostopa do poljubno zapisane slikovne informacije in izdelava posnetka (izvoz datoteke).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Roke za periodične preglede določi proizvajalec opreme. V kolikor proizvajalec rokov ni določil, se ravnamo po prikazani tabeli.</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Roki za periodične preglede so podani samo orientacijsko. Če se bo med dvema pregledoma ugotovilo ponavljajoče napake, je potrebno roke pregledov ustrezno skrajšati.</w:t>
      </w:r>
    </w:p>
    <w:tbl>
      <w:tblPr>
        <w:tblW w:w="929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7"/>
        <w:gridCol w:w="2280"/>
        <w:gridCol w:w="2280"/>
        <w:gridCol w:w="1824"/>
      </w:tblGrid>
      <w:tr w:rsidR="00387ED5" w:rsidRPr="00387ED5" w:rsidTr="00387ED5">
        <w:tc>
          <w:tcPr>
            <w:tcW w:w="2907"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387ED5">
              <w:rPr>
                <w:rFonts w:ascii="Arial" w:eastAsia="Times New Roman" w:hAnsi="Arial" w:cs="Arial"/>
                <w:b/>
                <w:bCs/>
                <w:sz w:val="20"/>
                <w:szCs w:val="20"/>
              </w:rPr>
              <w:t>VRSTA ELEKTRIČNE OPREME</w:t>
            </w:r>
          </w:p>
        </w:tc>
        <w:tc>
          <w:tcPr>
            <w:tcW w:w="2280"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387ED5">
              <w:rPr>
                <w:rFonts w:ascii="Arial" w:eastAsia="Times New Roman" w:hAnsi="Arial" w:cs="Arial"/>
                <w:b/>
                <w:bCs/>
                <w:sz w:val="20"/>
                <w:szCs w:val="20"/>
              </w:rPr>
              <w:t>ROKI PREGLEDA</w:t>
            </w:r>
          </w:p>
        </w:tc>
        <w:tc>
          <w:tcPr>
            <w:tcW w:w="2280"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387ED5">
              <w:rPr>
                <w:rFonts w:ascii="Arial" w:eastAsia="Times New Roman" w:hAnsi="Arial" w:cs="Arial"/>
                <w:b/>
                <w:bCs/>
                <w:sz w:val="20"/>
                <w:szCs w:val="20"/>
              </w:rPr>
              <w:t>VRSTA PREGLEDA</w:t>
            </w:r>
          </w:p>
        </w:tc>
        <w:tc>
          <w:tcPr>
            <w:tcW w:w="1824"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ind w:right="425"/>
              <w:jc w:val="both"/>
              <w:textAlignment w:val="baseline"/>
              <w:rPr>
                <w:rFonts w:ascii="Arial" w:eastAsia="Times New Roman" w:hAnsi="Arial" w:cs="Arial"/>
                <w:b/>
                <w:sz w:val="20"/>
                <w:szCs w:val="20"/>
              </w:rPr>
            </w:pPr>
            <w:r w:rsidRPr="00387ED5">
              <w:rPr>
                <w:rFonts w:ascii="Arial" w:eastAsia="Times New Roman" w:hAnsi="Arial" w:cs="Arial"/>
                <w:b/>
                <w:sz w:val="20"/>
                <w:szCs w:val="20"/>
              </w:rPr>
              <w:t>OSNOVA</w:t>
            </w:r>
          </w:p>
        </w:tc>
      </w:tr>
      <w:tr w:rsidR="00387ED5" w:rsidRPr="00387ED5" w:rsidTr="00387ED5">
        <w:trPr>
          <w:trHeight w:val="1761"/>
        </w:trPr>
        <w:tc>
          <w:tcPr>
            <w:tcW w:w="2907"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387ED5">
              <w:rPr>
                <w:rFonts w:ascii="Arial" w:eastAsia="Times New Roman" w:hAnsi="Arial" w:cs="Arial"/>
                <w:bCs/>
                <w:sz w:val="20"/>
                <w:szCs w:val="20"/>
              </w:rPr>
              <w:t>Video nadzor:</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387ED5">
              <w:rPr>
                <w:rFonts w:ascii="Arial" w:eastAsia="Times New Roman" w:hAnsi="Arial" w:cs="Arial"/>
                <w:bCs/>
                <w:sz w:val="20"/>
                <w:szCs w:val="20"/>
              </w:rPr>
              <w:t>-video kamera</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387ED5">
              <w:rPr>
                <w:rFonts w:ascii="Arial" w:eastAsia="Times New Roman" w:hAnsi="Arial" w:cs="Arial"/>
                <w:bCs/>
                <w:sz w:val="20"/>
                <w:szCs w:val="20"/>
              </w:rPr>
              <w:t>-snemalna naprava</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387ED5">
              <w:rPr>
                <w:rFonts w:ascii="Arial" w:eastAsia="Times New Roman" w:hAnsi="Arial" w:cs="Arial"/>
                <w:bCs/>
                <w:sz w:val="20"/>
                <w:szCs w:val="20"/>
              </w:rPr>
              <w:t>-nadzorna postaja</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387ED5">
              <w:rPr>
                <w:rFonts w:ascii="Arial" w:eastAsia="Times New Roman" w:hAnsi="Arial" w:cs="Arial"/>
                <w:bCs/>
                <w:sz w:val="20"/>
                <w:szCs w:val="20"/>
              </w:rPr>
              <w:t>-programska oprema</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bCs/>
                <w:sz w:val="20"/>
                <w:szCs w:val="20"/>
              </w:rPr>
            </w:pPr>
          </w:p>
        </w:tc>
        <w:tc>
          <w:tcPr>
            <w:tcW w:w="2280"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Pred zagonom,</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vsake 3 mesece,</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po spremembah,</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po popravilu ali premestitvi na drugo mesto</w:t>
            </w:r>
          </w:p>
        </w:tc>
        <w:tc>
          <w:tcPr>
            <w:tcW w:w="2280"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V smislu navodil proizvajalca</w:t>
            </w:r>
          </w:p>
        </w:tc>
        <w:tc>
          <w:tcPr>
            <w:tcW w:w="1824" w:type="dxa"/>
            <w:tcBorders>
              <w:top w:val="single" w:sz="4" w:space="0" w:color="auto"/>
              <w:left w:val="single" w:sz="4" w:space="0" w:color="auto"/>
              <w:bottom w:val="single" w:sz="4" w:space="0" w:color="auto"/>
              <w:right w:val="single" w:sz="4" w:space="0" w:color="auto"/>
            </w:tcBorders>
          </w:tcPr>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Tehnična dokumentacija proizvajalca opreme</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Servisna knjiga</w:t>
            </w:r>
          </w:p>
          <w:p w:rsidR="00387ED5" w:rsidRPr="00387ED5" w:rsidRDefault="00387ED5" w:rsidP="00387ED5">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387ED5">
              <w:rPr>
                <w:rFonts w:ascii="Arial" w:eastAsia="Times New Roman" w:hAnsi="Arial" w:cs="Arial"/>
                <w:sz w:val="20"/>
                <w:szCs w:val="20"/>
              </w:rPr>
              <w:t>PID</w:t>
            </w:r>
          </w:p>
        </w:tc>
      </w:tr>
    </w:tbl>
    <w:p w:rsidR="00387ED5" w:rsidRPr="00387ED5" w:rsidRDefault="00387ED5" w:rsidP="00387ED5">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387ED5" w:rsidRPr="00387ED5" w:rsidRDefault="00387ED5" w:rsidP="00387ED5">
      <w:pPr>
        <w:suppressAutoHyphen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387ED5">
        <w:rPr>
          <w:rFonts w:ascii="Arial" w:eastAsia="Times New Roman" w:hAnsi="Arial" w:cs="Arial"/>
          <w:b/>
          <w:sz w:val="20"/>
          <w:szCs w:val="20"/>
        </w:rPr>
        <w:t>Električne inštalacije</w:t>
      </w:r>
    </w:p>
    <w:p w:rsidR="00387ED5" w:rsidRPr="00387ED5" w:rsidRDefault="00387ED5" w:rsidP="00387ED5">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 xml:space="preserve">V skladu s </w:t>
      </w:r>
      <w:r w:rsidRPr="00387ED5">
        <w:rPr>
          <w:rFonts w:ascii="Arial" w:eastAsia="Times New Roman" w:hAnsi="Arial" w:cs="Arial"/>
          <w:sz w:val="20"/>
          <w:szCs w:val="20"/>
          <w:shd w:val="clear" w:color="auto" w:fill="FFFFFF"/>
        </w:rPr>
        <w:t>Pravilnikom o zahtevah za nizkonapetostne električne inštalacije v stavbah mora lastnik stavbe zagotavljati pravočasno in pravilno izvedbo vseh dejanj, potrebnih za varno uporabo in s tem povezano vzdrževanje vgrajenih električnih inštalacij, kakor to določa pravilnik. Lastnik stavbe mora v program vzdrževanja stavbe v skladu s predpisi, ki urejajo vzdrževanje stavb, vnesti tudi pravila za uporabo in vzdrževanje električnih inštalacij, na podlagi katerih je omogočeno le-te vzdrževati v skladu z zahtevami pravilnika.</w:t>
      </w:r>
    </w:p>
    <w:p w:rsidR="00387ED5" w:rsidRPr="00387ED5" w:rsidRDefault="00387ED5" w:rsidP="00387ED5">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shd w:val="clear" w:color="auto" w:fill="FFFFFF"/>
        </w:rPr>
        <w:t>Pri pregledih, se preveri varnost električnih inštalacij in sestavi zapisnik v obsegu in na način, kot je to določeno v tehnični smernici. Če izvajalec pregleda ugotovi nepravilnosti na električnih inštalacijah oziroma negativen vpliv na električne inštalacije priključenih naprav, opreme in strojev, ki predstavljajo ali bi lahko predstavljali nevarnost, v zapisnik vnese predlog potrebnih ukrepov za sanacijo stanja.</w:t>
      </w:r>
    </w:p>
    <w:p w:rsidR="00387ED5" w:rsidRPr="00387ED5" w:rsidRDefault="00387ED5" w:rsidP="00387ED5">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Pri preverjanju ustreznosti električnih inštalacij je potrebno izvesti vse preglede, preizkuse in meritve, kot so navedeni v Tehnični smernici nizkonapetostne električne inštalacije TSG-N-002:2013, ter o tem sestaviti zapisnik.</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Redno vzdrževanje elektro razdelilnih omar:</w:t>
      </w:r>
    </w:p>
    <w:p w:rsidR="00387ED5" w:rsidRPr="00387ED5" w:rsidRDefault="00387ED5"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letno temeljito očistiti omarice kamer s sesalcem. Kakršnokoli izpihovanje s stisnjenim zrakom je prepovedano. V omaricah se ne sme nahajati nepotrebni material,</w:t>
      </w:r>
    </w:p>
    <w:p w:rsidR="00387ED5" w:rsidRPr="00387ED5" w:rsidRDefault="00387ED5"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preveriti stanje tesnil na omaricah,</w:t>
      </w:r>
    </w:p>
    <w:p w:rsidR="00387ED5" w:rsidRPr="00387ED5" w:rsidRDefault="00387ED5"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preveriti in kontrolirati spoje dovodnih kablov na instalacijskih odklopnikih in sponkah,</w:t>
      </w:r>
    </w:p>
    <w:p w:rsidR="00387ED5" w:rsidRPr="00387ED5" w:rsidRDefault="00387ED5"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387ED5">
        <w:rPr>
          <w:rFonts w:ascii="Arial" w:eastAsia="Times New Roman" w:hAnsi="Arial" w:cs="Arial"/>
          <w:sz w:val="20"/>
          <w:szCs w:val="20"/>
        </w:rPr>
        <w:t>preveriti zategnjenost vseh vijakov,</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Pri zamenjavi opreme v omaricah je potrebno izbrati in vgraditi le originalne nadomestne dele, vgrajene po projektu. Izjeme so možne le v izjemnih primerih, ko določenega materiala ni možno dobiti. Vzdrževalna služba je dolžna skrbeti za optimalno zalogo ustreznih rezervnih delov. Bistveno je preventivno vzdrževanje el. inštalacij, ki zmanjšujejo možnost okvare.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Stanje in ustreznost požarnega tesnjenja je treba preverjati z rednimi periodičnimi pregledi tudi po izvedbi del (npr. skupaj s pregledom javljalnikov požara).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387ED5">
        <w:rPr>
          <w:rFonts w:ascii="Arial" w:eastAsia="Times New Roman" w:hAnsi="Arial" w:cs="Arial"/>
          <w:b/>
          <w:sz w:val="20"/>
          <w:szCs w:val="20"/>
        </w:rPr>
        <w:t>Splošno</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Po preteku garancijskega roka se priporoča sklenitev pogodbe o rednem izven-garancijskem vzdrževanju sistema, ki ga izvaja pooblaščena servisna služba.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Posebno pozornost je treba posvetiti stanju mehanskih pritrditev vseh ohišij naprav in elementov, ter ustrezni ozemljitvi kovinskih ohišij naprav, ki bi pri delovanju lahko prišli pod napetost.</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Priporoča se, da investitor s pogodbenim izvajalcem sklene pogodbo o 24-urni razpoložljivosti za vzdrževanje vseh tistih telekomunikacijskih povezav in napeljav, kjer bi napaka lahko vplivala na oddajanje alarmnih signalov.</w:t>
      </w:r>
    </w:p>
    <w:p w:rsidR="00387ED5" w:rsidRPr="00387ED5" w:rsidRDefault="00387ED5" w:rsidP="00387ED5">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387ED5">
        <w:rPr>
          <w:rFonts w:ascii="Arial" w:eastAsia="Times New Roman" w:hAnsi="Arial" w:cs="Arial"/>
          <w:b/>
          <w:bCs/>
          <w:kern w:val="32"/>
          <w:sz w:val="20"/>
          <w:szCs w:val="20"/>
        </w:rPr>
        <w:t>Dokumentacija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Vsi pomembnejši dogodki in posegi na sistemu se vpisujejo v servisno knjigo, ki se hrani na primernem mestu. Priporoča se, da se na istem mestu hrani tudi izvod ali kopija dokumentacije PID, ki služi kot pripomoček pri vzdrževanju in servisiranju sistema.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Dokumentacijo naj uporabljajo samo pooblaščene osebe investitorja in pooblaščene osebe zunanjih pogodbenih izvajalcev del oz. vzdrževalcev in serviserjev; investitor naj izdela spisek svojih pooblaščenih oseb in pooblaščenih oseb zunanjih pogodbenih izvajalcev.</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Vsa dokumentacija/podatki o sistemu se lahko opremijo s oznako stopnje zaupnosti v skladu z varnostno politiko investitorja, npr. najmanj s stopnjo »Interno«.</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Vsi dostopi do dokumentacije morajo biti evidentirani in naj se praviloma omogočijo samo za vpogled.</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Kopiranje podatkov o sistemu, na pisni ali elektronski način, praviloma ni dovoljeno; za kopiranje naj se predpišejo ustrezni postopki v skladu z varnostno politiko investitorja.</w:t>
      </w:r>
    </w:p>
    <w:p w:rsidR="00387ED5" w:rsidRPr="00387ED5" w:rsidRDefault="00387ED5" w:rsidP="00387ED5">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387ED5">
        <w:rPr>
          <w:rFonts w:ascii="Arial" w:eastAsia="Times New Roman" w:hAnsi="Arial" w:cs="Arial"/>
          <w:sz w:val="20"/>
          <w:szCs w:val="20"/>
        </w:rPr>
        <w:t>Pošiljanje dokumentacije/podatkov o sistemu v pisni obliki ali preko elektronskih komunikacijskih prenosnih poti, praviloma ni dovoljeno; za pošiljanje naj se predpišejo ustrezni postopki v skladu z varnostno politiko investitorja.</w:t>
      </w:r>
    </w:p>
    <w:tbl>
      <w:tblPr>
        <w:tblW w:w="19225" w:type="dxa"/>
        <w:tblInd w:w="70" w:type="dxa"/>
        <w:tblCellMar>
          <w:left w:w="70" w:type="dxa"/>
          <w:right w:w="70" w:type="dxa"/>
        </w:tblCellMar>
        <w:tblLook w:val="04A0" w:firstRow="1" w:lastRow="0" w:firstColumn="1" w:lastColumn="0" w:noHBand="0" w:noVBand="1"/>
      </w:tblPr>
      <w:tblGrid>
        <w:gridCol w:w="9994"/>
        <w:gridCol w:w="307"/>
        <w:gridCol w:w="5599"/>
        <w:gridCol w:w="675"/>
        <w:gridCol w:w="458"/>
        <w:gridCol w:w="956"/>
        <w:gridCol w:w="1236"/>
      </w:tblGrid>
      <w:tr w:rsidR="003E1FA6" w:rsidRPr="003E1FA6" w:rsidTr="008D76E0">
        <w:trPr>
          <w:trHeight w:val="300"/>
        </w:trPr>
        <w:tc>
          <w:tcPr>
            <w:tcW w:w="9994" w:type="dxa"/>
            <w:tcBorders>
              <w:top w:val="nil"/>
              <w:left w:val="nil"/>
              <w:bottom w:val="nil"/>
              <w:right w:val="nil"/>
            </w:tcBorders>
            <w:shd w:val="clear" w:color="auto" w:fill="auto"/>
            <w:noWrap/>
          </w:tcPr>
          <w:tbl>
            <w:tblPr>
              <w:tblW w:w="9854" w:type="dxa"/>
              <w:tblCellMar>
                <w:left w:w="70" w:type="dxa"/>
                <w:right w:w="70" w:type="dxa"/>
              </w:tblCellMar>
              <w:tblLook w:val="04A0" w:firstRow="1" w:lastRow="0" w:firstColumn="1" w:lastColumn="0" w:noHBand="0" w:noVBand="1"/>
            </w:tblPr>
            <w:tblGrid>
              <w:gridCol w:w="660"/>
              <w:gridCol w:w="274"/>
              <w:gridCol w:w="5620"/>
              <w:gridCol w:w="680"/>
              <w:gridCol w:w="460"/>
              <w:gridCol w:w="940"/>
              <w:gridCol w:w="1220"/>
            </w:tblGrid>
            <w:tr w:rsidR="00387ED5" w:rsidRPr="00387ED5" w:rsidTr="005D0B1C">
              <w:trPr>
                <w:trHeight w:val="525"/>
              </w:trPr>
              <w:tc>
                <w:tcPr>
                  <w:tcW w:w="660" w:type="dxa"/>
                  <w:tcBorders>
                    <w:top w:val="nil"/>
                    <w:left w:val="nil"/>
                    <w:bottom w:val="single" w:sz="4" w:space="0" w:color="auto"/>
                    <w:right w:val="nil"/>
                  </w:tcBorders>
                  <w:shd w:val="clear" w:color="auto" w:fill="auto"/>
                  <w:vAlign w:val="center"/>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894" w:type="dxa"/>
                  <w:gridSpan w:val="2"/>
                  <w:tcBorders>
                    <w:top w:val="nil"/>
                    <w:left w:val="nil"/>
                    <w:bottom w:val="single" w:sz="4" w:space="0" w:color="auto"/>
                    <w:right w:val="nil"/>
                  </w:tcBorders>
                  <w:shd w:val="clear" w:color="auto" w:fill="auto"/>
                  <w:vAlign w:val="center"/>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auto" w:fill="auto"/>
                  <w:vAlign w:val="center"/>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auto" w:fill="auto"/>
                  <w:noWrap/>
                  <w:vAlign w:val="center"/>
                  <w:hideMark/>
                </w:tcPr>
                <w:p w:rsidR="00387ED5" w:rsidRPr="00387ED5" w:rsidRDefault="00387ED5" w:rsidP="00387ED5">
                  <w:pPr>
                    <w:spacing w:after="0" w:line="240" w:lineRule="auto"/>
                    <w:jc w:val="right"/>
                    <w:rPr>
                      <w:rFonts w:ascii="Arial" w:eastAsia="Times New Roman" w:hAnsi="Arial" w:cs="Arial"/>
                      <w:b/>
                      <w:bCs/>
                      <w:i/>
                      <w:iCs/>
                      <w:sz w:val="16"/>
                      <w:szCs w:val="16"/>
                      <w:lang w:eastAsia="sl-SI"/>
                    </w:rPr>
                  </w:pPr>
                  <w:r w:rsidRPr="00387ED5">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387ED5" w:rsidRPr="00387ED5" w:rsidRDefault="00387ED5" w:rsidP="00387ED5">
                  <w:pPr>
                    <w:spacing w:after="0" w:line="240" w:lineRule="auto"/>
                    <w:jc w:val="center"/>
                    <w:rPr>
                      <w:rFonts w:ascii="Arial" w:eastAsia="Times New Roman" w:hAnsi="Arial" w:cs="Arial"/>
                      <w:b/>
                      <w:bCs/>
                      <w:i/>
                      <w:iCs/>
                      <w:sz w:val="16"/>
                      <w:szCs w:val="16"/>
                      <w:lang w:eastAsia="sl-SI"/>
                    </w:rPr>
                  </w:pPr>
                  <w:r w:rsidRPr="00387ED5">
                    <w:rPr>
                      <w:rFonts w:ascii="Arial" w:eastAsia="Times New Roman" w:hAnsi="Arial" w:cs="Arial"/>
                      <w:b/>
                      <w:bCs/>
                      <w:i/>
                      <w:iCs/>
                      <w:sz w:val="16"/>
                      <w:szCs w:val="16"/>
                      <w:lang w:eastAsia="sl-SI"/>
                    </w:rPr>
                    <w:t> </w:t>
                  </w:r>
                </w:p>
              </w:tc>
            </w:tr>
            <w:tr w:rsidR="00387ED5" w:rsidRPr="00387ED5" w:rsidTr="005D0B1C">
              <w:trPr>
                <w:trHeight w:val="255"/>
              </w:trPr>
              <w:tc>
                <w:tcPr>
                  <w:tcW w:w="66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Poz.</w:t>
                  </w:r>
                </w:p>
              </w:tc>
              <w:tc>
                <w:tcPr>
                  <w:tcW w:w="274" w:type="dxa"/>
                  <w:tcBorders>
                    <w:top w:val="nil"/>
                    <w:left w:val="nil"/>
                    <w:bottom w:val="single" w:sz="4" w:space="0" w:color="auto"/>
                    <w:right w:val="nil"/>
                  </w:tcBorders>
                  <w:shd w:val="clear" w:color="000000" w:fill="FFFF99"/>
                  <w:vAlign w:val="bottom"/>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FFFF99"/>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FFFF99"/>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FFFF99"/>
                  <w:noWrap/>
                  <w:vAlign w:val="bottom"/>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Skupaj</w:t>
                  </w:r>
                </w:p>
              </w:tc>
            </w:tr>
            <w:tr w:rsidR="00387ED5" w:rsidRPr="00387ED5" w:rsidTr="005D0B1C">
              <w:trPr>
                <w:trHeight w:val="255"/>
              </w:trPr>
              <w:tc>
                <w:tcPr>
                  <w:tcW w:w="660" w:type="dxa"/>
                  <w:tcBorders>
                    <w:top w:val="nil"/>
                    <w:left w:val="nil"/>
                    <w:bottom w:val="nil"/>
                    <w:right w:val="nil"/>
                  </w:tcBorders>
                  <w:shd w:val="clear" w:color="auto" w:fill="auto"/>
                  <w:noWrap/>
                </w:tcPr>
                <w:p w:rsidR="00387ED5" w:rsidRPr="00387ED5" w:rsidRDefault="00387ED5" w:rsidP="00387ED5">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tcPr>
                <w:p w:rsidR="00387ED5" w:rsidRPr="00387ED5" w:rsidRDefault="00387ED5" w:rsidP="00387ED5">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tcPr>
                <w:p w:rsidR="00387ED5" w:rsidRPr="00387ED5" w:rsidRDefault="00387ED5" w:rsidP="00387ED5">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55"/>
              </w:trPr>
              <w:tc>
                <w:tcPr>
                  <w:tcW w:w="6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1</w:t>
                  </w:r>
                </w:p>
              </w:tc>
              <w:tc>
                <w:tcPr>
                  <w:tcW w:w="274" w:type="dxa"/>
                  <w:tcBorders>
                    <w:top w:val="nil"/>
                    <w:left w:val="nil"/>
                    <w:bottom w:val="single" w:sz="4" w:space="0" w:color="auto"/>
                    <w:right w:val="nil"/>
                  </w:tcBorders>
                  <w:shd w:val="clear" w:color="000000" w:fill="00B0F0"/>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r>
            <w:tr w:rsidR="00387ED5" w:rsidRPr="00387ED5" w:rsidTr="005D0B1C">
              <w:trPr>
                <w:trHeight w:val="255"/>
              </w:trPr>
              <w:tc>
                <w:tcPr>
                  <w:tcW w:w="66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r>
            <w:tr w:rsidR="00387ED5" w:rsidRPr="00387ED5" w:rsidTr="005D0B1C">
              <w:trPr>
                <w:trHeight w:val="489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101</w:t>
                  </w:r>
                </w:p>
              </w:tc>
              <w:tc>
                <w:tcPr>
                  <w:tcW w:w="274"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Visokorasolucijska ANTIVANDALSKA IP DOME kamera za notranjo in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vsaj 8, frame rate: 25 fps pri polni resoluciji, motoriziran zoom 3-10mm, Digitalni PTZ, vgrajen Crypto Co-Processor (TPM), enkripcija TLS1.0/1.2, trojni DES, AES 256 z 256 bitnim ključem, integrirano IR-LEDs  850 nm do 30m osvetlitve, napajanje PoE+ (IEEE802.3at, af), protivandalsko ohišje iz nerjavečega jekla in brez oprijema, ohišje iz aluminija, kupola iz polikarbonata, IP66, NEMA 4X-rated IK10, odpornost na udarce, temperaturno območje delovanja od -40°C do +50°C, IP66, IK10, konektor RJ-45 za 10/100 BASE-T Ethernet, ONVIF kompatibilno, napajanje +12 VDC ±5%, 24 VAC ±10% ali PoE; komplet z L nosilcem za stensko montažo</w:t>
                  </w:r>
                  <w:r w:rsidRPr="00387ED5">
                    <w:rPr>
                      <w:rFonts w:ascii="Arial" w:eastAsia="Times New Roman" w:hAnsi="Arial" w:cs="Arial"/>
                      <w:sz w:val="16"/>
                      <w:szCs w:val="16"/>
                      <w:lang w:eastAsia="sl-SI"/>
                    </w:rPr>
                    <w:br/>
                    <w:t>Kot naprimer: BOSCH NDE-5503-AL</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12</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510"/>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102</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 xml:space="preserve">Programska oprema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12</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103</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000000" w:fill="FFFFFF"/>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Posodobitev programske opreme Mirasys na verzijo 8</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104</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2</w:t>
                  </w:r>
                </w:p>
              </w:tc>
              <w:tc>
                <w:tcPr>
                  <w:tcW w:w="274" w:type="dxa"/>
                  <w:tcBorders>
                    <w:top w:val="nil"/>
                    <w:left w:val="nil"/>
                    <w:bottom w:val="single" w:sz="4" w:space="0" w:color="auto"/>
                    <w:right w:val="nil"/>
                  </w:tcBorders>
                  <w:shd w:val="clear" w:color="000000" w:fill="00B0F0"/>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OMREŽNA OPREMA</w:t>
                  </w:r>
                </w:p>
              </w:tc>
              <w:tc>
                <w:tcPr>
                  <w:tcW w:w="680" w:type="dxa"/>
                  <w:tcBorders>
                    <w:top w:val="nil"/>
                    <w:left w:val="nil"/>
                    <w:bottom w:val="single" w:sz="4" w:space="0" w:color="auto"/>
                    <w:right w:val="nil"/>
                  </w:tcBorders>
                  <w:shd w:val="clear" w:color="000000" w:fill="00B0F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r>
            <w:tr w:rsidR="00387ED5" w:rsidRPr="00387ED5" w:rsidTr="005D0B1C">
              <w:trPr>
                <w:trHeight w:val="255"/>
              </w:trPr>
              <w:tc>
                <w:tcPr>
                  <w:tcW w:w="66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11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201</w:t>
                  </w:r>
                </w:p>
              </w:tc>
              <w:tc>
                <w:tcPr>
                  <w:tcW w:w="274"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16 x 10/100/1000BASE-T RJ45 portni auto-MDI/MDI-X, 60W Ultra PoE gigabitno upravljalno Ethernet stikalo + 4-gigabitni Gigabit Combo TP / SFP, IPv6 / IPv4 (600W PoE zmogljivost, SNMPv3, 802.1Q VLAN, IGMP Snooping, SSL, SSH, ACL).</w:t>
                  </w:r>
                  <w:r w:rsidRPr="00387ED5">
                    <w:rPr>
                      <w:rFonts w:ascii="Arial" w:eastAsia="Times New Roman" w:hAnsi="Arial" w:cs="Arial"/>
                      <w:sz w:val="16"/>
                      <w:szCs w:val="16"/>
                      <w:lang w:eastAsia="sl-SI"/>
                    </w:rPr>
                    <w:br/>
                    <w:t>Kot naprimer: PLANET GS-4210-16UP4C</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79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202</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24 portni priključni FTP panel 19", za priključitev S/FTP kablov Cat6 24x RJ45; zadaj 110 sistem zaključitve, standard priklopa žic ANSI/TIA/EIA- 568A ali 568B, komplet z vijaki in maticami</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203</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FTP Cat6 2xRJ45 patch kabel, dolžina 2m</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12</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204</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RJ45 FTP Cat6 konektor</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12</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205</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2</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3</w:t>
                  </w:r>
                </w:p>
              </w:tc>
              <w:tc>
                <w:tcPr>
                  <w:tcW w:w="274" w:type="dxa"/>
                  <w:tcBorders>
                    <w:top w:val="nil"/>
                    <w:left w:val="nil"/>
                    <w:bottom w:val="single" w:sz="4" w:space="0" w:color="auto"/>
                    <w:right w:val="nil"/>
                  </w:tcBorders>
                  <w:shd w:val="clear" w:color="000000" w:fill="00B0F0"/>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r>
            <w:tr w:rsidR="00387ED5" w:rsidRPr="00387ED5" w:rsidTr="005D0B1C">
              <w:trPr>
                <w:trHeight w:val="255"/>
              </w:trPr>
              <w:tc>
                <w:tcPr>
                  <w:tcW w:w="66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r>
            <w:tr w:rsidR="00387ED5" w:rsidRPr="00387ED5" w:rsidTr="005D0B1C">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301</w:t>
                  </w:r>
                </w:p>
              </w:tc>
              <w:tc>
                <w:tcPr>
                  <w:tcW w:w="274"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Kabel S/FTP Cat6 4x2x0,26mm2, B2ca s1 d1 a1, Dobava in polaganje kabla v instalacijske nadometne kanale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m</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650</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302</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Instalacijski PVC kanal NIK 2, montažni pribor,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500</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303</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Izvedba prebojev skozi opeko, do FI=25mm, do L=0.5m</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8</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304</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Slikopleskarska dela (popravilo sten po izvedbi prebojev - gipsanje)</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305</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Zaključevanje FTP kablov na FTP patch panelu</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12</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306</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Meritve parametrov kabelskih FTP povezav in izdaja protokolov</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12</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307</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3</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4</w:t>
                  </w:r>
                </w:p>
              </w:tc>
              <w:tc>
                <w:tcPr>
                  <w:tcW w:w="274" w:type="dxa"/>
                  <w:tcBorders>
                    <w:top w:val="nil"/>
                    <w:left w:val="nil"/>
                    <w:bottom w:val="single" w:sz="4" w:space="0" w:color="auto"/>
                    <w:right w:val="nil"/>
                  </w:tcBorders>
                  <w:shd w:val="clear" w:color="000000" w:fill="00B0F0"/>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r>
            <w:tr w:rsidR="00387ED5" w:rsidRPr="00387ED5" w:rsidTr="005D0B1C">
              <w:trPr>
                <w:trHeight w:val="255"/>
              </w:trPr>
              <w:tc>
                <w:tcPr>
                  <w:tcW w:w="66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p>
              </w:tc>
            </w:tr>
            <w:tr w:rsidR="00387ED5" w:rsidRPr="00387ED5" w:rsidTr="005D0B1C">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401</w:t>
                  </w:r>
                </w:p>
              </w:tc>
              <w:tc>
                <w:tcPr>
                  <w:tcW w:w="274"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402</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403</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404</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405</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Vrisovanje v delovni načrt PZI in predaja urejene dokumentacije kot podloga za PID</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406</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Izdelava projektne dokumentacije PID v treh pisnih izvodih (mape) za investitorja in enem izvodu na CD-ROM (datoteke PDF) za investitorja</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407</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Zaščita in odstranitev zaščite računalniške, električne in strojne opreme (uporaba zaščitnih folij, ipd.)</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408</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Izdelava kratkih navodil za uporabo</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409</w:t>
                  </w:r>
                </w:p>
              </w:tc>
              <w:tc>
                <w:tcPr>
                  <w:tcW w:w="274"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Nepredvidena dela; po predhodni odobritvi nadzornika</w:t>
                  </w:r>
                  <w:r w:rsidRPr="00387ED5">
                    <w:rPr>
                      <w:rFonts w:ascii="Arial" w:eastAsia="Times New Roman" w:hAnsi="Arial" w:cs="Arial"/>
                      <w:sz w:val="16"/>
                      <w:szCs w:val="16"/>
                      <w:lang w:eastAsia="sl-SI"/>
                    </w:rPr>
                    <w:br/>
                  </w:r>
                  <w:r w:rsidRPr="00387ED5">
                    <w:rPr>
                      <w:rFonts w:ascii="Arial" w:eastAsia="Times New Roman" w:hAnsi="Arial" w:cs="Arial"/>
                      <w:b/>
                      <w:bCs/>
                      <w:sz w:val="16"/>
                      <w:szCs w:val="16"/>
                      <w:lang w:eastAsia="sl-SI"/>
                    </w:rPr>
                    <w:t>OPOMBA :</w:t>
                  </w:r>
                  <w:r w:rsidRPr="00387ED5">
                    <w:rPr>
                      <w:rFonts w:ascii="Arial" w:eastAsia="Times New Roman" w:hAnsi="Arial" w:cs="Arial"/>
                      <w:b/>
                      <w:bCs/>
                      <w:sz w:val="16"/>
                      <w:szCs w:val="16"/>
                      <w:lang w:eastAsia="sl-SI"/>
                    </w:rPr>
                    <w:br/>
                    <w:t>Oprema in instalacije se obračunata po dejanskih izmerah</w:t>
                  </w:r>
                </w:p>
              </w:tc>
              <w:tc>
                <w:tcPr>
                  <w:tcW w:w="68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right"/>
                    <w:rPr>
                      <w:rFonts w:ascii="Arial" w:eastAsia="Times New Roman" w:hAnsi="Arial" w:cs="Arial"/>
                      <w:color w:val="000000"/>
                      <w:sz w:val="16"/>
                      <w:szCs w:val="16"/>
                      <w:lang w:eastAsia="sl-SI"/>
                    </w:rPr>
                  </w:pPr>
                  <w:r w:rsidRPr="00387ED5">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387ED5" w:rsidRPr="00387ED5" w:rsidRDefault="00387ED5" w:rsidP="00387ED5">
                  <w:pPr>
                    <w:spacing w:after="0" w:line="240" w:lineRule="auto"/>
                    <w:jc w:val="right"/>
                    <w:rPr>
                      <w:rFonts w:ascii="Arial" w:eastAsia="Times New Roman" w:hAnsi="Arial" w:cs="Arial"/>
                      <w:sz w:val="16"/>
                      <w:szCs w:val="16"/>
                      <w:lang w:eastAsia="sl-SI"/>
                    </w:rPr>
                  </w:pPr>
                </w:p>
              </w:tc>
            </w:tr>
            <w:tr w:rsidR="00387ED5" w:rsidRPr="00387ED5"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4</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680" w:type="dxa"/>
                  <w:tcBorders>
                    <w:top w:val="nil"/>
                    <w:left w:val="nil"/>
                    <w:bottom w:val="nil"/>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nil"/>
                    <w:right w:val="nil"/>
                  </w:tcBorders>
                  <w:shd w:val="clear" w:color="auto" w:fill="auto"/>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nil"/>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255"/>
              </w:trPr>
              <w:tc>
                <w:tcPr>
                  <w:tcW w:w="660" w:type="dxa"/>
                  <w:tcBorders>
                    <w:top w:val="nil"/>
                    <w:left w:val="nil"/>
                    <w:bottom w:val="single" w:sz="4" w:space="0" w:color="auto"/>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274" w:type="dxa"/>
                  <w:tcBorders>
                    <w:top w:val="nil"/>
                    <w:left w:val="nil"/>
                    <w:bottom w:val="single" w:sz="4" w:space="0" w:color="auto"/>
                    <w:right w:val="nil"/>
                  </w:tcBorders>
                  <w:shd w:val="clear" w:color="auto" w:fill="auto"/>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5620" w:type="dxa"/>
                  <w:tcBorders>
                    <w:top w:val="nil"/>
                    <w:left w:val="nil"/>
                    <w:bottom w:val="single" w:sz="4" w:space="0" w:color="auto"/>
                    <w:right w:val="nil"/>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680" w:type="dxa"/>
                  <w:tcBorders>
                    <w:top w:val="nil"/>
                    <w:left w:val="nil"/>
                    <w:bottom w:val="single" w:sz="4" w:space="0" w:color="auto"/>
                    <w:right w:val="nil"/>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single" w:sz="4" w:space="0" w:color="auto"/>
                    <w:right w:val="nil"/>
                  </w:tcBorders>
                  <w:shd w:val="clear" w:color="auto" w:fill="auto"/>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single" w:sz="4" w:space="0" w:color="auto"/>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single" w:sz="4" w:space="0" w:color="auto"/>
                    <w:right w:val="nil"/>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387ED5" w:rsidRPr="00387ED5" w:rsidTr="005D0B1C">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387ED5" w:rsidRPr="00387ED5" w:rsidRDefault="00387ED5"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r>
            <w:tr w:rsidR="00387ED5" w:rsidRPr="00387ED5"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rPr>
                      <w:rFonts w:ascii="Arial" w:eastAsia="Times New Roman" w:hAnsi="Arial" w:cs="Arial"/>
                      <w:b/>
                      <w:bCs/>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387ED5" w:rsidRPr="00387ED5" w:rsidRDefault="00387ED5" w:rsidP="00387ED5">
                  <w:pPr>
                    <w:spacing w:after="0" w:line="240" w:lineRule="auto"/>
                    <w:jc w:val="right"/>
                    <w:rPr>
                      <w:rFonts w:ascii="Arial" w:eastAsia="Times New Roman" w:hAnsi="Arial" w:cs="Arial"/>
                      <w:b/>
                      <w:bCs/>
                      <w:sz w:val="16"/>
                      <w:szCs w:val="16"/>
                      <w:lang w:eastAsia="sl-SI"/>
                    </w:rPr>
                  </w:pPr>
                </w:p>
              </w:tc>
            </w:tr>
            <w:tr w:rsidR="005D0B1C" w:rsidRPr="00387ED5"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387ED5" w:rsidRDefault="005D0B1C"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Cs/>
                      <w:sz w:val="16"/>
                      <w:szCs w:val="16"/>
                      <w:lang w:eastAsia="sl-SI"/>
                    </w:rPr>
                  </w:pPr>
                  <w:r w:rsidRPr="005D0B1C">
                    <w:rPr>
                      <w:rFonts w:ascii="Arial" w:eastAsia="Times New Roman" w:hAnsi="Arial" w:cs="Arial"/>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387ED5" w:rsidRDefault="005D0B1C" w:rsidP="00387ED5">
                  <w:pPr>
                    <w:spacing w:after="0" w:line="240" w:lineRule="auto"/>
                    <w:jc w:val="right"/>
                    <w:rPr>
                      <w:rFonts w:ascii="Arial" w:eastAsia="Times New Roman" w:hAnsi="Arial" w:cs="Arial"/>
                      <w:b/>
                      <w:bCs/>
                      <w:sz w:val="16"/>
                      <w:szCs w:val="16"/>
                      <w:lang w:eastAsia="sl-SI"/>
                    </w:rPr>
                  </w:pPr>
                </w:p>
              </w:tc>
            </w:tr>
            <w:tr w:rsidR="005D0B1C" w:rsidRPr="00387ED5"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387ED5" w:rsidRDefault="005D0B1C"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OMREŽNA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Cs/>
                      <w:sz w:val="16"/>
                      <w:szCs w:val="16"/>
                      <w:lang w:eastAsia="sl-SI"/>
                    </w:rPr>
                  </w:pPr>
                  <w:r w:rsidRPr="005D0B1C">
                    <w:rPr>
                      <w:rFonts w:ascii="Arial" w:eastAsia="Times New Roman" w:hAnsi="Arial" w:cs="Arial"/>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387ED5" w:rsidRDefault="005D0B1C" w:rsidP="00387ED5">
                  <w:pPr>
                    <w:spacing w:after="0" w:line="240" w:lineRule="auto"/>
                    <w:jc w:val="right"/>
                    <w:rPr>
                      <w:rFonts w:ascii="Arial" w:eastAsia="Times New Roman" w:hAnsi="Arial" w:cs="Arial"/>
                      <w:b/>
                      <w:bCs/>
                      <w:sz w:val="16"/>
                      <w:szCs w:val="16"/>
                      <w:lang w:eastAsia="sl-SI"/>
                    </w:rPr>
                  </w:pPr>
                </w:p>
              </w:tc>
            </w:tr>
            <w:tr w:rsidR="005D0B1C" w:rsidRPr="00387ED5"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387ED5" w:rsidRDefault="005D0B1C"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3.</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Cs/>
                      <w:sz w:val="16"/>
                      <w:szCs w:val="16"/>
                      <w:lang w:eastAsia="sl-SI"/>
                    </w:rPr>
                  </w:pPr>
                  <w:r w:rsidRPr="005D0B1C">
                    <w:rPr>
                      <w:rFonts w:ascii="Arial" w:eastAsia="Times New Roman" w:hAnsi="Arial" w:cs="Arial"/>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387ED5" w:rsidRDefault="005D0B1C" w:rsidP="00387ED5">
                  <w:pPr>
                    <w:spacing w:after="0" w:line="240" w:lineRule="auto"/>
                    <w:jc w:val="right"/>
                    <w:rPr>
                      <w:rFonts w:ascii="Arial" w:eastAsia="Times New Roman" w:hAnsi="Arial" w:cs="Arial"/>
                      <w:b/>
                      <w:bCs/>
                      <w:sz w:val="16"/>
                      <w:szCs w:val="16"/>
                      <w:lang w:eastAsia="sl-SI"/>
                    </w:rPr>
                  </w:pPr>
                </w:p>
              </w:tc>
            </w:tr>
            <w:tr w:rsidR="005D0B1C" w:rsidRPr="00387ED5"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387ED5" w:rsidRDefault="005D0B1C" w:rsidP="00387ED5">
                  <w:pPr>
                    <w:spacing w:after="0" w:line="240" w:lineRule="auto"/>
                    <w:jc w:val="right"/>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4.</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Cs/>
                      <w:sz w:val="16"/>
                      <w:szCs w:val="16"/>
                      <w:lang w:eastAsia="sl-SI"/>
                    </w:rPr>
                  </w:pPr>
                  <w:r w:rsidRPr="005D0B1C">
                    <w:rPr>
                      <w:rFonts w:ascii="Arial" w:eastAsia="Times New Roman" w:hAnsi="Arial" w:cs="Arial"/>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387ED5" w:rsidRDefault="005D0B1C" w:rsidP="00387ED5">
                  <w:pPr>
                    <w:spacing w:after="0" w:line="240" w:lineRule="auto"/>
                    <w:jc w:val="right"/>
                    <w:rPr>
                      <w:rFonts w:ascii="Arial" w:eastAsia="Times New Roman" w:hAnsi="Arial" w:cs="Arial"/>
                      <w:b/>
                      <w:bCs/>
                      <w:sz w:val="16"/>
                      <w:szCs w:val="16"/>
                      <w:lang w:eastAsia="sl-SI"/>
                    </w:rPr>
                  </w:pPr>
                </w:p>
              </w:tc>
            </w:tr>
            <w:tr w:rsidR="005D0B1C" w:rsidRPr="00387ED5" w:rsidTr="005D0B1C">
              <w:trPr>
                <w:trHeight w:val="270"/>
              </w:trPr>
              <w:tc>
                <w:tcPr>
                  <w:tcW w:w="660" w:type="dxa"/>
                  <w:tcBorders>
                    <w:top w:val="single" w:sz="4" w:space="0" w:color="auto"/>
                    <w:left w:val="nil"/>
                    <w:bottom w:val="nil"/>
                    <w:right w:val="nil"/>
                  </w:tcBorders>
                  <w:shd w:val="clear" w:color="auto" w:fill="auto"/>
                  <w:noWrap/>
                  <w:hideMark/>
                </w:tcPr>
                <w:p w:rsidR="005D0B1C" w:rsidRPr="00387ED5" w:rsidRDefault="005D0B1C" w:rsidP="00387ED5">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single" w:sz="4" w:space="0" w:color="auto"/>
                    <w:right w:val="nil"/>
                  </w:tcBorders>
                  <w:shd w:val="clear" w:color="auto" w:fill="auto"/>
                  <w:hideMark/>
                </w:tcPr>
                <w:p w:rsidR="005D0B1C" w:rsidRPr="00387ED5" w:rsidRDefault="005D0B1C" w:rsidP="00387ED5">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single" w:sz="4" w:space="0" w:color="auto"/>
                    <w:right w:val="nil"/>
                  </w:tcBorders>
                  <w:shd w:val="clear" w:color="auto" w:fill="auto"/>
                  <w:noWrap/>
                  <w:hideMark/>
                </w:tcPr>
                <w:p w:rsidR="005D0B1C" w:rsidRPr="00387ED5" w:rsidRDefault="005D0B1C" w:rsidP="00387ED5">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single" w:sz="4" w:space="0" w:color="auto"/>
                    <w:right w:val="nil"/>
                  </w:tcBorders>
                  <w:shd w:val="clear" w:color="auto" w:fill="auto"/>
                  <w:noWrap/>
                  <w:vAlign w:val="bottom"/>
                  <w:hideMark/>
                </w:tcPr>
                <w:p w:rsidR="005D0B1C" w:rsidRPr="00387ED5" w:rsidRDefault="005D0B1C" w:rsidP="00387ED5">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single" w:sz="4" w:space="0" w:color="auto"/>
                    <w:right w:val="nil"/>
                  </w:tcBorders>
                  <w:shd w:val="clear" w:color="auto" w:fill="auto"/>
                  <w:noWrap/>
                  <w:hideMark/>
                </w:tcPr>
                <w:p w:rsidR="005D0B1C" w:rsidRPr="00387ED5" w:rsidRDefault="005D0B1C" w:rsidP="00387ED5">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single" w:sz="4" w:space="0" w:color="auto"/>
                    <w:right w:val="nil"/>
                  </w:tcBorders>
                  <w:shd w:val="clear" w:color="auto" w:fill="auto"/>
                  <w:noWrap/>
                  <w:hideMark/>
                </w:tcPr>
                <w:p w:rsidR="005D0B1C" w:rsidRPr="00387ED5" w:rsidRDefault="005D0B1C" w:rsidP="00387ED5">
                  <w:pPr>
                    <w:spacing w:after="0" w:line="240" w:lineRule="auto"/>
                    <w:jc w:val="right"/>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c>
                <w:tcPr>
                  <w:tcW w:w="1220" w:type="dxa"/>
                  <w:tcBorders>
                    <w:top w:val="single" w:sz="4" w:space="0" w:color="auto"/>
                    <w:left w:val="nil"/>
                    <w:bottom w:val="single" w:sz="4" w:space="0" w:color="auto"/>
                    <w:right w:val="nil"/>
                  </w:tcBorders>
                  <w:shd w:val="clear" w:color="auto" w:fill="auto"/>
                  <w:noWrap/>
                  <w:hideMark/>
                </w:tcPr>
                <w:p w:rsidR="005D0B1C" w:rsidRPr="00387ED5" w:rsidRDefault="005D0B1C" w:rsidP="00387ED5">
                  <w:pPr>
                    <w:spacing w:after="0" w:line="240" w:lineRule="auto"/>
                    <w:jc w:val="right"/>
                    <w:rPr>
                      <w:rFonts w:ascii="Arial" w:eastAsia="Times New Roman" w:hAnsi="Arial" w:cs="Arial"/>
                      <w:sz w:val="16"/>
                      <w:szCs w:val="16"/>
                      <w:lang w:eastAsia="sl-SI"/>
                    </w:rPr>
                  </w:pPr>
                </w:p>
              </w:tc>
            </w:tr>
            <w:tr w:rsidR="005D0B1C" w:rsidRPr="00387ED5" w:rsidTr="005D0B1C">
              <w:trPr>
                <w:trHeight w:val="255"/>
              </w:trPr>
              <w:tc>
                <w:tcPr>
                  <w:tcW w:w="660" w:type="dxa"/>
                  <w:tcBorders>
                    <w:top w:val="single" w:sz="8" w:space="0" w:color="auto"/>
                    <w:left w:val="single" w:sz="8" w:space="0" w:color="auto"/>
                    <w:bottom w:val="single" w:sz="4" w:space="0" w:color="auto"/>
                    <w:right w:val="single" w:sz="4" w:space="0" w:color="auto"/>
                  </w:tcBorders>
                  <w:shd w:val="clear" w:color="000000" w:fill="00B0F0"/>
                  <w:noWrap/>
                  <w:hideMark/>
                </w:tcPr>
                <w:p w:rsidR="005D0B1C" w:rsidRPr="00387ED5" w:rsidRDefault="005D0B1C"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hideMark/>
                </w:tcPr>
                <w:p w:rsidR="005D0B1C" w:rsidRPr="00387ED5" w:rsidRDefault="005D0B1C"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387ED5" w:rsidRDefault="005D0B1C" w:rsidP="00387ED5">
                  <w:pPr>
                    <w:spacing w:after="0" w:line="240" w:lineRule="auto"/>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5D0B1C" w:rsidRPr="00387ED5" w:rsidRDefault="005D0B1C" w:rsidP="00387ED5">
                  <w:pPr>
                    <w:spacing w:after="0" w:line="240" w:lineRule="auto"/>
                    <w:jc w:val="center"/>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387ED5" w:rsidRDefault="005D0B1C" w:rsidP="00387ED5">
                  <w:pPr>
                    <w:spacing w:after="0" w:line="240" w:lineRule="auto"/>
                    <w:jc w:val="center"/>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387ED5" w:rsidRDefault="005D0B1C" w:rsidP="00387ED5">
                  <w:pPr>
                    <w:spacing w:after="0" w:line="240" w:lineRule="auto"/>
                    <w:jc w:val="right"/>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387ED5" w:rsidRDefault="005D0B1C" w:rsidP="00387ED5">
                  <w:pPr>
                    <w:spacing w:after="0" w:line="240" w:lineRule="auto"/>
                    <w:jc w:val="right"/>
                    <w:rPr>
                      <w:rFonts w:ascii="Arial" w:eastAsia="Times New Roman" w:hAnsi="Arial" w:cs="Arial"/>
                      <w:sz w:val="16"/>
                      <w:szCs w:val="16"/>
                      <w:lang w:eastAsia="sl-SI"/>
                    </w:rPr>
                  </w:pPr>
                  <w:r w:rsidRPr="00387ED5">
                    <w:rPr>
                      <w:rFonts w:ascii="Arial" w:eastAsia="Times New Roman" w:hAnsi="Arial" w:cs="Arial"/>
                      <w:sz w:val="16"/>
                      <w:szCs w:val="16"/>
                      <w:lang w:eastAsia="sl-SI"/>
                    </w:rPr>
                    <w:t> </w:t>
                  </w:r>
                </w:p>
              </w:tc>
            </w:tr>
            <w:tr w:rsidR="005D0B1C" w:rsidRPr="00387ED5" w:rsidTr="005D0B1C">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387ED5" w:rsidRDefault="005D0B1C" w:rsidP="00387ED5">
                  <w:pPr>
                    <w:spacing w:after="0" w:line="240" w:lineRule="auto"/>
                    <w:jc w:val="right"/>
                    <w:rPr>
                      <w:rFonts w:ascii="Arial" w:eastAsia="Times New Roman" w:hAnsi="Arial" w:cs="Arial"/>
                      <w:b/>
                      <w:bCs/>
                      <w:sz w:val="16"/>
                      <w:szCs w:val="16"/>
                      <w:lang w:eastAsia="sl-SI"/>
                    </w:rPr>
                  </w:pPr>
                </w:p>
              </w:tc>
            </w:tr>
            <w:tr w:rsidR="005D0B1C" w:rsidRPr="00387ED5" w:rsidTr="005D0B1C">
              <w:trPr>
                <w:trHeight w:val="40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387ED5" w:rsidRDefault="005D0B1C" w:rsidP="00387ED5">
                  <w:pPr>
                    <w:spacing w:after="0" w:line="240" w:lineRule="auto"/>
                    <w:jc w:val="center"/>
                    <w:rPr>
                      <w:rFonts w:ascii="Arial" w:eastAsia="Times New Roman" w:hAnsi="Arial" w:cs="Arial"/>
                      <w:b/>
                      <w:bCs/>
                      <w:sz w:val="16"/>
                      <w:szCs w:val="16"/>
                      <w:lang w:eastAsia="sl-SI"/>
                    </w:rPr>
                  </w:pPr>
                  <w:r w:rsidRPr="00387ED5">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387ED5" w:rsidRDefault="005D0B1C" w:rsidP="00387ED5">
                  <w:pPr>
                    <w:spacing w:after="0" w:line="240" w:lineRule="auto"/>
                    <w:jc w:val="right"/>
                    <w:rPr>
                      <w:rFonts w:ascii="Arial" w:eastAsia="Times New Roman" w:hAnsi="Arial" w:cs="Arial"/>
                      <w:b/>
                      <w:bCs/>
                      <w:sz w:val="16"/>
                      <w:szCs w:val="16"/>
                      <w:lang w:eastAsia="sl-SI"/>
                    </w:rPr>
                  </w:pPr>
                </w:p>
              </w:tc>
            </w:tr>
          </w:tbl>
          <w:p w:rsidR="003E1FA6" w:rsidRPr="00387ED5" w:rsidRDefault="003E1FA6" w:rsidP="003E1FA6">
            <w:pPr>
              <w:spacing w:after="0" w:line="240" w:lineRule="auto"/>
              <w:rPr>
                <w:rFonts w:ascii="Arial" w:eastAsia="Times New Roman" w:hAnsi="Arial" w:cs="Arial"/>
                <w:sz w:val="20"/>
                <w:szCs w:val="20"/>
                <w:lang w:eastAsia="sl-SI"/>
              </w:rPr>
            </w:pPr>
          </w:p>
        </w:tc>
        <w:tc>
          <w:tcPr>
            <w:tcW w:w="307" w:type="dxa"/>
            <w:tcBorders>
              <w:top w:val="nil"/>
              <w:left w:val="nil"/>
              <w:bottom w:val="nil"/>
              <w:right w:val="nil"/>
            </w:tcBorders>
            <w:shd w:val="clear" w:color="auto" w:fill="auto"/>
          </w:tcPr>
          <w:p w:rsidR="003E1FA6" w:rsidRPr="003E1FA6" w:rsidRDefault="003E1FA6" w:rsidP="003E1FA6">
            <w:pPr>
              <w:spacing w:after="0" w:line="240" w:lineRule="auto"/>
              <w:rPr>
                <w:rFonts w:ascii="Arial" w:eastAsia="Times New Roman" w:hAnsi="Arial" w:cs="Arial"/>
                <w:color w:val="000000"/>
                <w:sz w:val="16"/>
                <w:szCs w:val="16"/>
                <w:lang w:eastAsia="sl-SI"/>
              </w:rPr>
            </w:pPr>
          </w:p>
        </w:tc>
        <w:tc>
          <w:tcPr>
            <w:tcW w:w="5599" w:type="dxa"/>
            <w:tcBorders>
              <w:top w:val="nil"/>
              <w:left w:val="nil"/>
              <w:bottom w:val="nil"/>
              <w:right w:val="nil"/>
            </w:tcBorders>
            <w:shd w:val="clear" w:color="auto" w:fill="auto"/>
            <w:vAlign w:val="bottom"/>
          </w:tcPr>
          <w:p w:rsidR="003E1FA6" w:rsidRPr="003E1FA6" w:rsidRDefault="003E1FA6" w:rsidP="003E1FA6">
            <w:pPr>
              <w:spacing w:after="0" w:line="240" w:lineRule="auto"/>
              <w:rPr>
                <w:rFonts w:ascii="Arial" w:eastAsia="Times New Roman" w:hAnsi="Arial" w:cs="Arial"/>
                <w:sz w:val="16"/>
                <w:szCs w:val="16"/>
                <w:lang w:eastAsia="sl-SI"/>
              </w:rPr>
            </w:pPr>
          </w:p>
        </w:tc>
        <w:tc>
          <w:tcPr>
            <w:tcW w:w="675" w:type="dxa"/>
            <w:tcBorders>
              <w:top w:val="nil"/>
              <w:left w:val="nil"/>
              <w:bottom w:val="nil"/>
              <w:right w:val="nil"/>
            </w:tcBorders>
            <w:shd w:val="clear" w:color="auto" w:fill="auto"/>
            <w:noWrap/>
            <w:vAlign w:val="bottom"/>
          </w:tcPr>
          <w:p w:rsidR="003E1FA6" w:rsidRPr="003E1FA6" w:rsidRDefault="003E1FA6" w:rsidP="003E1FA6">
            <w:pPr>
              <w:spacing w:after="0" w:line="240" w:lineRule="auto"/>
              <w:jc w:val="center"/>
              <w:rPr>
                <w:rFonts w:ascii="Arial" w:eastAsia="Times New Roman" w:hAnsi="Arial" w:cs="Arial"/>
                <w:color w:val="000000"/>
                <w:sz w:val="16"/>
                <w:szCs w:val="16"/>
                <w:lang w:eastAsia="sl-SI"/>
              </w:rPr>
            </w:pPr>
          </w:p>
        </w:tc>
        <w:tc>
          <w:tcPr>
            <w:tcW w:w="458" w:type="dxa"/>
            <w:tcBorders>
              <w:top w:val="nil"/>
              <w:left w:val="nil"/>
              <w:bottom w:val="nil"/>
              <w:right w:val="nil"/>
            </w:tcBorders>
            <w:shd w:val="clear" w:color="auto" w:fill="auto"/>
            <w:noWrap/>
            <w:vAlign w:val="bottom"/>
          </w:tcPr>
          <w:p w:rsidR="003E1FA6" w:rsidRPr="003E1FA6" w:rsidRDefault="003E1FA6" w:rsidP="003E1FA6">
            <w:pPr>
              <w:spacing w:after="0" w:line="240" w:lineRule="auto"/>
              <w:jc w:val="right"/>
              <w:rPr>
                <w:rFonts w:ascii="Arial" w:eastAsia="Times New Roman" w:hAnsi="Arial" w:cs="Arial"/>
                <w:color w:val="000000"/>
                <w:sz w:val="16"/>
                <w:szCs w:val="16"/>
                <w:lang w:eastAsia="sl-SI"/>
              </w:rPr>
            </w:pPr>
          </w:p>
        </w:tc>
        <w:tc>
          <w:tcPr>
            <w:tcW w:w="956" w:type="dxa"/>
            <w:tcBorders>
              <w:top w:val="nil"/>
              <w:left w:val="nil"/>
              <w:bottom w:val="nil"/>
              <w:right w:val="nil"/>
            </w:tcBorders>
            <w:shd w:val="clear" w:color="auto" w:fill="auto"/>
            <w:vAlign w:val="bottom"/>
          </w:tcPr>
          <w:p w:rsidR="003E1FA6" w:rsidRPr="003E1FA6" w:rsidRDefault="003E1FA6" w:rsidP="003E1FA6">
            <w:pPr>
              <w:spacing w:after="0" w:line="240" w:lineRule="auto"/>
              <w:rPr>
                <w:rFonts w:ascii="Arial" w:eastAsia="Times New Roman" w:hAnsi="Arial" w:cs="Arial"/>
                <w:sz w:val="16"/>
                <w:szCs w:val="16"/>
                <w:lang w:eastAsia="sl-SI"/>
              </w:rPr>
            </w:pPr>
          </w:p>
        </w:tc>
        <w:tc>
          <w:tcPr>
            <w:tcW w:w="1236" w:type="dxa"/>
            <w:tcBorders>
              <w:top w:val="nil"/>
              <w:left w:val="nil"/>
              <w:bottom w:val="nil"/>
              <w:right w:val="nil"/>
            </w:tcBorders>
            <w:shd w:val="clear" w:color="auto" w:fill="auto"/>
            <w:noWrap/>
            <w:vAlign w:val="bottom"/>
          </w:tcPr>
          <w:p w:rsidR="003E1FA6" w:rsidRPr="003E1FA6" w:rsidRDefault="003E1FA6" w:rsidP="003E1FA6">
            <w:pPr>
              <w:spacing w:after="0" w:line="240" w:lineRule="auto"/>
              <w:rPr>
                <w:rFonts w:ascii="Arial" w:eastAsia="Times New Roman" w:hAnsi="Arial" w:cs="Arial"/>
                <w:sz w:val="16"/>
                <w:szCs w:val="16"/>
                <w:lang w:eastAsia="sl-SI"/>
              </w:rPr>
            </w:pPr>
          </w:p>
        </w:tc>
      </w:tr>
      <w:tr w:rsidR="003E1FA6" w:rsidRPr="003E1FA6" w:rsidTr="008D76E0">
        <w:trPr>
          <w:trHeight w:val="2115"/>
        </w:trPr>
        <w:tc>
          <w:tcPr>
            <w:tcW w:w="9994" w:type="dxa"/>
            <w:tcBorders>
              <w:top w:val="nil"/>
              <w:left w:val="nil"/>
              <w:bottom w:val="nil"/>
              <w:right w:val="nil"/>
            </w:tcBorders>
            <w:shd w:val="clear" w:color="auto" w:fill="auto"/>
            <w:noWrap/>
          </w:tcPr>
          <w:p w:rsidR="003E1FA6" w:rsidRPr="00387ED5" w:rsidRDefault="003E1FA6" w:rsidP="003E1FA6">
            <w:pPr>
              <w:spacing w:after="0" w:line="240" w:lineRule="auto"/>
              <w:rPr>
                <w:rFonts w:ascii="Arial" w:eastAsia="Times New Roman" w:hAnsi="Arial" w:cs="Arial"/>
                <w:sz w:val="20"/>
                <w:szCs w:val="20"/>
                <w:lang w:eastAsia="sl-SI"/>
              </w:rPr>
            </w:pPr>
          </w:p>
        </w:tc>
        <w:tc>
          <w:tcPr>
            <w:tcW w:w="307" w:type="dxa"/>
            <w:tcBorders>
              <w:top w:val="nil"/>
              <w:left w:val="nil"/>
              <w:bottom w:val="nil"/>
              <w:right w:val="nil"/>
            </w:tcBorders>
            <w:shd w:val="clear" w:color="auto" w:fill="auto"/>
          </w:tcPr>
          <w:p w:rsidR="003E1FA6" w:rsidRPr="003E1FA6" w:rsidRDefault="003E1FA6" w:rsidP="003E1FA6">
            <w:pPr>
              <w:spacing w:after="0" w:line="240" w:lineRule="auto"/>
              <w:rPr>
                <w:rFonts w:ascii="Arial" w:eastAsia="Times New Roman" w:hAnsi="Arial" w:cs="Arial"/>
                <w:color w:val="000000"/>
                <w:sz w:val="16"/>
                <w:szCs w:val="16"/>
                <w:lang w:eastAsia="sl-SI"/>
              </w:rPr>
            </w:pPr>
          </w:p>
        </w:tc>
        <w:tc>
          <w:tcPr>
            <w:tcW w:w="5599" w:type="dxa"/>
            <w:tcBorders>
              <w:top w:val="nil"/>
              <w:left w:val="nil"/>
              <w:bottom w:val="nil"/>
              <w:right w:val="nil"/>
            </w:tcBorders>
            <w:shd w:val="clear" w:color="auto" w:fill="auto"/>
            <w:vAlign w:val="bottom"/>
          </w:tcPr>
          <w:p w:rsidR="003E1FA6" w:rsidRPr="003E1FA6" w:rsidRDefault="003E1FA6" w:rsidP="003E1FA6">
            <w:pPr>
              <w:spacing w:after="0" w:line="240" w:lineRule="auto"/>
              <w:rPr>
                <w:rFonts w:ascii="Arial" w:eastAsia="Times New Roman" w:hAnsi="Arial" w:cs="Arial"/>
                <w:sz w:val="16"/>
                <w:szCs w:val="16"/>
                <w:lang w:eastAsia="sl-SI"/>
              </w:rPr>
            </w:pPr>
          </w:p>
        </w:tc>
        <w:tc>
          <w:tcPr>
            <w:tcW w:w="675" w:type="dxa"/>
            <w:tcBorders>
              <w:top w:val="nil"/>
              <w:left w:val="nil"/>
              <w:bottom w:val="nil"/>
              <w:right w:val="nil"/>
            </w:tcBorders>
            <w:shd w:val="clear" w:color="auto" w:fill="auto"/>
            <w:noWrap/>
            <w:vAlign w:val="bottom"/>
          </w:tcPr>
          <w:p w:rsidR="003E1FA6" w:rsidRPr="003E1FA6" w:rsidRDefault="003E1FA6" w:rsidP="003E1FA6">
            <w:pPr>
              <w:spacing w:after="0" w:line="240" w:lineRule="auto"/>
              <w:jc w:val="center"/>
              <w:rPr>
                <w:rFonts w:ascii="Arial" w:eastAsia="Times New Roman" w:hAnsi="Arial" w:cs="Arial"/>
                <w:color w:val="000000"/>
                <w:sz w:val="16"/>
                <w:szCs w:val="16"/>
                <w:lang w:eastAsia="sl-SI"/>
              </w:rPr>
            </w:pPr>
          </w:p>
        </w:tc>
        <w:tc>
          <w:tcPr>
            <w:tcW w:w="458" w:type="dxa"/>
            <w:tcBorders>
              <w:top w:val="nil"/>
              <w:left w:val="nil"/>
              <w:bottom w:val="nil"/>
              <w:right w:val="nil"/>
            </w:tcBorders>
            <w:shd w:val="clear" w:color="auto" w:fill="auto"/>
            <w:noWrap/>
            <w:vAlign w:val="bottom"/>
          </w:tcPr>
          <w:p w:rsidR="003E1FA6" w:rsidRPr="003E1FA6" w:rsidRDefault="003E1FA6" w:rsidP="003E1FA6">
            <w:pPr>
              <w:spacing w:after="0" w:line="240" w:lineRule="auto"/>
              <w:jc w:val="right"/>
              <w:rPr>
                <w:rFonts w:ascii="Arial" w:eastAsia="Times New Roman" w:hAnsi="Arial" w:cs="Arial"/>
                <w:color w:val="000000"/>
                <w:sz w:val="16"/>
                <w:szCs w:val="16"/>
                <w:lang w:eastAsia="sl-SI"/>
              </w:rPr>
            </w:pPr>
          </w:p>
        </w:tc>
        <w:tc>
          <w:tcPr>
            <w:tcW w:w="956" w:type="dxa"/>
            <w:tcBorders>
              <w:top w:val="nil"/>
              <w:left w:val="nil"/>
              <w:bottom w:val="nil"/>
              <w:right w:val="nil"/>
            </w:tcBorders>
            <w:shd w:val="clear" w:color="auto" w:fill="auto"/>
            <w:noWrap/>
            <w:vAlign w:val="bottom"/>
          </w:tcPr>
          <w:p w:rsidR="003E1FA6" w:rsidRPr="003E1FA6" w:rsidRDefault="003E1FA6" w:rsidP="003E1FA6">
            <w:pPr>
              <w:spacing w:after="0" w:line="240" w:lineRule="auto"/>
              <w:rPr>
                <w:rFonts w:ascii="Arial" w:eastAsia="Times New Roman" w:hAnsi="Arial" w:cs="Arial"/>
                <w:sz w:val="16"/>
                <w:szCs w:val="16"/>
                <w:lang w:eastAsia="sl-SI"/>
              </w:rPr>
            </w:pPr>
          </w:p>
        </w:tc>
        <w:tc>
          <w:tcPr>
            <w:tcW w:w="1236" w:type="dxa"/>
            <w:tcBorders>
              <w:top w:val="nil"/>
              <w:left w:val="nil"/>
              <w:bottom w:val="nil"/>
              <w:right w:val="nil"/>
            </w:tcBorders>
            <w:shd w:val="clear" w:color="auto" w:fill="auto"/>
            <w:noWrap/>
            <w:vAlign w:val="bottom"/>
          </w:tcPr>
          <w:p w:rsidR="003E1FA6" w:rsidRPr="003E1FA6" w:rsidRDefault="003E1FA6" w:rsidP="003E1FA6">
            <w:pPr>
              <w:spacing w:after="0" w:line="240" w:lineRule="auto"/>
              <w:rPr>
                <w:rFonts w:ascii="Arial" w:eastAsia="Times New Roman" w:hAnsi="Arial" w:cs="Arial"/>
                <w:sz w:val="16"/>
                <w:szCs w:val="16"/>
                <w:lang w:eastAsia="sl-SI"/>
              </w:rPr>
            </w:pPr>
          </w:p>
        </w:tc>
      </w:tr>
    </w:tbl>
    <w:p w:rsidR="003E1FA6" w:rsidRPr="003E1FA6" w:rsidRDefault="003E1FA6" w:rsidP="003E1FA6">
      <w:pPr>
        <w:rPr>
          <w:rFonts w:ascii="Arial" w:hAnsi="Arial" w:cs="Arial"/>
          <w:b/>
          <w:sz w:val="20"/>
          <w:szCs w:val="20"/>
        </w:rPr>
      </w:pPr>
      <w:r w:rsidRPr="003E1FA6">
        <w:rPr>
          <w:rFonts w:ascii="Arial" w:hAnsi="Arial" w:cs="Arial"/>
          <w:b/>
          <w:sz w:val="20"/>
          <w:szCs w:val="20"/>
        </w:rPr>
        <w:t>Lokacija 5 : Zavod za pre</w:t>
      </w:r>
      <w:r w:rsidR="008D76E0">
        <w:rPr>
          <w:rFonts w:ascii="Arial" w:hAnsi="Arial" w:cs="Arial"/>
          <w:b/>
          <w:sz w:val="20"/>
          <w:szCs w:val="20"/>
        </w:rPr>
        <w:t>stajanje kazni zapora Ljubljana</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Video nadzorni sistem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Koncept vgradnje video nadzora sledi dosedanjemu načinu vgradnje video nadzornih kamer in nadzoru območij znotraj in zunaj objekta. Nadzorujejo se pred-definirana področja. Periferijo in hkrati osnovo predstavljajo statične CMOS IP kamere z ločljivostjo Full HD 1080p (2 MP) ali več. Na statične kamere so nameščeni ročni objektivi s spremenljivo goriščno razdaljo. Izbrani objektivi v osnovi zadostijo zahtevanim kriterijem naročnika. Kamere imajo funkcijo Dan/Noč (Day/Night) in integriran IR LED reflektor, kar omogoča kvalitetnejše nočno snemanje.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Obstoječ video nadzorni sistem je delno grajen še iz analognih video kamer in kot tak nujno potreben posodobitve.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Obstoječo omrežno opremo se v tej posodobitvi le delno obdrži. Obstoječi stikali ki se obdržita, sta nameščeni v sprejemnici na vhodu in v kleti. Vgradijo se nova stikala in sicer 2 x 16-Port 100/1000BASE-X SFP + 4-Port 10G SFP+ in 2 x 24-Port 100/1000BASE-X SFP + 4-Port 10G SFP+. Povezave so razvidne iz video sheme.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Izgradijo se tri nova vozlišča kot je prikazano na tlorisnih risbah. Predvidene so nove sistemske zidne omare. Vozlišče v pisarni PP ob sprehajališču se prestavi v drug prostor. Obstoječo KV omaro se ne premešča. V njej se izvedejo prevezave obstoječih kablov na novo lokacijo. Napajalnik vrtljive kamere ostane na obstoječi lokaciji.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Predvidene so zamenjave delovnih postaj – klijenti, na lokacijah pisarne PP in v kontejnerju paznika na igrišču.</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Poleg obstoječe kamere, ki nadzira vstopno zapornico in njeno okolico, se doda nova kamera, ki nadzira izključno zapornico in vozilo pred zapornico. Slika mora omogočati branje registerske tablice.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Odvečna oprema video sistema v sprejemnici se odstrani. Obdrži se toliko video snemalnih naprav, kot je potrebnih za snemanje preostalih analognih kamer. Obstoječe stikalo v sprejemnici se prestavi v nov vozlišče, kable pa se v I člen spojnikih krone blok FTP CAT6 podaljša do novega vozlišča.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 novem vozlišču se doda nov video strežnik, katerega se konfigurira v sistem Mirasys skupaj z obstoječim.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b/>
          <w:sz w:val="20"/>
          <w:szCs w:val="20"/>
        </w:rPr>
        <w:t>Vse predvidene zunanje BULLET kamere so pripravljene za napajanje preko PoE+ (kompatibilne z IEEE 802.3at). Vse predvidene notranje DOME kamere so pripravljene za napajanje preko PoE (kompatibilne z IEEE 802.3af).</w:t>
      </w:r>
      <w:r w:rsidRPr="008D76E0">
        <w:rPr>
          <w:rFonts w:ascii="Arial" w:eastAsia="Times New Roman" w:hAnsi="Arial" w:cs="Arial"/>
          <w:sz w:val="20"/>
          <w:szCs w:val="20"/>
        </w:rPr>
        <w:t xml:space="preserve"> S tem je omogočen priklop vseh kamer neposredno na omrežna stikalo v objektu.</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Obstoječa javljalnika gibanja v zunanjem prehodu na igrišču se prestavita na ograjo igrišča. V prehod na stena se namestita dve žarkovni barieri v vodoravnem položaju, ki tvorita vodoravno »zaveso« nad prehodom.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Protivlomna centrala je obstoječa.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Razmestitev video kamer in senzorjev je razvidna iz tlorisnih risb.</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Koncept priklopa kamer je enak konceptu priklopa računalnikov na računalniško omrežje. Kamere so priklopljene na mrežno stikalo in imajo vsaka svoj IP statični naslov. Zaradi možnosti polaganja kablov v bližini energetskih kablov je predviden priklop preko S-FTP bakrenih kablov.</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Snemanje video signalov se vrši v glavnem vozlišču v pravni stavbi. V ta namen so v sistemskih omarah že vgrajeni digitalni snemalni strežniki z diski. Pregledovanje se vrši v prostoru varnostnika.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Princip shranjevanja slikovnih podatkov temelji na ustrezno programsko organiziranemu t.i. neskončnem prstanu, pri katerem se shranjujejo le najnovejše oz. trenutne slike, najstarejše pa se avtomatsko prepisujejo (FIFO - First In - First Out). Shranjevanje lahko poteka v različnih programsko nastavljivih režimih, ki so lahko popolnoma avtomatski, ročni za poljubno slike poljubne kamere v poljubnem času ali nadzorovano z alarmnim dogodkom oz. alarmnim signalom preko alarmnih kontaktov. Shranjevanje slikovnih podatkov se vrši na RAID5 diskovna polja. Velikost oz. kapaciteto diskovnega polja se določa glede na število kamer, intervalom zapisa oz. alarmnem stanju, številom arhivskih dni in potrebno rezervo, ocenjeno glede na aplikacijo. Uporabnik lahko za poljubne kamere izbira tudi drugačne režime snemanja.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Kapaciteta shranjevalnega medija se izbere z upoštevanjem števila video kamer, intervalom zapisa v normalnem oz. alarmnem stanju, številom arhivskih dni in potrebno rezervo, ocenjeno glede na aplikacijo.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Zasnova sistema zagotavlja:</w:t>
      </w:r>
    </w:p>
    <w:p w:rsidR="008D76E0" w:rsidRPr="008D76E0" w:rsidRDefault="008D76E0"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centralni nadzor in upravljanje s sistemom preko osebnega računalnika,</w:t>
      </w:r>
    </w:p>
    <w:p w:rsidR="008D76E0" w:rsidRPr="008D76E0" w:rsidRDefault="008D76E0"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centralno spremljanje dogajanja na nadzorovanih področjih v režimu žive slike,</w:t>
      </w:r>
    </w:p>
    <w:p w:rsidR="008D76E0" w:rsidRPr="008D76E0" w:rsidRDefault="008D76E0"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zapis slikovnih podatkov vseh video kamer v digitalni tehniki oz. kvaliteti in</w:t>
      </w:r>
    </w:p>
    <w:p w:rsidR="008D76E0" w:rsidRPr="008D76E0" w:rsidRDefault="008D76E0" w:rsidP="00383E34">
      <w:pPr>
        <w:numPr>
          <w:ilvl w:val="0"/>
          <w:numId w:val="37"/>
        </w:numPr>
        <w:tabs>
          <w:tab w:val="left" w:pos="284"/>
        </w:tabs>
        <w:overflowPunct w:val="0"/>
        <w:autoSpaceDE w:val="0"/>
        <w:autoSpaceDN w:val="0"/>
        <w:adjustRightInd w:val="0"/>
        <w:spacing w:after="0" w:line="240" w:lineRule="auto"/>
        <w:ind w:left="284" w:hanging="284"/>
        <w:textAlignment w:val="baseline"/>
        <w:rPr>
          <w:rFonts w:ascii="Arial" w:eastAsia="Times New Roman" w:hAnsi="Arial" w:cs="Arial"/>
          <w:sz w:val="20"/>
          <w:szCs w:val="20"/>
        </w:rPr>
      </w:pPr>
      <w:r w:rsidRPr="008D76E0">
        <w:rPr>
          <w:rFonts w:ascii="Arial" w:eastAsia="Times New Roman" w:hAnsi="Arial" w:cs="Arial"/>
          <w:sz w:val="20"/>
          <w:szCs w:val="20"/>
        </w:rPr>
        <w:t>takojšen dostop do poljubnega zapisanega slikovnega podatka, z možnostjo iskanja kritičnih scen po kriteriju oznake video kamere, datuma in časa zapisa.</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Montaža video nadzornega sistema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Uvod</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Cs/>
          <w:sz w:val="20"/>
          <w:szCs w:val="20"/>
          <w:shd w:val="clear" w:color="auto" w:fill="FFFFFF"/>
        </w:rPr>
      </w:pPr>
      <w:r w:rsidRPr="008D76E0">
        <w:rPr>
          <w:rFonts w:ascii="Arial" w:eastAsia="Times New Roman" w:hAnsi="Arial" w:cs="Arial"/>
          <w:sz w:val="20"/>
          <w:szCs w:val="20"/>
        </w:rPr>
        <w:t xml:space="preserve">Vsa dela se morajo izvajati skladno Pravilnikom o zahtevah za nizkonapetostne električne instalacije v stavbah, (Ur. list RS št. 41/09). Pred pričetkom del mora izvajalec izvesti vse potrebne zaščitne ukrepe v skladu z </w:t>
      </w:r>
      <w:r w:rsidRPr="008D76E0">
        <w:rPr>
          <w:rFonts w:ascii="Arial" w:eastAsia="Times New Roman" w:hAnsi="Arial" w:cs="Arial"/>
          <w:bCs/>
          <w:sz w:val="20"/>
          <w:szCs w:val="20"/>
          <w:shd w:val="clear" w:color="auto" w:fill="FFFFFF"/>
        </w:rPr>
        <w:t>Zakonom o varnosti in zdravju pri delu (Uradni list RS, št. 43/11).</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Video kamere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Vsi materiali za pritrditev zunanjih kamer morajo biti iz nerjavečih materialov. Uvodnice morajo biti vodotesno zatesnjene, izvrtine na drogovih pa protikorozijsko zaščitene. Vsi S-FTP kabli se morajo s FTP RJ45 konektorjem zaključiti v ohišju kamere ali v zato namenjeni dozi.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Vse mikrolokacije je potrebno pred montažo še enkrat potrditi z naročnikom!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Kamere, ki se namestijo na zunanji fasadi objekta je potrebno namestiti na trdno podlago, ki preprečuje gibanje kamere.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Vsa dela mora izvajalec tehničnega varovanja usklajevati na objektu skupaj z izvajalcem gradbenih in elektroinštalacijskih del.</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bCs/>
          <w:sz w:val="20"/>
          <w:szCs w:val="20"/>
          <w:shd w:val="clear" w:color="auto" w:fill="FFFFFF"/>
        </w:rPr>
        <w:t>Kabliranje s FTP</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Celotna horizontalna podatkovna kabelska infrastruktura v bazira na univerzalnem ožičenju v S-FTP CAT6 izvedbi, ki se na eni strani zaključuje na FTP RJ45 konektorju pri kameri, ter vozlišču zaključuje na FTP CAT6 delilniku, ki bo vgrajen v 19'' omaro. Delilnik ima spredaj RJ-45 vtičnico, zadaj pa 110 sistem zaključitve. Ozemljitev se izvede v skladu s standardom SIST EN 50310.</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Obstoječa kamera K14 je trenutno priklopljena s kablom na stikalo v sprejemnici. V prostoru paznikov pri sprehajališču je vgrajen PoE injector. Obstoječi kabel se pri kameri odklopi in poveže v bivalni kontejner na igrišču. PoE injector se odstrani, kabel pa prespoji. Preko obstoječega kabla se poveže novo stikalo na obstoječe stikalo. Na novo stikalo se poveže kamerea K14 in novi klient v kontejnerju. Stikalo je dimenzionirano v kapaciteti, ki zadostuje za priklop ostalih kamer na igrišču, ki v tej fazi še ostanejo analogne in se jih ne menja. Način povezav je razviden iz risb.</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 polaganju in zaključitvi FTP kablov je za uspešno in kakovostno izvedbo ožičenja potrebno upoštevati naslednje:</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parice ne smejo biti odvite do kontakta na konektorju,</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radij krivljenja FTP kabla ne sme biti manjši kot 4-kratni presek kabla,</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največja natezna sila pri vleki kabla ne sme presegati 50kg,</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plašč kabla se odstrani samo toliko, koliko je nujno potrebno,</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vse komponente ožičenja morajo biti od istega proizvajalca,</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FTP kabel mora potekati neprekinjeno od delilnika do kamere,</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pri instalaciji se ne sme spremeniti geometrija kabla.</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to velja za kable inštalacije in kable Patch</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Potek tras univerzalnega ožičenja se izvaja po predviden kabelskih poteh, v kolikor pa le teh ni, se kabelske poti izbere na najustreznejši način, ki zagotavlja nemoteno delovanje sistema. Pri tem je potrebno upoštevati ustrezno ločitev komunikacijskih kablov od jakotočnih kablov, ločitev od flouroscentne razsvetljave in od ostalih izvorov EM motenj.</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Kabli morajo biti pravilno nameščeni, da izpolnjujejo zahtevane specifikacije. Kabel ne sme biti premočno ukrivljen ali prepognjen; polmer upogiba mora biti vsaj štirikratnik zunanjega premera kabla.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 izvedbi komunikacijskega razvoda se opravijo vse meritve kabelske infrastrukture. Meritve se izvaja v skladu s standardom ISO/IEC 11801 za CAT6a. Meritve FTP razvoda vključujejo naslednje parametre, izmerjene na obeh koncih kabla:</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dolžina kabla (LENGTH)</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shema kontaktov (WIRE MAP)</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slabljenje (ATTENUATION)</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bližnji presluh (NEXT)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razmerje ACR (ATTENUATION TO CROSS-TALK)</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Power Sum-NEXT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Power Sum-ACR </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PP ELFEXT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PS ELFEXT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Return Loss</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Grafični prikaz merilnih rezultatov</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Opisni rezultati uspešnosti opravljenih meritev za naslednje protokole: 10BASE-T, 100BASE-TX, 1000BASE-T, 100VG-ANYLAN, ATM 25, ATM 155, ISDN, TR4, TR16.</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Vse meritve morajo biti opravljene s certificiranim merilnim inštrumentom in certifikati priloženi k merilnim rezultatom v zaključni dokumentaciji.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Celotno infrastrukturo lahko izvajajo le pooblaščeni partnerji dobaviteljev opreme z ustreznimi certifikati.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Preboji skozi stene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Priporoča se, da sistem požarnega tesnjenja izvede ustrezno strokovno usposobljen izvajalec z licenco. Po izvedbi tesnjenja se priporoča pridobitev certifikata o ustreznosti izvedenega sistema tesnjenja.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Demontaža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Pred izvedbo posameznih faz, bo potrebno demontirati obstoječo opremo.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b/>
          <w:sz w:val="20"/>
          <w:szCs w:val="20"/>
        </w:rPr>
        <w:t>Izvajalec mora po demontaži obstoječih kamer napajalnik kabel v elektro omarah spojiti na način, da vse žile priklopi na ozemljitev, pri kamerah pa vse žile spoji v skupno izolirano sponko!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Način in čas demontaže izvajalec določi skupaj z naročnikom, s tem da prihaja do čim manj izpadov video signalov.</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Napajanje sistema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Napajanje video sistema se izvede iz obstoječih elektro omar.</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Vse kamere se napajajo preko RJ45 PoE ali RJ45 PoE+ priključkov na omrežnih stikalih.</w:t>
      </w:r>
    </w:p>
    <w:p w:rsidR="008D76E0" w:rsidRPr="008D76E0" w:rsidRDefault="008D76E0" w:rsidP="008D76E0">
      <w:pPr>
        <w:spacing w:before="120" w:after="120" w:line="240" w:lineRule="auto"/>
        <w:rPr>
          <w:rFonts w:ascii="Arial" w:eastAsia="Times New Roman" w:hAnsi="Arial" w:cs="Arial"/>
          <w:sz w:val="20"/>
          <w:szCs w:val="20"/>
          <w:lang w:eastAsia="sl-SI"/>
        </w:rPr>
      </w:pPr>
      <w:r w:rsidRPr="008D76E0">
        <w:rPr>
          <w:rFonts w:ascii="Arial" w:eastAsia="Times New Roman" w:hAnsi="Arial" w:cs="Arial"/>
          <w:sz w:val="20"/>
          <w:szCs w:val="20"/>
          <w:lang w:eastAsia="sl-SI"/>
        </w:rPr>
        <w:t>Po zaključku elektro montažnih del je potrebno le te preveriti in preizkusiti skladno s Pravilnikom o zahtevah za nizkonapetostne električne instalacije v stavbah, (Ur. list RS št. 41/09) predvsem pa:</w:t>
      </w:r>
    </w:p>
    <w:p w:rsidR="008D76E0" w:rsidRPr="008D76E0" w:rsidRDefault="008D76E0" w:rsidP="00383E34">
      <w:pPr>
        <w:numPr>
          <w:ilvl w:val="0"/>
          <w:numId w:val="44"/>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lang w:eastAsia="sl-SI"/>
        </w:rPr>
      </w:pPr>
      <w:r w:rsidRPr="008D76E0">
        <w:rPr>
          <w:rFonts w:ascii="Arial" w:eastAsia="Times New Roman" w:hAnsi="Arial" w:cs="Arial"/>
          <w:sz w:val="20"/>
          <w:szCs w:val="20"/>
          <w:lang w:eastAsia="sl-SI"/>
        </w:rPr>
        <w:t>-delovanje zaščite pred električnim udarom,</w:t>
      </w:r>
    </w:p>
    <w:p w:rsidR="008D76E0" w:rsidRPr="008D76E0" w:rsidRDefault="008D76E0" w:rsidP="00383E34">
      <w:pPr>
        <w:numPr>
          <w:ilvl w:val="0"/>
          <w:numId w:val="44"/>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lang w:eastAsia="sl-SI"/>
        </w:rPr>
      </w:pPr>
      <w:r w:rsidRPr="008D76E0">
        <w:rPr>
          <w:rFonts w:ascii="Arial" w:eastAsia="Times New Roman" w:hAnsi="Arial" w:cs="Arial"/>
          <w:sz w:val="20"/>
          <w:szCs w:val="20"/>
          <w:lang w:eastAsia="sl-SI"/>
        </w:rPr>
        <w:t>-neprekinjenost zaščitnega vodnika, glavnega in dodatnega vodnika za izenačitev potencialov</w:t>
      </w:r>
    </w:p>
    <w:p w:rsidR="008D76E0" w:rsidRPr="008D76E0" w:rsidRDefault="008D76E0" w:rsidP="00383E34">
      <w:pPr>
        <w:numPr>
          <w:ilvl w:val="0"/>
          <w:numId w:val="44"/>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lang w:eastAsia="sl-SI"/>
        </w:rPr>
      </w:pPr>
      <w:r w:rsidRPr="008D76E0">
        <w:rPr>
          <w:rFonts w:ascii="Arial" w:eastAsia="Times New Roman" w:hAnsi="Arial" w:cs="Arial"/>
          <w:sz w:val="20"/>
          <w:szCs w:val="20"/>
          <w:lang w:eastAsia="sl-SI"/>
        </w:rPr>
        <w:t>-medsebojno povezanost vseh kovinskih delov, ki so vključeni v sistem izenačevanja potencialov,</w:t>
      </w:r>
    </w:p>
    <w:p w:rsidR="008D76E0" w:rsidRPr="008D76E0" w:rsidRDefault="008D76E0" w:rsidP="00383E34">
      <w:pPr>
        <w:numPr>
          <w:ilvl w:val="0"/>
          <w:numId w:val="44"/>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lang w:eastAsia="sl-SI"/>
        </w:rPr>
      </w:pPr>
      <w:r w:rsidRPr="008D76E0">
        <w:rPr>
          <w:rFonts w:ascii="Arial" w:eastAsia="Times New Roman" w:hAnsi="Arial" w:cs="Arial"/>
          <w:sz w:val="20"/>
          <w:szCs w:val="20"/>
          <w:lang w:eastAsia="sl-SI"/>
        </w:rPr>
        <w:t>-neprekinjenost električnih vodnikov,</w:t>
      </w:r>
    </w:p>
    <w:p w:rsidR="008D76E0" w:rsidRPr="008D76E0" w:rsidRDefault="008D76E0" w:rsidP="00383E34">
      <w:pPr>
        <w:numPr>
          <w:ilvl w:val="0"/>
          <w:numId w:val="44"/>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lang w:eastAsia="sl-SI"/>
        </w:rPr>
      </w:pPr>
      <w:r w:rsidRPr="008D76E0">
        <w:rPr>
          <w:rFonts w:ascii="Arial" w:eastAsia="Times New Roman" w:hAnsi="Arial" w:cs="Arial"/>
          <w:sz w:val="20"/>
          <w:szCs w:val="20"/>
          <w:lang w:eastAsia="sl-SI"/>
        </w:rPr>
        <w:t>-izolacijsko upornost električne instalacije,</w:t>
      </w:r>
    </w:p>
    <w:p w:rsidR="008D76E0" w:rsidRPr="008D76E0" w:rsidRDefault="008D76E0" w:rsidP="00383E34">
      <w:pPr>
        <w:numPr>
          <w:ilvl w:val="0"/>
          <w:numId w:val="44"/>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lang w:eastAsia="sl-SI"/>
        </w:rPr>
      </w:pPr>
      <w:r w:rsidRPr="008D76E0">
        <w:rPr>
          <w:rFonts w:ascii="Arial" w:eastAsia="Times New Roman" w:hAnsi="Arial" w:cs="Arial"/>
          <w:sz w:val="20"/>
          <w:szCs w:val="20"/>
          <w:lang w:eastAsia="sl-SI"/>
        </w:rPr>
        <w:t>-delovanje zaščite z električno ločitvijo tokokrogov,</w:t>
      </w:r>
    </w:p>
    <w:p w:rsidR="008D76E0" w:rsidRPr="008D76E0" w:rsidRDefault="008D76E0" w:rsidP="00383E34">
      <w:pPr>
        <w:numPr>
          <w:ilvl w:val="0"/>
          <w:numId w:val="44"/>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lang w:eastAsia="sl-SI"/>
        </w:rPr>
      </w:pPr>
      <w:r w:rsidRPr="008D76E0">
        <w:rPr>
          <w:rFonts w:ascii="Arial" w:eastAsia="Times New Roman" w:hAnsi="Arial" w:cs="Arial"/>
          <w:sz w:val="20"/>
          <w:szCs w:val="20"/>
          <w:lang w:eastAsia="sl-SI"/>
        </w:rPr>
        <w:t>-funkcionalnost</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Uporaba in vzdrževanje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Sistem mora zaradi svoje narave in narave objekta v vsakem trenutku pravilno delovati, zato mora biti oseba, ki je pooblaščena za upravljanje, seznanjena z delovanjem in strokovno usposobljena. Priporoča se, da si pridobljeno znanje obnavlja z občasnim prebiranjem pisnih navodil. V primeru nepravilnosti pri delovanju sistema, je dolžnost pooblaščene osebe takoj obvestiti servisno službo, da se napaka v najkrajšem možnem roku odpravi.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Izvedene električne instalacije je potrebno redno vzdrževati, kontrolirati in vršiti periodične preglede, kot jih predpisujejo veljavni predpisi in standardi, da bo zagotovljena funkcionalnost, predvsem pa potrebna varnost za delo z vgrajenimi napravami.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Vsak poseg v električne naprave je dovoljen samo za to strokovno usposobljenim in pooblaščenim osebam.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Redno vzdrževanje sistema se praviloma izvaja vsake 3 mesece s strani pooblaščene servisne službe, ki ima na razpolago originalne rezervne dele. Pri rednem vzdrževalnem pregledu je potrebno :</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pregledati vse vpise v servisno knjigo in poskrbeti za odpravo morebitnih ne odpravljenih napak,</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poizvedeti oz. preveriti ali so bile izvedene kakšne spremembe na sistemu, ki bi lahko vplivale na delovanje,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funkcijski preizkus sistema,</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pregled nastavitev programske opreme,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kontrolo pravilnosti delovanja ter odpravljanje morebitnih datotečnih napak,</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po potrebi opraviti posodobitev programske opreme,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posodobitev protivirusne programske opreme,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odstraniti okvare na napravah zaradi normalne obrabe,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čiščenje naprav ali delov naprav (okenca ohišij zunanjih kamer, …),</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po potrebi opraviti usposabljanje osebja in strokovno svetovanje.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Stanje digitalne snemalne naprave in komponent v sklopu naprave, se obvezno pregleduje periodično oz. tako, da se v obdobju enega leta pregleda in preizkusi pravilnost delovanja vsake posamezne snemalne naprave najmanj 4-krat.</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Vizualno in s programsko diagnostično opremo se v sklopu digitalne naprave pregleda oz. preizkusi najmanj:</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pravilnost delovanja sistemskega trdega diska,</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zasedenost kapacitete sistemskega trdega diska,</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pravilnost delovanja glavnega procesorja (CPU),</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pravilnost delovanja delovnega spomina (RAM),</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pravilnost delovanja napajalnika,</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delovanje hladilnih ventilatorjev,</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zaprašenost notranjosti digitalne video-snemalne naprave in delovnih postaj,</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dodatno pa se preizkusi še:</w:t>
      </w:r>
    </w:p>
    <w:p w:rsidR="008D76E0" w:rsidRPr="008D76E0" w:rsidRDefault="008D76E0"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kvaliteto in hitrost dostopa do zapisanih slikovnih informacij in informacij v režimu žive slike,</w:t>
      </w:r>
    </w:p>
    <w:p w:rsidR="008D76E0" w:rsidRPr="008D76E0" w:rsidRDefault="008D76E0"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kvaliteto in hitrost dostopa do poljubno zapisane slikovne informacije in izdelava posnetka (izvoz datoteke).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Roke za periodične preglede določi proizvajalec opreme. V kolikor proizvajalec rokov ni določil, se ravnamo po prikazani tabeli.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Roki za periodične preglede so podani samo orientacijsko. Če se bo med dvema pregledoma ugotovilo ponavljajoče napake, je potrebno roke pregledov ustrezno skrajšati.</w:t>
      </w:r>
    </w:p>
    <w:tbl>
      <w:tblPr>
        <w:tblW w:w="929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7"/>
        <w:gridCol w:w="2280"/>
        <w:gridCol w:w="2280"/>
        <w:gridCol w:w="1824"/>
      </w:tblGrid>
      <w:tr w:rsidR="008D76E0" w:rsidRPr="008D76E0" w:rsidTr="008D76E0">
        <w:tc>
          <w:tcPr>
            <w:tcW w:w="2907"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8D76E0">
              <w:rPr>
                <w:rFonts w:ascii="Arial" w:eastAsia="Times New Roman" w:hAnsi="Arial" w:cs="Arial"/>
                <w:b/>
                <w:bCs/>
                <w:sz w:val="20"/>
                <w:szCs w:val="20"/>
              </w:rPr>
              <w:t>VRSTA ELEKTRIČNE OPREME</w:t>
            </w: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8D76E0">
              <w:rPr>
                <w:rFonts w:ascii="Arial" w:eastAsia="Times New Roman" w:hAnsi="Arial" w:cs="Arial"/>
                <w:b/>
                <w:bCs/>
                <w:sz w:val="20"/>
                <w:szCs w:val="20"/>
              </w:rPr>
              <w:t>ROKI PREGLEDA</w:t>
            </w: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8D76E0">
              <w:rPr>
                <w:rFonts w:ascii="Arial" w:eastAsia="Times New Roman" w:hAnsi="Arial" w:cs="Arial"/>
                <w:b/>
                <w:bCs/>
                <w:sz w:val="20"/>
                <w:szCs w:val="20"/>
              </w:rPr>
              <w:t>VRSTA PREGLEDA</w:t>
            </w:r>
          </w:p>
        </w:tc>
        <w:tc>
          <w:tcPr>
            <w:tcW w:w="1824"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sz w:val="20"/>
                <w:szCs w:val="20"/>
              </w:rPr>
            </w:pPr>
            <w:r w:rsidRPr="008D76E0">
              <w:rPr>
                <w:rFonts w:ascii="Arial" w:eastAsia="Times New Roman" w:hAnsi="Arial" w:cs="Arial"/>
                <w:b/>
                <w:sz w:val="20"/>
                <w:szCs w:val="20"/>
              </w:rPr>
              <w:t>OSNOVA</w:t>
            </w:r>
          </w:p>
        </w:tc>
      </w:tr>
      <w:tr w:rsidR="008D76E0" w:rsidRPr="008D76E0" w:rsidTr="008D76E0">
        <w:trPr>
          <w:trHeight w:val="1761"/>
        </w:trPr>
        <w:tc>
          <w:tcPr>
            <w:tcW w:w="2907"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Video nadzor:</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-video kamera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-snemalna naprava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-nadzorna postaja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-programska oprema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Pred zagonom,</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vsake 3 mesece,</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po spremembah,</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po popravilu ali premestitvi na drugo mesto</w:t>
            </w: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V smislu navodil proizvajalca</w:t>
            </w:r>
          </w:p>
        </w:tc>
        <w:tc>
          <w:tcPr>
            <w:tcW w:w="1824"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Tehnična dokumentacija proizvajalca opreme</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Servisna knjiga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PID</w:t>
            </w:r>
          </w:p>
        </w:tc>
      </w:tr>
    </w:tbl>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Električne inštalacije</w:t>
      </w:r>
    </w:p>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V skladu s </w:t>
      </w:r>
      <w:r w:rsidRPr="008D76E0">
        <w:rPr>
          <w:rFonts w:ascii="Arial" w:eastAsia="Times New Roman" w:hAnsi="Arial" w:cs="Arial"/>
          <w:sz w:val="20"/>
          <w:szCs w:val="20"/>
          <w:shd w:val="clear" w:color="auto" w:fill="FFFFFF"/>
        </w:rPr>
        <w:t>Pravilnikom o zahtevah za nizkonapetostne električne inštalacije v stavbah mora lastnik stavbe zagotavljati pravočasno in pravilno izvedbo vseh dejanj, potrebnih za varno uporabo in s tem povezano vzdrževanje vgrajenih električnih inštalacij, kakor to določa pravilnik. Lastnik stavbe mora v program vzdrževanja stavbe v skladu s predpisi, ki urejajo vzdrževanje stavb, vnesti tudi pravila za uporabo in vzdrževanje električnih inštalacij, na podlagi katerih je omogočeno le-te vzdrževati v skladu z zahtevami pravilnika.</w:t>
      </w:r>
    </w:p>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shd w:val="clear" w:color="auto" w:fill="FFFFFF"/>
        </w:rPr>
        <w:t>Pri pregledih, se preveri varnost električnih inštalacij in sestavi zapisnik v obsegu in na način, kot je to določeno v tehnični smernici. Če izvajalec pregleda ugotovi nepravilnosti na električnih inštalacijah oziroma negativen vpliv na električne inštalacije priključenih naprav, opreme in strojev, ki predstavljajo ali bi lahko predstavljali nevarnost, v zapisnik vnese predlog potrebnih ukrepov za sanacijo stanja.</w:t>
      </w:r>
    </w:p>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 preverjanju ustreznosti električnih inštalacij je potrebno izvesti vse preglede, preizkuse in meritve, kot so navedeni v Tehnični smernici nizkonapetostne električne inštalacije TSG-N-002:2013, ter o tem sestaviti zapisnik.</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Redno vzdrževanje elektro razdelilnih omar:</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letno temeljito očistiti omarice kamer s sesalcem. Kakršnokoli izpihovanje s stisnjenim zrakom je prepovedano. V omaricah se ne sme nahajati nepotrebni material,</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preveriti stanje tesnil na omaricah,</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preveriti in kontrolirati spoje dovodnih kablov na instalacijskih odklopnikih in sponkah,</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preveriti zategnjenost vseh vijakov,</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 zamenjavi opreme v omaricah je potrebno izbrati in vgraditi le originalne nadomestne dele, vgrajene po projektu. Izjeme so možne le v izjemnih primerih, ko določenega materiala ni možno dobiti. Vzdrževalna služba je dolžna skrbeti za optimalno zalogo ustreznih rezervnih delov. Bistveno je preventivno vzdrževanje el. inštalacij, ki zmanjšujejo možnost okvare.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Stanje in ustreznost požarnega tesnjenja je treba preverjati z rednimi periodičnimi pregledi tudi po izvedbi del (npr. skupaj s pregledom javljalnikov požara).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Splošno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 preteku garancijskega roka se priporoča sklenitev pogodbe o rednem izven-garancijskem vzdrževanju sistema, ki ga izvaja pooblaščena servisna služba.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Posebno pozornost je treba posvetiti stanju mehanskih pritrditev vseh ohišij naprav in elementov, ter ustrezni ozemljitvi kovinskih ohišij naprav, ki bi pri delovanju lahko prišli pod napetost.</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Priporoča se, da investitor s pogodbenim izvajalcem sklene pogodbo o 24-urni razpoložljivosti za vzdrževanje vseh tistih telekomunikacijskih povezav in napeljav, kjer bi napaka lahko vplivala na oddajanje alarmnih signalov.</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Dokumentacija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Vsi pomembnejši dogodki in posegi na sistemu se vpisujejo v servisno knjigo, ki se hrani na primernem mestu. Priporoča se, da se na istem mestu hrani tudi izvod ali kopija dokumentacije PID, ki služi kot pripomoček pri vzdrževanju in servisiranju sistema.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Dokumentacijo naj uporabljajo samo pooblaščene osebe investitorja in pooblaščene osebe zunanjih pogodbenih izvajalcev del oz. vzdrževalcev in serviserjev; investitor naj izdela spisek svojih pooblaščenih oseb in pooblaščenih oseb zunanjih pogodbenih izvajalcev.</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Vsa dokumentacija/podatki o sistemu se lahko opremijo s oznako stopnje zaupnosti v skladu z varnostno politiko investitorja, npr. najmanj s stopnjo »Interno«.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Vsi dostopi do dokumentacije morajo biti evidentirani in naj se praviloma omogočijo samo za vpogled.</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Kopiranje podatkov o sistemu, na pisni ali elektronski način, praviloma ni dovoljeno; za kopiranje naj se predpišejo ustrezni postopki v skladu z varnostno politiko investitorja.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Pošiljanje dokumentacije/podatkov o sistemu v pisni obliki ali preko elektronskih komunikacijskih prenosnih poti, praviloma ni dovoljeno; za pošiljanje naj se predpišejo ustrezni postopki v skladu z varnostno politiko investitorja.</w:t>
      </w:r>
    </w:p>
    <w:p w:rsidR="003E1FA6" w:rsidRDefault="003E1FA6" w:rsidP="003E1FA6"/>
    <w:p w:rsidR="008D76E0" w:rsidRDefault="008D76E0" w:rsidP="003E1FA6"/>
    <w:tbl>
      <w:tblPr>
        <w:tblW w:w="9920" w:type="dxa"/>
        <w:tblInd w:w="55" w:type="dxa"/>
        <w:tblCellMar>
          <w:left w:w="70" w:type="dxa"/>
          <w:right w:w="70" w:type="dxa"/>
        </w:tblCellMar>
        <w:tblLook w:val="04A0" w:firstRow="1" w:lastRow="0" w:firstColumn="1" w:lastColumn="0" w:noHBand="0" w:noVBand="1"/>
      </w:tblPr>
      <w:tblGrid>
        <w:gridCol w:w="660"/>
        <w:gridCol w:w="274"/>
        <w:gridCol w:w="5740"/>
        <w:gridCol w:w="680"/>
        <w:gridCol w:w="496"/>
        <w:gridCol w:w="940"/>
        <w:gridCol w:w="1220"/>
      </w:tblGrid>
      <w:tr w:rsidR="008D76E0" w:rsidRPr="008D76E0" w:rsidTr="008D76E0">
        <w:trPr>
          <w:trHeight w:val="525"/>
        </w:trPr>
        <w:tc>
          <w:tcPr>
            <w:tcW w:w="660" w:type="dxa"/>
            <w:tcBorders>
              <w:top w:val="nil"/>
              <w:left w:val="nil"/>
              <w:bottom w:val="single" w:sz="4" w:space="0" w:color="auto"/>
              <w:right w:val="nil"/>
            </w:tcBorders>
            <w:shd w:val="clear" w:color="auto" w:fill="auto"/>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960" w:type="dxa"/>
            <w:gridSpan w:val="2"/>
            <w:tcBorders>
              <w:top w:val="nil"/>
              <w:left w:val="nil"/>
              <w:bottom w:val="single" w:sz="4" w:space="0" w:color="auto"/>
              <w:right w:val="nil"/>
            </w:tcBorders>
            <w:shd w:val="clear" w:color="auto" w:fill="auto"/>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auto" w:fill="auto"/>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auto" w:fill="auto"/>
            <w:noWrap/>
            <w:vAlign w:val="center"/>
            <w:hideMark/>
          </w:tcPr>
          <w:p w:rsidR="008D76E0" w:rsidRPr="008D76E0" w:rsidRDefault="008D76E0" w:rsidP="008D76E0">
            <w:pPr>
              <w:spacing w:after="0" w:line="240" w:lineRule="auto"/>
              <w:jc w:val="right"/>
              <w:rPr>
                <w:rFonts w:ascii="Arial" w:eastAsia="Times New Roman" w:hAnsi="Arial" w:cs="Arial"/>
                <w:b/>
                <w:bCs/>
                <w:i/>
                <w:iCs/>
                <w:sz w:val="16"/>
                <w:szCs w:val="16"/>
                <w:lang w:eastAsia="sl-SI"/>
              </w:rPr>
            </w:pPr>
            <w:r w:rsidRPr="008D76E0">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i/>
                <w:iCs/>
                <w:sz w:val="16"/>
                <w:szCs w:val="16"/>
                <w:lang w:eastAsia="sl-SI"/>
              </w:rPr>
            </w:pPr>
            <w:r w:rsidRPr="008D76E0">
              <w:rPr>
                <w:rFonts w:ascii="Arial" w:eastAsia="Times New Roman" w:hAnsi="Arial" w:cs="Arial"/>
                <w:b/>
                <w:bCs/>
                <w:i/>
                <w:iCs/>
                <w:sz w:val="16"/>
                <w:szCs w:val="16"/>
                <w:lang w:eastAsia="sl-SI"/>
              </w:rPr>
              <w:t> </w:t>
            </w: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220" w:type="dxa"/>
            <w:tcBorders>
              <w:top w:val="nil"/>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574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Poz.</w:t>
            </w:r>
          </w:p>
        </w:tc>
        <w:tc>
          <w:tcPr>
            <w:tcW w:w="220" w:type="dxa"/>
            <w:tcBorders>
              <w:top w:val="nil"/>
              <w:left w:val="nil"/>
              <w:bottom w:val="single" w:sz="4" w:space="0" w:color="auto"/>
              <w:right w:val="nil"/>
            </w:tcBorders>
            <w:shd w:val="clear" w:color="000000" w:fill="FFFF99"/>
            <w:vAlign w:val="bottom"/>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nil"/>
              <w:left w:val="nil"/>
              <w:bottom w:val="single" w:sz="4" w:space="0" w:color="auto"/>
              <w:right w:val="nil"/>
            </w:tcBorders>
            <w:shd w:val="clear" w:color="000000" w:fill="FFFF99"/>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FFFF99"/>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FFFF99"/>
            <w:noWrap/>
            <w:vAlign w:val="bottom"/>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Skupaj</w:t>
            </w: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220" w:type="dxa"/>
            <w:tcBorders>
              <w:top w:val="nil"/>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574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55"/>
        </w:trPr>
        <w:tc>
          <w:tcPr>
            <w:tcW w:w="6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1</w:t>
            </w:r>
          </w:p>
        </w:tc>
        <w:tc>
          <w:tcPr>
            <w:tcW w:w="220" w:type="dxa"/>
            <w:tcBorders>
              <w:top w:val="nil"/>
              <w:left w:val="nil"/>
              <w:bottom w:val="single" w:sz="4" w:space="0" w:color="auto"/>
              <w:right w:val="nil"/>
            </w:tcBorders>
            <w:shd w:val="clear" w:color="000000" w:fill="00B0F0"/>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VIDEO OPREMA IN OPREMA ZAZNAVANJA GIBANJA</w:t>
            </w:r>
          </w:p>
        </w:tc>
        <w:tc>
          <w:tcPr>
            <w:tcW w:w="680" w:type="dxa"/>
            <w:tcBorders>
              <w:top w:val="nil"/>
              <w:left w:val="nil"/>
              <w:bottom w:val="single" w:sz="4" w:space="0" w:color="auto"/>
              <w:right w:val="nil"/>
            </w:tcBorders>
            <w:shd w:val="clear" w:color="000000" w:fill="00B0F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574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r>
      <w:tr w:rsidR="008D76E0" w:rsidRPr="008D76E0" w:rsidTr="008D76E0">
        <w:trPr>
          <w:trHeight w:val="466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101</w:t>
            </w:r>
          </w:p>
        </w:tc>
        <w:tc>
          <w:tcPr>
            <w:tcW w:w="220" w:type="dxa"/>
            <w:tcBorders>
              <w:top w:val="single" w:sz="4" w:space="0" w:color="auto"/>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single" w:sz="4" w:space="0" w:color="auto"/>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Visokorasolucijska IP BULLET kamera za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frame rate: 30 fps pri polni resoluciji, motoriziran zoom 2.7-12mm, Digitalni PTZ, vgrajen Crypto Co-Processor (TPM), enkripcija TLS1.0/1.2, trojni DES, AES 256 z 256 bitnim ključem, integrirano IR-LEDs  850 nm do 50m osvetlitve, napajanje PoE+ (IEEE802.3at, af), protivandalsko ohišje iz nerjavečega jekla in brez oprijema, ohišje iz aluminija, NEMA 4X-rated IK10, odpornost na udarce, temperaturno območje delovanja od -40°C do +60°C, IP67, IK10, konektor RJ-45 za 10/100 BASE-T Ethernet, ONVIF kompatibilno, napajanje +12 VDC ±5%, 24 VAC ±10% ali PoE</w:t>
            </w:r>
            <w:r w:rsidRPr="008D76E0">
              <w:rPr>
                <w:rFonts w:ascii="Arial" w:eastAsia="Times New Roman" w:hAnsi="Arial" w:cs="Arial"/>
                <w:sz w:val="16"/>
                <w:szCs w:val="16"/>
                <w:lang w:eastAsia="sl-SI"/>
              </w:rPr>
              <w:br/>
              <w:t>Kot naprimer: BOSCH NBE-5503-AL</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24</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102</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xml:space="preserve">Dodatno podnožje kamere za vezavo kablov in konektorjev. </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24</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63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103</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Visokorasolucijska ANTIVANDALSKA IP DOME kamera za notranjo in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vsaj 8, frame rate: 25 fps pri polni resoluciji, motoriziran zoom 3-10mm, Digitalni PTZ, vgrajen Crypto Co-Processor (TPM), enkripcija TLS1.0/1.2, trojni DES, AES 256 z 256 bitnim ključem, integrirano IR-LEDs  850 nm do 30m osvetlitve, napajanje PoE+ (IEEE802.3at, af), protivandalsko ohišje iz nerjavečega jekla in brez oprijema, ohišje iz aluminija, kupola iz polikarbonata, IP66, NEMA 4X-rated IK10, odpornost na udarce, temperaturno območje delovanja od -40°C do +50°C, IP66, IK10, konektor RJ-45 za 10/100 BASE-T Ethernet, ONVIF kompatibilno, napajanje +12 VDC ±5%, 24 VAC ±10% ali PoE</w:t>
            </w:r>
            <w:r w:rsidRPr="008D76E0">
              <w:rPr>
                <w:rFonts w:ascii="Arial" w:eastAsia="Times New Roman" w:hAnsi="Arial" w:cs="Arial"/>
                <w:sz w:val="16"/>
                <w:szCs w:val="16"/>
                <w:lang w:eastAsia="sl-SI"/>
              </w:rPr>
              <w:br/>
              <w:t>Kot naprimer: BOSCH NDE-5503-AL</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15</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104</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vAlign w:val="bottom"/>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Zunanja termovizijska mrežna kamera primerna za stensko in stropno montažo, ločljivost 384x288, vsaj 25 fps, 7 mm objektiv s 55 ° vidnim kotom. Podpira elektronsko stabilizacijo slike, Zipstream, ONVIF, H.264, avdio, I/O vhod, omogoča lokalno shranjevanje. Omogoča zaznavanje gibanja, zaznavanje zvoka, zaznavanje tresljajev in podporo platformi AXIS Camera Application Platform, ki omogoča namestitev aplikacij AXIS Perimeter Defender in aplikacij drugih proizvajalcev. IP66, IP67, NEMA 4X in UL, temperaturno območje delovanja od min -30°C do +50°C. Za ta izdelek veljajo predpisi za nadzor izvoza.</w:t>
            </w:r>
            <w:r w:rsidRPr="008D76E0">
              <w:rPr>
                <w:rFonts w:ascii="Arial" w:eastAsia="Times New Roman" w:hAnsi="Arial" w:cs="Arial"/>
                <w:sz w:val="16"/>
                <w:szCs w:val="16"/>
                <w:lang w:eastAsia="sl-SI"/>
              </w:rPr>
              <w:br/>
              <w:t>Kot naprimer: AXIS Q1941-E</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105</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xml:space="preserve">Programska oprema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40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106</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xml:space="preserve">Posodobitev obstoječih programskih licenc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107</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000000" w:fill="FFFFFF"/>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Posodobitev programske opreme Mirasys na verzijo 8</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16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108</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Pregledovalna delovna postaja z licenčno programsko opremo za upravljanje in nadzor IP video kamer v kofiguraciji min Vrsta procesorja: Intel Core i7, Operacijski sistem: Windows 10 Pro, 10700 (2,9 - 4,80 GHz) 16 MB 8 jeder/16 niti, Velikost pomnilnika: 16 GB, Velikost pomnilnika dodatno: DDR4 2933 MHz (1x 16 GB), 1x prosta reža, do 64 GB, SSD pogon: 512 GB, Nabor vezja: Intel Q470, Priključki spredaj: 2x USB 3.1 gen1, 2x USB 2.0, 1x kombiniran avdio vhod/izhod, Priključki zadaj: 1x Display Port, 1x HDMI1.4, 1x HDMI 2.0, 3x USB 3.1 gen1, 2x USB 2.0, 1x RJ45, 1x audio vhod, 1x audio izhod, Žične povezave: Intel I219-LM Gigabit Network, Grafična kartica: integrirana Intel UHD Graphics, Vrsta ohišja: Mikro stolp (MT), Tipkovnica in miška: HP USB SLO tipkovnica in USB optična miška</w:t>
            </w:r>
            <w:r w:rsidRPr="008D76E0">
              <w:rPr>
                <w:rFonts w:ascii="Arial" w:eastAsia="Times New Roman" w:hAnsi="Arial" w:cs="Arial"/>
                <w:sz w:val="16"/>
                <w:szCs w:val="16"/>
                <w:lang w:eastAsia="sl-SI"/>
              </w:rPr>
              <w:br/>
              <w:t>Kot naprimer: HP ProDesk 400 G7 MT i7-10700/16GB/SSD 512GB/HDMI/W10Pro</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109</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xml:space="preserve"> 80cm 31,5'' video ukrivljen profesionalni monitor primeren za neprekinjeno delovanje, 24/7, ločljivost 3840 x 2160 ( 4K ), odzivni čas 4ms, kontrastno razmmerje: 2500:1, Vidni kot 178°/178°, hitrost osveževanja 60 Hz, priključki: HDMI, DP, izhod za slušalke</w:t>
            </w:r>
            <w:r w:rsidRPr="008D76E0">
              <w:rPr>
                <w:rFonts w:ascii="Arial" w:eastAsia="Times New Roman" w:hAnsi="Arial" w:cs="Arial"/>
                <w:sz w:val="16"/>
                <w:szCs w:val="16"/>
                <w:lang w:eastAsia="sl-SI"/>
              </w:rPr>
              <w:br w:type="page"/>
              <w:t>Kot naprimer: SAMSUNG U32R590CWR</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3</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110</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Grafična kartica za dodatni monitor, 2GB namenskega video pomnilnika, podpira za štiri 4K monitorje z ločljivostjo 4096×2160 in frekvenco 60 Hz</w:t>
            </w:r>
            <w:r w:rsidRPr="008D76E0">
              <w:rPr>
                <w:rFonts w:ascii="Arial" w:eastAsia="Times New Roman" w:hAnsi="Arial" w:cs="Arial"/>
                <w:sz w:val="16"/>
                <w:szCs w:val="16"/>
                <w:lang w:eastAsia="sl-SI"/>
              </w:rPr>
              <w:br/>
              <w:t>Kot naprimer: NVidia Quadro P620</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331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111</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Digitalna snemalna naprava, ohišje 1U 512L-200B, matična plošča MBD-X11SCL-IF s procesorjem Intel Xenon E-2136 3.30GHz 12MB 6C/12T, SSD 512GB, RAM 16GB ECC DDR4 2666MHz, HDD disk (2x10TB)</w:t>
            </w:r>
            <w:r w:rsidRPr="008D76E0">
              <w:rPr>
                <w:rFonts w:ascii="Arial CE" w:eastAsia="Times New Roman" w:hAnsi="Arial CE" w:cs="Arial CE"/>
                <w:sz w:val="16"/>
                <w:szCs w:val="16"/>
                <w:lang w:eastAsia="sl-SI"/>
              </w:rPr>
              <w:t xml:space="preserve">,operacijski sistem Windows server 2019 Essentils, dvojna podatkovna arhitektura, 64 bitno video procesno jedro. Možen priklop do 100 IP kamer, spomin  2X10TB. Primerna za HD video varnostni sistem. Strežnik omogoča oddaljen dostop do vitalnih funkcij delovanja strežnika tudi, ko operacijski sistem na strežniku ne deluje ter možnost prenosa vseh alarmov prikaza napak na sistemu kot so izpad kamere, napaka na hardwarski opremi, napaka na disku. Vsi diski omogočajo Hot-Plug menjavo ter delovanje v RAID-5 sistemu za zaščito podatkovne baze. V kombinaciji z Mirasys SW je kapaciteta diskovnega polja za arhiviranje podatkov tudi v RAID (Mirasys RAID) načinu enaka dejanski. </w:t>
            </w:r>
            <w:r w:rsidRPr="008D76E0">
              <w:rPr>
                <w:rFonts w:ascii="Arial CE" w:eastAsia="Times New Roman" w:hAnsi="Arial CE" w:cs="Arial CE"/>
                <w:sz w:val="16"/>
                <w:szCs w:val="16"/>
                <w:lang w:eastAsia="sl-SI"/>
              </w:rPr>
              <w:br/>
              <w:t>Kot naprimer: SUPERMICRO SISTEM</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112</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IR bariera - Fotoelektrični detektor žarkov, zunanja razdalja 250m, s tremi žarki, sočasna prekinitev treh žarkov, IP55</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90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113</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Adresibilni dodatni napajalnik 12V/2,6A v ohišju s tamper zaščito, integriran razširitveni modul za dodatnih 8 področji in 2 relejskima izhodoma; prostor za AKU baterije 12V/17Ah; varnostni razred po EN50131-1: GRADE 3</w:t>
            </w:r>
            <w:r w:rsidRPr="008D76E0">
              <w:rPr>
                <w:rFonts w:ascii="Arial" w:eastAsia="Times New Roman" w:hAnsi="Arial" w:cs="Arial"/>
                <w:sz w:val="16"/>
                <w:szCs w:val="16"/>
                <w:lang w:eastAsia="sl-SI"/>
              </w:rPr>
              <w:br/>
              <w:t>Kot naprimer SPCP333.300</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114</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AKU baterije 12V/7Ah</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115</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55"/>
        </w:trPr>
        <w:tc>
          <w:tcPr>
            <w:tcW w:w="660" w:type="dxa"/>
            <w:tcBorders>
              <w:top w:val="nil"/>
              <w:left w:val="nil"/>
              <w:bottom w:val="nil"/>
              <w:right w:val="nil"/>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220" w:type="dxa"/>
            <w:tcBorders>
              <w:top w:val="nil"/>
              <w:left w:val="nil"/>
              <w:bottom w:val="nil"/>
              <w:right w:val="nil"/>
            </w:tcBorders>
            <w:shd w:val="clear" w:color="000000" w:fill="C0C0C0"/>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nil"/>
              <w:left w:val="nil"/>
              <w:bottom w:val="nil"/>
              <w:right w:val="nil"/>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Skupaj</w:t>
            </w:r>
          </w:p>
        </w:tc>
        <w:tc>
          <w:tcPr>
            <w:tcW w:w="680" w:type="dxa"/>
            <w:tcBorders>
              <w:top w:val="nil"/>
              <w:left w:val="nil"/>
              <w:bottom w:val="nil"/>
              <w:right w:val="nil"/>
            </w:tcBorders>
            <w:shd w:val="clear" w:color="000000" w:fill="C0C0C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nil"/>
              <w:left w:val="nil"/>
              <w:bottom w:val="nil"/>
              <w:right w:val="nil"/>
            </w:tcBorders>
            <w:shd w:val="clear" w:color="000000" w:fill="C0C0C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nil"/>
              <w:left w:val="nil"/>
              <w:bottom w:val="nil"/>
              <w:right w:val="nil"/>
            </w:tcBorders>
            <w:shd w:val="clear" w:color="000000" w:fill="C0C0C0"/>
            <w:noWrap/>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nil"/>
              <w:left w:val="nil"/>
              <w:bottom w:val="nil"/>
              <w:right w:val="nil"/>
            </w:tcBorders>
            <w:shd w:val="clear" w:color="000000" w:fill="C0C0C0"/>
            <w:noWrap/>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220" w:type="dxa"/>
            <w:tcBorders>
              <w:top w:val="nil"/>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5740" w:type="dxa"/>
            <w:tcBorders>
              <w:top w:val="nil"/>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2</w:t>
            </w:r>
          </w:p>
        </w:tc>
        <w:tc>
          <w:tcPr>
            <w:tcW w:w="220" w:type="dxa"/>
            <w:tcBorders>
              <w:top w:val="nil"/>
              <w:left w:val="nil"/>
              <w:bottom w:val="single" w:sz="4" w:space="0" w:color="auto"/>
              <w:right w:val="nil"/>
            </w:tcBorders>
            <w:shd w:val="clear" w:color="000000" w:fill="00B0F0"/>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OMREŽNA OPREMA</w:t>
            </w:r>
          </w:p>
        </w:tc>
        <w:tc>
          <w:tcPr>
            <w:tcW w:w="680" w:type="dxa"/>
            <w:tcBorders>
              <w:top w:val="nil"/>
              <w:left w:val="nil"/>
              <w:bottom w:val="single" w:sz="4" w:space="0" w:color="auto"/>
              <w:right w:val="nil"/>
            </w:tcBorders>
            <w:shd w:val="clear" w:color="000000" w:fill="00B0F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single" w:sz="4" w:space="0" w:color="auto"/>
              <w:right w:val="nil"/>
            </w:tcBorders>
            <w:shd w:val="clear" w:color="000000" w:fill="00B0F0"/>
            <w:noWrap/>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nil"/>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5740" w:type="dxa"/>
            <w:tcBorders>
              <w:top w:val="nil"/>
              <w:left w:val="single" w:sz="4" w:space="0" w:color="auto"/>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tcPr>
          <w:p w:rsidR="008D76E0" w:rsidRPr="008D76E0" w:rsidRDefault="008D76E0" w:rsidP="008D76E0">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11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201</w:t>
            </w:r>
          </w:p>
        </w:tc>
        <w:tc>
          <w:tcPr>
            <w:tcW w:w="220" w:type="dxa"/>
            <w:tcBorders>
              <w:top w:val="single" w:sz="4" w:space="0" w:color="auto"/>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16 x 10/100/1000BASE-T RJ45 portni auto-MDI/MDI-X, 60W Ultra PoE gigabitno upravljalno Ethernet stikalo + 4-gigabitni Gigabit Combo TP / SFP, IPv6 / IPv4 (600W PoE zmogljivost, SNMPv3, 802.1Q VLAN, IGMP Snooping, SSL, SSH, ACL).</w:t>
            </w:r>
            <w:r w:rsidRPr="008D76E0">
              <w:rPr>
                <w:rFonts w:ascii="Arial" w:eastAsia="Times New Roman" w:hAnsi="Arial" w:cs="Arial"/>
                <w:sz w:val="16"/>
                <w:szCs w:val="16"/>
                <w:lang w:eastAsia="sl-SI"/>
              </w:rPr>
              <w:br/>
              <w:t>Kot naprimer: PLANET GS-4210-16UP4C</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w:t>
            </w:r>
          </w:p>
        </w:tc>
        <w:tc>
          <w:tcPr>
            <w:tcW w:w="940" w:type="dxa"/>
            <w:tcBorders>
              <w:top w:val="single" w:sz="4" w:space="0" w:color="auto"/>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202</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24 x 10/100/1000BASE-T RJ45 portni auto-MDI/MDI-X, 60W Ultra PoE gigabitno upravljalno Ethernet stikalo + 4-gigabitni Gigabit Combo TP / SFP, IPv6 / IPv4 (600W PoE zmogljivost, SNMPv3, 802.1Q VLAN, IGMP Snooping, SSL, SSH, ACL).</w:t>
            </w:r>
            <w:r w:rsidRPr="008D76E0">
              <w:rPr>
                <w:rFonts w:ascii="Arial" w:eastAsia="Times New Roman" w:hAnsi="Arial" w:cs="Arial"/>
                <w:sz w:val="16"/>
                <w:szCs w:val="16"/>
                <w:lang w:eastAsia="sl-SI"/>
              </w:rPr>
              <w:br/>
              <w:t>Kot naprimer: PLANET GS-4210-24UP4C</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79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203</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24 portni priključni FTP panel 19", za priključitev S/FTP kablov Cat6 24x RJ45; zadaj 110 sistem zaključitve, standard priklopa žic ANSI/TIA/EIA- 568A ali 568B, komplet z vijaki in maticami</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5</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204</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Zidna komunikacijska omara 9HU 600x600, steklena vrata, ključavnica, komplet z montažnim priborom za montažo na steno</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3</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205</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Zidna komunikacijska omara 15HU 600x600, steklena vrata, ključavnica, komplet z montažnim priborom za montažo na steno</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13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206</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Line-interactive UPS, 2U, rack montaža, 1500 VA, 900 W, priključki 4× IEC 320 C13 (Battery Backup), 2× IEC Jumpers (Battery Backup), tipična avtonomija pri 50% obremenitvi 25 min, komunikacijski port RJ-45 Serial, USB, LCD zaslon, zvočni alarm, Hot-Swap baterij, samodejno samotestiranje in obvestilo o napaki baterije</w:t>
            </w:r>
            <w:r w:rsidRPr="008D76E0">
              <w:rPr>
                <w:rFonts w:ascii="Arial" w:eastAsia="Times New Roman" w:hAnsi="Arial" w:cs="Arial"/>
                <w:sz w:val="16"/>
                <w:szCs w:val="16"/>
                <w:lang w:eastAsia="sl-SI"/>
              </w:rPr>
              <w:br/>
              <w:t>Kot naprimer: APC Smart-UPS SMC1500I-2UC</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3</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207</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 člen spojnik Krone blok FTP CAT6</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30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208</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FTP Cat6 2xRJ45 patch kabel, dolžina 2m</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50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209</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RJ45 FTP Cat6 konektor</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50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210</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2</w:t>
            </w:r>
          </w:p>
        </w:tc>
        <w:tc>
          <w:tcPr>
            <w:tcW w:w="220" w:type="dxa"/>
            <w:tcBorders>
              <w:top w:val="single" w:sz="4" w:space="0" w:color="auto"/>
              <w:left w:val="single" w:sz="4" w:space="0" w:color="auto"/>
              <w:bottom w:val="single" w:sz="4" w:space="0" w:color="auto"/>
              <w:right w:val="single" w:sz="4" w:space="0" w:color="auto"/>
            </w:tcBorders>
            <w:shd w:val="clear" w:color="000000" w:fill="C0C0C0"/>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220" w:type="dxa"/>
            <w:tcBorders>
              <w:top w:val="single" w:sz="4" w:space="0" w:color="auto"/>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5740" w:type="dxa"/>
            <w:tcBorders>
              <w:top w:val="single" w:sz="4" w:space="0" w:color="auto"/>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3</w:t>
            </w:r>
          </w:p>
        </w:tc>
        <w:tc>
          <w:tcPr>
            <w:tcW w:w="220" w:type="dxa"/>
            <w:tcBorders>
              <w:top w:val="nil"/>
              <w:left w:val="nil"/>
              <w:bottom w:val="single" w:sz="4" w:space="0" w:color="auto"/>
              <w:right w:val="nil"/>
            </w:tcBorders>
            <w:shd w:val="clear" w:color="000000" w:fill="00B0F0"/>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5740" w:type="dxa"/>
            <w:tcBorders>
              <w:top w:val="nil"/>
              <w:left w:val="single" w:sz="4" w:space="0" w:color="auto"/>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r>
      <w:tr w:rsidR="008D76E0" w:rsidRPr="008D76E0" w:rsidTr="008D76E0">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301</w:t>
            </w:r>
          </w:p>
        </w:tc>
        <w:tc>
          <w:tcPr>
            <w:tcW w:w="220" w:type="dxa"/>
            <w:tcBorders>
              <w:top w:val="single" w:sz="4" w:space="0" w:color="auto"/>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Kabel S/FTP Cat6 4x2x0,26mm2, B2ca s1 d1 a1, Dobava in polaganje kabla v instalacijske nadometne kanale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m</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2400</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302</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Kabel alarmni 2x0.5+4x0.22 mm2, B2ca s1 d1 a1,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550</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303</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Kabel NYM-J 3x1,5mm2, B2ca s1 d1 a1</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50</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304</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Instalacijski PVC kanal NIK 2, montažni pribor,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700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305</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Izvedba prebojev skozi opeko, do FI=25mm, do L=0.5m</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30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306</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Slikopleskarska dela (popravilo sten po izvedbi prebojev - gipsanje)</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307</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Zaključevanje FTP kablov na FTP patch panelu</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40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308</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Meritve parametrov kabelskih FTP povezav in izdaja protokolov</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40</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309</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3</w:t>
            </w:r>
          </w:p>
        </w:tc>
        <w:tc>
          <w:tcPr>
            <w:tcW w:w="220" w:type="dxa"/>
            <w:tcBorders>
              <w:top w:val="single" w:sz="4" w:space="0" w:color="auto"/>
              <w:left w:val="single" w:sz="4" w:space="0" w:color="auto"/>
              <w:bottom w:val="single" w:sz="4" w:space="0" w:color="auto"/>
              <w:right w:val="single" w:sz="4" w:space="0" w:color="auto"/>
            </w:tcBorders>
            <w:shd w:val="clear" w:color="000000" w:fill="C0C0C0"/>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single" w:sz="4" w:space="0" w:color="auto"/>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5740" w:type="dxa"/>
            <w:tcBorders>
              <w:top w:val="single" w:sz="4" w:space="0" w:color="auto"/>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4</w:t>
            </w:r>
          </w:p>
        </w:tc>
        <w:tc>
          <w:tcPr>
            <w:tcW w:w="220" w:type="dxa"/>
            <w:tcBorders>
              <w:top w:val="nil"/>
              <w:left w:val="nil"/>
              <w:bottom w:val="single" w:sz="4" w:space="0" w:color="auto"/>
              <w:right w:val="nil"/>
            </w:tcBorders>
            <w:shd w:val="clear" w:color="000000" w:fill="00B0F0"/>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5740" w:type="dxa"/>
            <w:tcBorders>
              <w:top w:val="nil"/>
              <w:left w:val="single" w:sz="4" w:space="0" w:color="auto"/>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p>
        </w:tc>
      </w:tr>
      <w:tr w:rsidR="008D76E0" w:rsidRPr="008D76E0" w:rsidTr="008D76E0">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401</w:t>
            </w:r>
          </w:p>
        </w:tc>
        <w:tc>
          <w:tcPr>
            <w:tcW w:w="220" w:type="dxa"/>
            <w:tcBorders>
              <w:top w:val="single" w:sz="4" w:space="0" w:color="auto"/>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402</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403</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Demontaža obstoječih kamer, ustrezna zaščita pred poškodbami in odstranjevanje obstoječih kabelskih inštalacij pri kameri</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404</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405</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406</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Ureditev obstoječega OKC (sprejemnica); odstranitev nepotrebne opreme, preureditev sistemske opreme na novo stanje, premestitev omrežne opreme na novo lokacijo, prevezava obstoječih kablov na novo lokacijo</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407</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Izvedba šolanja za upravljanje s sistemom</w:t>
            </w:r>
            <w:r w:rsidRPr="008D76E0">
              <w:rPr>
                <w:rFonts w:ascii="Arial" w:eastAsia="Times New Roman" w:hAnsi="Arial" w:cs="Arial"/>
                <w:sz w:val="16"/>
                <w:szCs w:val="16"/>
                <w:lang w:eastAsia="sl-SI"/>
              </w:rPr>
              <w:br/>
            </w:r>
            <w:r w:rsidRPr="008D76E0">
              <w:rPr>
                <w:rFonts w:ascii="Arial" w:eastAsia="Times New Roman" w:hAnsi="Arial" w:cs="Arial"/>
                <w:b/>
                <w:bCs/>
                <w:sz w:val="16"/>
                <w:szCs w:val="16"/>
                <w:lang w:eastAsia="sl-SI"/>
              </w:rPr>
              <w:t>OPOMBA:</w:t>
            </w:r>
            <w:r w:rsidRPr="008D76E0">
              <w:rPr>
                <w:rFonts w:ascii="Arial" w:eastAsia="Times New Roman" w:hAnsi="Arial" w:cs="Arial"/>
                <w:b/>
                <w:bCs/>
                <w:sz w:val="16"/>
                <w:szCs w:val="16"/>
                <w:lang w:eastAsia="sl-SI"/>
              </w:rPr>
              <w:br/>
              <w:t>Dobavitelj opreme izvede šolanje investitorjevega osebja, ki obsega seznanitev z vgrajeno opremo in način uporabe na nivoju neposrednega operaterskega osebja</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408</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Vrisovanje v delovni načrt PZI in predaja urejene dokumentacije kot podloga za PID</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409</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Izdelava projektne dokumentacije PID v treh pisnih izvodih (mape) za investitorja in enem izvodu na CD-ROM (datoteke PDF) za investitorja</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410</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Zaščita in odstranitev zaščite računalniške, električne in strojne opreme (uporaba zaščitnih folij, ipd.)</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411</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Izdelava kratkih navodil za uporabo</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412</w:t>
            </w:r>
          </w:p>
        </w:tc>
        <w:tc>
          <w:tcPr>
            <w:tcW w:w="22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 </w:t>
            </w:r>
          </w:p>
        </w:tc>
        <w:tc>
          <w:tcPr>
            <w:tcW w:w="5740" w:type="dxa"/>
            <w:tcBorders>
              <w:top w:val="nil"/>
              <w:left w:val="nil"/>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Nepredvidena dela; po predhodni odobritvi nadzornika</w:t>
            </w:r>
            <w:r w:rsidRPr="008D76E0">
              <w:rPr>
                <w:rFonts w:ascii="Arial" w:eastAsia="Times New Roman" w:hAnsi="Arial" w:cs="Arial"/>
                <w:sz w:val="16"/>
                <w:szCs w:val="16"/>
                <w:lang w:eastAsia="sl-SI"/>
              </w:rPr>
              <w:br/>
            </w:r>
            <w:r w:rsidRPr="008D76E0">
              <w:rPr>
                <w:rFonts w:ascii="Arial" w:eastAsia="Times New Roman" w:hAnsi="Arial" w:cs="Arial"/>
                <w:b/>
                <w:bCs/>
                <w:sz w:val="16"/>
                <w:szCs w:val="16"/>
                <w:lang w:eastAsia="sl-SI"/>
              </w:rPr>
              <w:t>OPOMBA :</w:t>
            </w:r>
            <w:r w:rsidRPr="008D76E0">
              <w:rPr>
                <w:rFonts w:ascii="Arial" w:eastAsia="Times New Roman" w:hAnsi="Arial" w:cs="Arial"/>
                <w:b/>
                <w:bCs/>
                <w:sz w:val="16"/>
                <w:szCs w:val="16"/>
                <w:lang w:eastAsia="sl-SI"/>
              </w:rPr>
              <w:br/>
              <w:t>Oprema in instalacije se obračunata po dejanskih izmerah</w:t>
            </w:r>
          </w:p>
        </w:tc>
        <w:tc>
          <w:tcPr>
            <w:tcW w:w="68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right"/>
              <w:rPr>
                <w:rFonts w:ascii="Arial" w:eastAsia="Times New Roman" w:hAnsi="Arial" w:cs="Arial"/>
                <w:color w:val="000000"/>
                <w:sz w:val="16"/>
                <w:szCs w:val="16"/>
                <w:lang w:eastAsia="sl-SI"/>
              </w:rPr>
            </w:pPr>
            <w:r w:rsidRPr="008D76E0">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4</w:t>
            </w:r>
          </w:p>
        </w:tc>
        <w:tc>
          <w:tcPr>
            <w:tcW w:w="220" w:type="dxa"/>
            <w:tcBorders>
              <w:top w:val="single" w:sz="4" w:space="0" w:color="auto"/>
              <w:left w:val="single" w:sz="4" w:space="0" w:color="auto"/>
              <w:bottom w:val="single" w:sz="4" w:space="0" w:color="auto"/>
              <w:right w:val="single" w:sz="4" w:space="0" w:color="auto"/>
            </w:tcBorders>
            <w:shd w:val="clear" w:color="000000" w:fill="C0C0C0"/>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single" w:sz="4" w:space="0" w:color="auto"/>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574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nil"/>
              <w:left w:val="nil"/>
              <w:bottom w:val="nil"/>
              <w:right w:val="nil"/>
            </w:tcBorders>
            <w:shd w:val="clear" w:color="auto" w:fill="auto"/>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5740" w:type="dxa"/>
            <w:tcBorders>
              <w:top w:val="nil"/>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680" w:type="dxa"/>
            <w:tcBorders>
              <w:top w:val="nil"/>
              <w:left w:val="nil"/>
              <w:bottom w:val="nil"/>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nil"/>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nil"/>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55"/>
        </w:trPr>
        <w:tc>
          <w:tcPr>
            <w:tcW w:w="660" w:type="dxa"/>
            <w:tcBorders>
              <w:top w:val="nil"/>
              <w:left w:val="nil"/>
              <w:bottom w:val="single" w:sz="4" w:space="0" w:color="auto"/>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nil"/>
              <w:left w:val="nil"/>
              <w:bottom w:val="single" w:sz="4" w:space="0" w:color="auto"/>
              <w:right w:val="nil"/>
            </w:tcBorders>
            <w:shd w:val="clear" w:color="auto" w:fill="auto"/>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5740" w:type="dxa"/>
            <w:tcBorders>
              <w:top w:val="nil"/>
              <w:left w:val="nil"/>
              <w:bottom w:val="single" w:sz="4" w:space="0" w:color="auto"/>
              <w:right w:val="nil"/>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680" w:type="dxa"/>
            <w:tcBorders>
              <w:top w:val="nil"/>
              <w:left w:val="nil"/>
              <w:bottom w:val="single" w:sz="4" w:space="0" w:color="auto"/>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single" w:sz="4" w:space="0" w:color="auto"/>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single" w:sz="4" w:space="0" w:color="auto"/>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single" w:sz="4" w:space="0" w:color="auto"/>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57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r>
      <w:tr w:rsidR="008D76E0" w:rsidRPr="008D76E0" w:rsidTr="008D76E0">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574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1.</w:t>
            </w:r>
          </w:p>
        </w:tc>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VIDEO OPREMA IN OPREMA ZAZNAVANJA GIBANJA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2.</w:t>
            </w:r>
          </w:p>
        </w:tc>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OMREŽNA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3.</w:t>
            </w:r>
          </w:p>
        </w:tc>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E0" w:rsidRPr="008D76E0" w:rsidRDefault="008D76E0" w:rsidP="008D76E0">
            <w:pPr>
              <w:spacing w:after="0" w:line="240" w:lineRule="auto"/>
              <w:jc w:val="right"/>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4.</w:t>
            </w:r>
          </w:p>
        </w:tc>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70"/>
        </w:trPr>
        <w:tc>
          <w:tcPr>
            <w:tcW w:w="660" w:type="dxa"/>
            <w:tcBorders>
              <w:top w:val="single" w:sz="4" w:space="0" w:color="auto"/>
              <w:left w:val="nil"/>
              <w:bottom w:val="nil"/>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220" w:type="dxa"/>
            <w:tcBorders>
              <w:top w:val="single" w:sz="4" w:space="0" w:color="auto"/>
              <w:left w:val="nil"/>
              <w:bottom w:val="single" w:sz="4" w:space="0" w:color="auto"/>
              <w:right w:val="nil"/>
            </w:tcBorders>
            <w:shd w:val="clear" w:color="auto" w:fill="auto"/>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5740" w:type="dxa"/>
            <w:tcBorders>
              <w:top w:val="single" w:sz="4" w:space="0" w:color="auto"/>
              <w:left w:val="nil"/>
              <w:bottom w:val="single" w:sz="4" w:space="0" w:color="auto"/>
              <w:right w:val="nil"/>
            </w:tcBorders>
            <w:shd w:val="clear" w:color="auto" w:fill="auto"/>
            <w:noWrap/>
            <w:hideMark/>
          </w:tcPr>
          <w:p w:rsidR="008D76E0" w:rsidRPr="008D76E0" w:rsidRDefault="008D76E0" w:rsidP="008D76E0">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single" w:sz="4" w:space="0" w:color="auto"/>
              <w:right w:val="nil"/>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single" w:sz="4" w:space="0" w:color="auto"/>
              <w:right w:val="nil"/>
            </w:tcBorders>
            <w:shd w:val="clear" w:color="auto" w:fill="auto"/>
            <w:noWrap/>
            <w:hideMark/>
          </w:tcPr>
          <w:p w:rsidR="008D76E0" w:rsidRPr="008D76E0" w:rsidRDefault="008D76E0" w:rsidP="008D76E0">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single" w:sz="4" w:space="0" w:color="auto"/>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1220" w:type="dxa"/>
            <w:tcBorders>
              <w:top w:val="single" w:sz="4" w:space="0" w:color="auto"/>
              <w:left w:val="nil"/>
              <w:bottom w:val="single" w:sz="4" w:space="0" w:color="auto"/>
              <w:right w:val="nil"/>
            </w:tcBorders>
            <w:shd w:val="clear" w:color="auto" w:fill="auto"/>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p>
        </w:tc>
      </w:tr>
      <w:tr w:rsidR="008D76E0" w:rsidRPr="008D76E0" w:rsidTr="008D76E0">
        <w:trPr>
          <w:trHeight w:val="255"/>
        </w:trPr>
        <w:tc>
          <w:tcPr>
            <w:tcW w:w="660" w:type="dxa"/>
            <w:tcBorders>
              <w:top w:val="single" w:sz="8" w:space="0" w:color="auto"/>
              <w:left w:val="single" w:sz="8" w:space="0" w:color="auto"/>
              <w:bottom w:val="nil"/>
              <w:right w:val="single" w:sz="4" w:space="0" w:color="auto"/>
            </w:tcBorders>
            <w:shd w:val="clear" w:color="000000" w:fill="00B0F0"/>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000000" w:fill="00B0F0"/>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574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8D76E0" w:rsidRPr="008D76E0" w:rsidRDefault="008D76E0" w:rsidP="008D76E0">
            <w:pPr>
              <w:spacing w:after="0" w:line="240" w:lineRule="auto"/>
              <w:jc w:val="center"/>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jc w:val="center"/>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jc w:val="right"/>
              <w:rPr>
                <w:rFonts w:ascii="Arial" w:eastAsia="Times New Roman" w:hAnsi="Arial" w:cs="Arial"/>
                <w:sz w:val="16"/>
                <w:szCs w:val="16"/>
                <w:lang w:eastAsia="sl-SI"/>
              </w:rPr>
            </w:pPr>
            <w:r w:rsidRPr="008D76E0">
              <w:rPr>
                <w:rFonts w:ascii="Arial" w:eastAsia="Times New Roman" w:hAnsi="Arial" w:cs="Arial"/>
                <w:sz w:val="16"/>
                <w:szCs w:val="16"/>
                <w:lang w:eastAsia="sl-SI"/>
              </w:rPr>
              <w:t> </w:t>
            </w:r>
          </w:p>
        </w:tc>
      </w:tr>
      <w:tr w:rsidR="008D76E0" w:rsidRPr="008D76E0" w:rsidTr="008D76E0">
        <w:trPr>
          <w:trHeight w:val="450"/>
        </w:trPr>
        <w:tc>
          <w:tcPr>
            <w:tcW w:w="660" w:type="dxa"/>
            <w:tcBorders>
              <w:top w:val="nil"/>
              <w:left w:val="single" w:sz="8" w:space="0" w:color="auto"/>
              <w:bottom w:val="nil"/>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405"/>
        </w:trPr>
        <w:tc>
          <w:tcPr>
            <w:tcW w:w="660" w:type="dxa"/>
            <w:tcBorders>
              <w:top w:val="nil"/>
              <w:left w:val="single" w:sz="8" w:space="0" w:color="auto"/>
              <w:bottom w:val="nil"/>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p>
        </w:tc>
        <w:tc>
          <w:tcPr>
            <w:tcW w:w="5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D76E0" w:rsidRPr="008D76E0" w:rsidRDefault="008D76E0" w:rsidP="008D76E0">
            <w:pPr>
              <w:spacing w:after="0" w:line="240" w:lineRule="auto"/>
              <w:jc w:val="center"/>
              <w:rPr>
                <w:rFonts w:ascii="Arial" w:eastAsia="Times New Roman" w:hAnsi="Arial" w:cs="Arial"/>
                <w:b/>
                <w:bCs/>
                <w:sz w:val="16"/>
                <w:szCs w:val="16"/>
                <w:lang w:eastAsia="sl-SI"/>
              </w:rPr>
            </w:pPr>
            <w:r w:rsidRPr="008D76E0">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D76E0" w:rsidRPr="008D76E0" w:rsidRDefault="008D76E0" w:rsidP="008D76E0">
            <w:pPr>
              <w:spacing w:after="0" w:line="240" w:lineRule="auto"/>
              <w:jc w:val="right"/>
              <w:rPr>
                <w:rFonts w:ascii="Arial" w:eastAsia="Times New Roman" w:hAnsi="Arial" w:cs="Arial"/>
                <w:b/>
                <w:bCs/>
                <w:sz w:val="16"/>
                <w:szCs w:val="16"/>
                <w:lang w:eastAsia="sl-SI"/>
              </w:rPr>
            </w:pPr>
          </w:p>
        </w:tc>
      </w:tr>
      <w:tr w:rsidR="008D76E0" w:rsidRPr="008D76E0" w:rsidTr="008D76E0">
        <w:trPr>
          <w:trHeight w:val="270"/>
        </w:trPr>
        <w:tc>
          <w:tcPr>
            <w:tcW w:w="660" w:type="dxa"/>
            <w:tcBorders>
              <w:top w:val="nil"/>
              <w:left w:val="single" w:sz="8" w:space="0" w:color="auto"/>
              <w:bottom w:val="single" w:sz="8" w:space="0" w:color="auto"/>
              <w:right w:val="single" w:sz="4" w:space="0" w:color="auto"/>
            </w:tcBorders>
            <w:shd w:val="clear" w:color="000000" w:fill="00B0F0"/>
            <w:noWrap/>
            <w:hideMark/>
          </w:tcPr>
          <w:p w:rsidR="008D76E0" w:rsidRPr="008D76E0" w:rsidRDefault="008D76E0" w:rsidP="008D76E0">
            <w:pPr>
              <w:spacing w:after="0" w:line="240" w:lineRule="auto"/>
              <w:rPr>
                <w:rFonts w:ascii="Arial" w:eastAsia="Times New Roman" w:hAnsi="Arial" w:cs="Arial"/>
                <w:b/>
                <w:bCs/>
                <w:color w:val="00CCFF"/>
                <w:sz w:val="16"/>
                <w:szCs w:val="16"/>
                <w:lang w:eastAsia="sl-SI"/>
              </w:rPr>
            </w:pPr>
            <w:r w:rsidRPr="008D76E0">
              <w:rPr>
                <w:rFonts w:ascii="Arial" w:eastAsia="Times New Roman" w:hAnsi="Arial" w:cs="Arial"/>
                <w:b/>
                <w:bCs/>
                <w:color w:val="00CCFF"/>
                <w:sz w:val="16"/>
                <w:szCs w:val="16"/>
                <w:lang w:eastAsia="sl-SI"/>
              </w:rPr>
              <w:t> </w:t>
            </w:r>
          </w:p>
        </w:tc>
        <w:tc>
          <w:tcPr>
            <w:tcW w:w="220" w:type="dxa"/>
            <w:tcBorders>
              <w:top w:val="single" w:sz="4" w:space="0" w:color="auto"/>
              <w:left w:val="single" w:sz="4" w:space="0" w:color="auto"/>
              <w:bottom w:val="single" w:sz="4" w:space="0" w:color="auto"/>
              <w:right w:val="single" w:sz="4" w:space="0" w:color="auto"/>
            </w:tcBorders>
            <w:shd w:val="clear" w:color="000000" w:fill="00B0F0"/>
            <w:hideMark/>
          </w:tcPr>
          <w:p w:rsidR="008D76E0" w:rsidRPr="008D76E0" w:rsidRDefault="008D76E0" w:rsidP="008D76E0">
            <w:pPr>
              <w:spacing w:after="0" w:line="240" w:lineRule="auto"/>
              <w:rPr>
                <w:rFonts w:ascii="Arial" w:eastAsia="Times New Roman" w:hAnsi="Arial" w:cs="Arial"/>
                <w:b/>
                <w:bCs/>
                <w:color w:val="00CCFF"/>
                <w:sz w:val="16"/>
                <w:szCs w:val="16"/>
                <w:lang w:eastAsia="sl-SI"/>
              </w:rPr>
            </w:pPr>
            <w:r w:rsidRPr="008D76E0">
              <w:rPr>
                <w:rFonts w:ascii="Arial" w:eastAsia="Times New Roman" w:hAnsi="Arial" w:cs="Arial"/>
                <w:b/>
                <w:bCs/>
                <w:color w:val="00CCFF"/>
                <w:sz w:val="16"/>
                <w:szCs w:val="16"/>
                <w:lang w:eastAsia="sl-SI"/>
              </w:rPr>
              <w:t> </w:t>
            </w:r>
          </w:p>
        </w:tc>
        <w:tc>
          <w:tcPr>
            <w:tcW w:w="574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rPr>
                <w:rFonts w:ascii="Arial" w:eastAsia="Times New Roman" w:hAnsi="Arial" w:cs="Arial"/>
                <w:b/>
                <w:bCs/>
                <w:color w:val="00CCFF"/>
                <w:sz w:val="16"/>
                <w:szCs w:val="16"/>
                <w:lang w:eastAsia="sl-SI"/>
              </w:rPr>
            </w:pPr>
            <w:r w:rsidRPr="008D76E0">
              <w:rPr>
                <w:rFonts w:ascii="Arial" w:eastAsia="Times New Roman" w:hAnsi="Arial" w:cs="Arial"/>
                <w:b/>
                <w:bCs/>
                <w:color w:val="00CCFF"/>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8D76E0" w:rsidRPr="008D76E0" w:rsidRDefault="008D76E0" w:rsidP="008D76E0">
            <w:pPr>
              <w:spacing w:after="0" w:line="240" w:lineRule="auto"/>
              <w:jc w:val="center"/>
              <w:rPr>
                <w:rFonts w:ascii="Arial" w:eastAsia="Times New Roman" w:hAnsi="Arial" w:cs="Arial"/>
                <w:b/>
                <w:bCs/>
                <w:color w:val="00CCFF"/>
                <w:sz w:val="16"/>
                <w:szCs w:val="16"/>
                <w:lang w:eastAsia="sl-SI"/>
              </w:rPr>
            </w:pPr>
            <w:r w:rsidRPr="008D76E0">
              <w:rPr>
                <w:rFonts w:ascii="Arial" w:eastAsia="Times New Roman" w:hAnsi="Arial" w:cs="Arial"/>
                <w:b/>
                <w:bCs/>
                <w:color w:val="00CCFF"/>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jc w:val="center"/>
              <w:rPr>
                <w:rFonts w:ascii="Arial" w:eastAsia="Times New Roman" w:hAnsi="Arial" w:cs="Arial"/>
                <w:b/>
                <w:bCs/>
                <w:color w:val="00CCFF"/>
                <w:sz w:val="16"/>
                <w:szCs w:val="16"/>
                <w:lang w:eastAsia="sl-SI"/>
              </w:rPr>
            </w:pPr>
            <w:r w:rsidRPr="008D76E0">
              <w:rPr>
                <w:rFonts w:ascii="Arial" w:eastAsia="Times New Roman" w:hAnsi="Arial" w:cs="Arial"/>
                <w:b/>
                <w:bCs/>
                <w:color w:val="00CCFF"/>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color w:val="00CCFF"/>
                <w:sz w:val="16"/>
                <w:szCs w:val="16"/>
                <w:lang w:eastAsia="sl-SI"/>
              </w:rPr>
            </w:pPr>
            <w:r w:rsidRPr="008D76E0">
              <w:rPr>
                <w:rFonts w:ascii="Arial" w:eastAsia="Times New Roman" w:hAnsi="Arial" w:cs="Arial"/>
                <w:b/>
                <w:bCs/>
                <w:color w:val="00CCFF"/>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8D76E0" w:rsidRPr="008D76E0" w:rsidRDefault="008D76E0" w:rsidP="008D76E0">
            <w:pPr>
              <w:spacing w:after="0" w:line="240" w:lineRule="auto"/>
              <w:jc w:val="right"/>
              <w:rPr>
                <w:rFonts w:ascii="Arial" w:eastAsia="Times New Roman" w:hAnsi="Arial" w:cs="Arial"/>
                <w:b/>
                <w:bCs/>
                <w:color w:val="00CCFF"/>
                <w:sz w:val="16"/>
                <w:szCs w:val="16"/>
                <w:lang w:eastAsia="sl-SI"/>
              </w:rPr>
            </w:pPr>
            <w:r w:rsidRPr="008D76E0">
              <w:rPr>
                <w:rFonts w:ascii="Arial" w:eastAsia="Times New Roman" w:hAnsi="Arial" w:cs="Arial"/>
                <w:b/>
                <w:bCs/>
                <w:color w:val="00CCFF"/>
                <w:sz w:val="16"/>
                <w:szCs w:val="16"/>
                <w:lang w:eastAsia="sl-SI"/>
              </w:rPr>
              <w:t> </w:t>
            </w:r>
          </w:p>
        </w:tc>
      </w:tr>
    </w:tbl>
    <w:p w:rsidR="003E1FA6" w:rsidRPr="008D76E0" w:rsidRDefault="003E1FA6" w:rsidP="003E1FA6">
      <w:pPr>
        <w:jc w:val="both"/>
        <w:rPr>
          <w:rFonts w:ascii="Arial" w:hAnsi="Arial" w:cs="Arial"/>
          <w:b/>
          <w:sz w:val="16"/>
          <w:szCs w:val="16"/>
        </w:rPr>
      </w:pPr>
    </w:p>
    <w:p w:rsidR="003E1FA6" w:rsidRPr="003E1FA6" w:rsidRDefault="003E1FA6" w:rsidP="003E1FA6">
      <w:pPr>
        <w:jc w:val="both"/>
        <w:rPr>
          <w:rFonts w:ascii="Arial" w:hAnsi="Arial" w:cs="Arial"/>
          <w:b/>
          <w:sz w:val="20"/>
          <w:szCs w:val="20"/>
        </w:rPr>
      </w:pPr>
    </w:p>
    <w:p w:rsidR="003E1FA6" w:rsidRPr="003E1FA6" w:rsidRDefault="003E1FA6" w:rsidP="008D76E0">
      <w:pPr>
        <w:rPr>
          <w:rFonts w:ascii="Arial" w:hAnsi="Arial" w:cs="Arial"/>
          <w:b/>
          <w:sz w:val="20"/>
          <w:szCs w:val="20"/>
        </w:rPr>
      </w:pPr>
      <w:r w:rsidRPr="003E1FA6">
        <w:rPr>
          <w:rFonts w:ascii="Arial" w:hAnsi="Arial" w:cs="Arial"/>
          <w:b/>
          <w:sz w:val="20"/>
          <w:szCs w:val="20"/>
        </w:rPr>
        <w:t>Lokacija 6 : Zavod za prestajanje kazni zapor</w:t>
      </w:r>
      <w:r w:rsidR="008D76E0">
        <w:rPr>
          <w:rFonts w:ascii="Arial" w:hAnsi="Arial" w:cs="Arial"/>
          <w:b/>
          <w:sz w:val="20"/>
          <w:szCs w:val="20"/>
        </w:rPr>
        <w:t>a Ljubljana, Oddelek Novo Mesto</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Video nadzorni sistem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Koncept vgradnje video nadzora sledi dosedanjemu načinu vgradnje video nadzornih kamer in nadzoru območij znotraj in zunaj objekta. Nadzorujejo se pred-definirana področja. Periferijo in hkrati osnovo predstavljajo statične CMOS IP kamere z ločljivostjo Full HD 1080p (2 MP) ali več. Na statične kamere so nameščeni ročni objektivi s spremenljivo goriščno razdaljo. Izbrani objektivi v osnovi zadostijo zahtevanim kriterijem naročnika. Kamere imajo funkcijo Dan/Noč (Day/Night) in integriran IR LED reflektor, kar omogoča kvalitetnejše nočno snemanje.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Obstoječ video nadzorni sistem je delno grajen še iz analognih video kamer in kot tak nujno potreben posodobitve. V tem projektu je predvidena zamenjava 5 zunanjih analognih kamer, ki nadzorujejo zunanjost objekta, ter 1 nova IP kamera na fasadi objekta.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 obstoječo sistemsko omaro se vgradi omrežno stikalo 16-Port 10/100/1000T Ultra PoE + 2-Port Gigabit TP/SFP Combo Managed Switch. Nanj se priključijo obstoječe in nove IP kamere, ter obstoječi server klient strežnik.</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b/>
          <w:sz w:val="20"/>
          <w:szCs w:val="20"/>
        </w:rPr>
        <w:t>Vse predvidene zunanje BULLET kamere so pripravljene za napajanje preko PoE+ (kompatibilne z IEEE 802.3at).</w:t>
      </w:r>
      <w:r w:rsidRPr="008D76E0">
        <w:rPr>
          <w:rFonts w:ascii="Arial" w:eastAsia="Times New Roman" w:hAnsi="Arial" w:cs="Arial"/>
          <w:sz w:val="20"/>
          <w:szCs w:val="20"/>
        </w:rPr>
        <w:t xml:space="preserve"> S tem je omogočen priklop vseh kamer neposredno na omrežna stikala. Pri kamerah K11 in K12 menjava koaksialnega kabla ni mogoča, zato se pri kameri in stikalu vgradi pretvornik RJ45 – BNC.</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Razmestitev video kamer je razvidna iz tlorisnih risb.</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Koncept priklopa kamer je enak konceptu priklopa računalnikov na računalniško omrežje. Kamere so priklopljene na mrežno stikalo in imajo vsaka svoj IP statični naslov. Zaradi možnosti polaganja kablov v bližini energetskih kablov je predviden priklop preko S-FTP bakrenih kablov.</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Snemanje video signalov se vrši v vozlišču. V ta namen je v sistemski omari že vgrajena digitalna snemalna naprava z diski. Pregledovanje se vrši v prostoru paznika.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Princip shranjevanja slikovnih podatkov temelji na ustrezno programsko organiziranemu t.i. neskončnem prstanu, pri katerem se shranjujejo le najnovejše oz. trenutne slike, najstarejše pa se avtomatsko prepisujejo (FIFO - First In - First Out). Shranjevanje lahko poteka v različnih programsko nastavljivih režimih, ki so lahko popolnoma avtomatski, ročni za poljubno slike poljubne kamere v poljubnem času ali nadzorovano z alarmnim dogodkom oz. alarmnim signalom preko alarmnih kontaktov. Shranjevanje slikovnih podatkov se vrši na RAID5 diskovna polja. Velikost oz. kapaciteto diskovnega polja se določa glede na število kamer, intervalom zapisa oz. alarmnem stanju, številom arhivskih dni in potrebno rezervo, ocenjeno glede na aplikacijo. Uporabnik lahko za poljubne kamere izbira tudi drugačne režime snemanja.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Kapaciteta shranjevalnega medija se izbere z upoštevanjem števila video kamer, intervalom zapisa v normalnem oz. alarmnem stanju, številom arhivskih dni in potrebno rezervo, ocenjeno glede na aplikacijo.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Zasnova sistema zagotavlja:</w:t>
      </w:r>
    </w:p>
    <w:p w:rsidR="008D76E0" w:rsidRPr="008D76E0" w:rsidRDefault="008D76E0"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centralni nadzor in upravljanje s sistemom preko osebnega računalnika,</w:t>
      </w:r>
    </w:p>
    <w:p w:rsidR="008D76E0" w:rsidRPr="008D76E0" w:rsidRDefault="008D76E0"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centralno spremljanje dogajanja na nadzorovanih področjih v režimu žive slike,</w:t>
      </w:r>
    </w:p>
    <w:p w:rsidR="008D76E0" w:rsidRPr="008D76E0" w:rsidRDefault="008D76E0"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zapis slikovnih podatkov vseh video kamer v digitalni tehniki oz. kvaliteti in</w:t>
      </w:r>
    </w:p>
    <w:p w:rsidR="008D76E0" w:rsidRPr="008D76E0" w:rsidRDefault="008D76E0" w:rsidP="00383E34">
      <w:pPr>
        <w:numPr>
          <w:ilvl w:val="0"/>
          <w:numId w:val="37"/>
        </w:numPr>
        <w:tabs>
          <w:tab w:val="left" w:pos="284"/>
        </w:tabs>
        <w:overflowPunct w:val="0"/>
        <w:autoSpaceDE w:val="0"/>
        <w:autoSpaceDN w:val="0"/>
        <w:adjustRightInd w:val="0"/>
        <w:spacing w:after="0" w:line="240" w:lineRule="auto"/>
        <w:ind w:left="284" w:hanging="284"/>
        <w:textAlignment w:val="baseline"/>
        <w:rPr>
          <w:rFonts w:ascii="Arial" w:eastAsia="Times New Roman" w:hAnsi="Arial" w:cs="Arial"/>
          <w:sz w:val="20"/>
          <w:szCs w:val="20"/>
        </w:rPr>
      </w:pPr>
      <w:r w:rsidRPr="008D76E0">
        <w:rPr>
          <w:rFonts w:ascii="Arial" w:eastAsia="Times New Roman" w:hAnsi="Arial" w:cs="Arial"/>
          <w:sz w:val="20"/>
          <w:szCs w:val="20"/>
        </w:rPr>
        <w:t>takojšen dostop do poljubnega zapisanega slikovnega podatka, z možnostjo iskanja kritičnih scen po kriteriju oznake video kamere, datuma in časa zapisa.</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Montaža video nadzornega sistema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Uvod</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Cs/>
          <w:sz w:val="20"/>
          <w:szCs w:val="20"/>
          <w:shd w:val="clear" w:color="auto" w:fill="FFFFFF"/>
        </w:rPr>
      </w:pPr>
      <w:r w:rsidRPr="008D76E0">
        <w:rPr>
          <w:rFonts w:ascii="Arial" w:eastAsia="Times New Roman" w:hAnsi="Arial" w:cs="Arial"/>
          <w:sz w:val="20"/>
          <w:szCs w:val="20"/>
        </w:rPr>
        <w:t xml:space="preserve">Vsa dela se morajo izvajati skladno Pravilnikom o zahtevah za nizkonapetostne električne instalacije v stavbah, (Ur. list RS št. 41/09). Pred pričetkom del mora izvajalec izvesti vse potrebne zaščitne ukrepe v skladu z </w:t>
      </w:r>
      <w:r w:rsidRPr="008D76E0">
        <w:rPr>
          <w:rFonts w:ascii="Arial" w:eastAsia="Times New Roman" w:hAnsi="Arial" w:cs="Arial"/>
          <w:bCs/>
          <w:sz w:val="20"/>
          <w:szCs w:val="20"/>
          <w:shd w:val="clear" w:color="auto" w:fill="FFFFFF"/>
        </w:rPr>
        <w:t>Zakonom o varnosti in zdravju pri delu (Uradni list RS, št. 43/11).</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Video kamere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Vsi materiali za pritrditev zunanjih kamer morajo biti iz nerjavečih materialov. Uvodnice morajo biti vodotesno zatesnjene. Vsi S-FTP kabli se morajo s FTP RJ45 konektorjem zaključiti v ohišju kamere ali v zato namenjeni dozi.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Vse mikrolokacije je potrebno pred montažo še enkrat potrditi z naročnikom!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Kamere, ki se namestijo na zunanji fasadi objekta je potrebno namestiti na trdno podlago, ki preprečuje gibanje kamere.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Vsa dela mora izvajalec tehničnega varovanja usklajevati na objektu skupaj z izvajalcem elektroinštalacijskih del.</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bCs/>
          <w:sz w:val="20"/>
          <w:szCs w:val="20"/>
          <w:shd w:val="clear" w:color="auto" w:fill="FFFFFF"/>
        </w:rPr>
        <w:t>Kabliranje s FTP</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Celotna horizontalna podatkovna kabelska infrastruktura v bazira na univerzalnem ožičenju v S-FTP CAT6 izvedbi, ki se na eni strani zaključuje na FTP RJ45 konektorju pri kameri, ter vozlišču zaključuje na FTP CAT6 delilniku, ki bo vgrajen v 19'' omaro. Delilnik ima spredaj RJ-45 vtičnico, zadaj pa 110 sistem zaključitve. Ozemljitev se izvede v skladu s standardom SIST EN 50310.</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 polaganju in zaključitvi FTP kablov je za uspešno in kakovostno izvedbo ožičenja potrebno upoštevati naslednje:</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parice ne smejo biti odvite do kontakta na konektorju,</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radij krivljenja FTP kabla ne sme biti manjši kot 4-kratni presek kabla,</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največja natezna sila pri vleki kabla ne sme presegati 50kg,</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plašč kabla se odstrani samo toliko, koliko je nujno potrebno,</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vse komponente ožičenja morajo biti od istega proizvajalca,</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FTP kabel mora potekati neprekinjeno od delilnika do kamere,</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pri instalaciji se ne sme spremeniti geometrija kabla.</w:t>
      </w:r>
    </w:p>
    <w:p w:rsidR="008D76E0" w:rsidRPr="008D76E0" w:rsidRDefault="008D76E0"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8D76E0">
        <w:rPr>
          <w:rFonts w:ascii="Arial" w:eastAsia="Times New Roman" w:hAnsi="Arial" w:cs="Arial"/>
          <w:sz w:val="20"/>
          <w:szCs w:val="20"/>
        </w:rPr>
        <w:t>to velja za kable inštalacije in kable Patch</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Potek tras univerzalnega ožičenja se izvaja po predviden kabelskih poteh, v kolikor pa le teh ni, se kabelske poti izbere na najustreznejši način, ki zagotavlja nemoteno delovanje sistema. Pri tem je potrebno upoštevati ustrezno ločitev komunikacijskih kablov od jakotočnih kablov, ločitev od flouroscentne razsvetljave in od ostalih izvorov EM motenj.</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Kabli morajo biti pravilno nameščeni, da izpolnjujejo zahtevane specifikacije. Kabel ne sme biti premočno ukrivljen ali prepognjen; polmer upogiba mora biti vsaj štirikratnik zunanjega premera kabla.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 izvedbi komunikacijskega razvoda se opravijo vse meritve kabelske infrastrukture. Meritve se izvaja v skladu s standardom ISO/IEC 11801 za CAT6a. Meritve FTP razvoda vključujejo naslednje parametre, izmerjene na obeh koncih kabla:</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dolžina kabla (LENGTH)</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shema kontaktov (WIRE MAP)</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slabljenje (ATTENUATION)</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bližnji presluh (NEXT)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razmerje ACR (ATTENUATION TO CROSS-TALK)</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Power Sum-NEXT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Power Sum-ACR </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PP ELFEXT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PS ELFEXT</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Return Loss</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Grafični prikaz merilnih rezultatov</w:t>
      </w:r>
    </w:p>
    <w:p w:rsidR="008D76E0" w:rsidRPr="008D76E0" w:rsidRDefault="008D76E0"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Opisni rezultati uspešnosti opravljenih meritev za naslednje protokole: 10BASE-T, 100BASE-TX, 1000BASE-T, 100VG-ANYLAN, ATM 25, ATM 155, ISDN, TR4, TR16.</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Vse meritve morajo biti opravljene s certificiranim merilnim inštrumentom in certifikati priloženi k merilnim rezultatom v zaključni dokumentaciji.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Celotno infrastrukturo lahko izvajajo le pooblaščeni partnerji dobaviteljev opreme z ustreznimi certifikati.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Preboji skozi stene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Priporoča se, da sistem požarnega tesnjenja izvede ustrezno strokovno usposobljen izvajalec z licenco. Po izvedbi tesnjenja se priporoča pridobitev certifikata o ustreznosti izvedenega sistema tesnjenja.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Demontaža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Pred izvedbo bo potrebno demontirati obstoječo opremo. </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b/>
          <w:sz w:val="20"/>
          <w:szCs w:val="20"/>
        </w:rPr>
        <w:t>Izvajalec mora po demontaži obstoječih kamer napajalni kabel odstraniti ali pa v elektro omarah spojiti na način, da vse žile priklopi na ozemljitev, pri kamerah pa vse žile spoji v skupno izolirano sponko!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Način in čas demontaže izvajalec določi skupaj z naročnikom, s tem da prihaja do čim manj izpadov video signalov.</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Napajanje sistema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Vse kamere se napajajo preko RJ45 PoE ali RJ45 PoE+ priključkov na omrežnih stikalih.</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Uporaba in vzdrževanje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Sistem mora zaradi svoje narave in narave objekta v vsakem trenutku pravilno delovati, zato mora biti oseba, ki je pooblaščena za upravljanje, seznanjena z delovanjem in strokovno usposobljena. Priporoča se, da si pridobljeno znanje obnavlja z občasnim prebiranjem pisnih navodil. V primeru nepravilnosti pri delovanju sistema, je dolžnost pooblaščene osebe takoj obvestiti servisno službo, da se napaka v najkrajšem možnem roku odpravi.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Izvedene električne instalacije je potrebno redno vzdrževati, kontrolirati in vršiti periodične preglede, kot jih predpisujejo veljavni predpisi in standardi, da bo zagotovljena funkcionalnost, predvsem pa potrebna varnost za delo z vgrajenimi napravami.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Vsak poseg v električne naprave je dovoljen samo za to strokovno usposobljenim in pooblaščenim osebam.</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Redno vzdrževanje sistema se praviloma izvaja vsake 3 mesece s strani pooblaščene servisne službe, ki ima na razpolago originalne rezervne dele. Pri rednem vzdrževalnem pregledu je potrebno :</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pregledati vse vpise v servisno knjigo in poskrbeti za odpravo morebitnih ne odpravljenih napak,</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poizvedeti oz. preveriti ali so bile izvedene kakšne spremembe na sistemu, ki bi lahko vplivale na delovanje,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funkcijski preizkus sistema,</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pregled nastavitev programske opreme,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kontrolo pravilnosti delovanja ter odpravljanje morebitnih datotečnih napak,</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po potrebi opraviti posodobitev programske opreme,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posodobitev protivirusne programske opreme,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odstraniti okvare na napravah zaradi normalne obrabe,</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opraviti čiščenje naprav ali delov naprav (okenca ohišij zunanjih kamer, …),</w:t>
      </w:r>
    </w:p>
    <w:p w:rsidR="008D76E0" w:rsidRPr="008D76E0" w:rsidRDefault="008D76E0"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po potrebi opraviti usposabljanje osebja in strokovno svetovanje.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Stanje digitalne snemalne naprave in komponent v sklopu naprave, se obvezno pregleduje periodično oz. tako, da se v obdobju enega leta pregleda in preizkusi pravilnost delovanja vsake posamezne snemalne naprave najmanj 4-krat.</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Vizualno in s programsko diagnostično opremo se v sklopu digitalne naprave pregleda oz. preizkusi najmanj:</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pravilnost delovanja sistemskega trdega diska,</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zasedenost kapacitete sistemskega trdega diska,</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pravilnost delovanja glavnega procesorja (CPU),</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pravilnost delovanja delovnega spomina (RAM),</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pravilnost delovanja napajalnika,</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stanje in delovanje hladilnih ventilatorjev,</w:t>
      </w:r>
    </w:p>
    <w:p w:rsidR="008D76E0" w:rsidRPr="008D76E0" w:rsidRDefault="008D76E0"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8D76E0">
        <w:rPr>
          <w:rFonts w:ascii="Arial" w:eastAsia="Times New Roman" w:hAnsi="Arial" w:cs="Arial"/>
          <w:sz w:val="20"/>
          <w:szCs w:val="20"/>
        </w:rPr>
        <w:t>zaprašenost notranjosti digitalne video-snemalne naprave in delovnih postaj,</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dodatno pa se preizkusi še:</w:t>
      </w:r>
    </w:p>
    <w:p w:rsidR="008D76E0" w:rsidRPr="008D76E0" w:rsidRDefault="008D76E0"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kvaliteto in hitrost dostopa do zapisanih slikovnih informacij in informacij v režimu žive slike,</w:t>
      </w:r>
    </w:p>
    <w:p w:rsidR="008D76E0" w:rsidRPr="008D76E0" w:rsidRDefault="008D76E0"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8D76E0">
        <w:rPr>
          <w:rFonts w:ascii="Arial" w:eastAsia="Times New Roman" w:hAnsi="Arial" w:cs="Arial"/>
          <w:sz w:val="20"/>
          <w:szCs w:val="20"/>
        </w:rPr>
        <w:t>kvaliteto in hitrost dostopa do poljubno zapisane slikovne informacije in izdelava posnetka (izvoz datoteke).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Roke za periodične preglede določi proizvajalec opreme. V kolikor proizvajalec rokov ni določil, se ravnamo po prikazani tabeli.</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Roki za periodične preglede so podani samo orientacijsko. Če se bo med dvema pregledoma ugotovilo ponavljajoče napake, je potrebno roke pregledov ustrezno skrajšati.</w:t>
      </w:r>
    </w:p>
    <w:tbl>
      <w:tblPr>
        <w:tblW w:w="929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7"/>
        <w:gridCol w:w="2280"/>
        <w:gridCol w:w="2280"/>
        <w:gridCol w:w="1824"/>
      </w:tblGrid>
      <w:tr w:rsidR="008D76E0" w:rsidRPr="008D76E0" w:rsidTr="008D76E0">
        <w:tc>
          <w:tcPr>
            <w:tcW w:w="2907"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8D76E0">
              <w:rPr>
                <w:rFonts w:ascii="Arial" w:eastAsia="Times New Roman" w:hAnsi="Arial" w:cs="Arial"/>
                <w:b/>
                <w:bCs/>
                <w:sz w:val="20"/>
                <w:szCs w:val="20"/>
              </w:rPr>
              <w:t>VRSTA ELEKTRIČNE OPREME</w:t>
            </w: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8D76E0">
              <w:rPr>
                <w:rFonts w:ascii="Arial" w:eastAsia="Times New Roman" w:hAnsi="Arial" w:cs="Arial"/>
                <w:b/>
                <w:bCs/>
                <w:sz w:val="20"/>
                <w:szCs w:val="20"/>
              </w:rPr>
              <w:t>ROKI PREGLEDA</w:t>
            </w: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8D76E0">
              <w:rPr>
                <w:rFonts w:ascii="Arial" w:eastAsia="Times New Roman" w:hAnsi="Arial" w:cs="Arial"/>
                <w:b/>
                <w:bCs/>
                <w:sz w:val="20"/>
                <w:szCs w:val="20"/>
              </w:rPr>
              <w:t>VRSTA PREGLEDA</w:t>
            </w:r>
          </w:p>
        </w:tc>
        <w:tc>
          <w:tcPr>
            <w:tcW w:w="1824"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ind w:right="425"/>
              <w:jc w:val="both"/>
              <w:textAlignment w:val="baseline"/>
              <w:rPr>
                <w:rFonts w:ascii="Arial" w:eastAsia="Times New Roman" w:hAnsi="Arial" w:cs="Arial"/>
                <w:b/>
                <w:sz w:val="20"/>
                <w:szCs w:val="20"/>
              </w:rPr>
            </w:pPr>
            <w:r w:rsidRPr="008D76E0">
              <w:rPr>
                <w:rFonts w:ascii="Arial" w:eastAsia="Times New Roman" w:hAnsi="Arial" w:cs="Arial"/>
                <w:b/>
                <w:sz w:val="20"/>
                <w:szCs w:val="20"/>
              </w:rPr>
              <w:t>OSNOVA</w:t>
            </w:r>
          </w:p>
        </w:tc>
      </w:tr>
      <w:tr w:rsidR="008D76E0" w:rsidRPr="008D76E0" w:rsidTr="008D76E0">
        <w:trPr>
          <w:trHeight w:val="1761"/>
        </w:trPr>
        <w:tc>
          <w:tcPr>
            <w:tcW w:w="2907"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Video nadzor:</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-video kamera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-snemalna naprava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-nadzorna postaja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8D76E0">
              <w:rPr>
                <w:rFonts w:ascii="Arial" w:eastAsia="Times New Roman" w:hAnsi="Arial" w:cs="Arial"/>
                <w:bCs/>
                <w:sz w:val="20"/>
                <w:szCs w:val="20"/>
              </w:rPr>
              <w:t>-programska oprema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bCs/>
                <w:sz w:val="20"/>
                <w:szCs w:val="20"/>
              </w:rPr>
            </w:pP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Pred zagonom,</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vsake 3 mesece,</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po spremembah,</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po popravilu ali premestitvi na drugo mesto</w:t>
            </w:r>
          </w:p>
        </w:tc>
        <w:tc>
          <w:tcPr>
            <w:tcW w:w="2280"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V smislu navodil proizvajalca</w:t>
            </w:r>
          </w:p>
        </w:tc>
        <w:tc>
          <w:tcPr>
            <w:tcW w:w="1824" w:type="dxa"/>
            <w:tcBorders>
              <w:top w:val="single" w:sz="4" w:space="0" w:color="auto"/>
              <w:left w:val="single" w:sz="4" w:space="0" w:color="auto"/>
              <w:bottom w:val="single" w:sz="4" w:space="0" w:color="auto"/>
              <w:right w:val="single" w:sz="4" w:space="0" w:color="auto"/>
            </w:tcBorders>
          </w:tcPr>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Tehnična dokumentacija proizvajalca opreme</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Servisna knjiga</w:t>
            </w:r>
          </w:p>
          <w:p w:rsidR="008D76E0" w:rsidRPr="008D76E0" w:rsidRDefault="008D76E0" w:rsidP="008D76E0">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8D76E0">
              <w:rPr>
                <w:rFonts w:ascii="Arial" w:eastAsia="Times New Roman" w:hAnsi="Arial" w:cs="Arial"/>
                <w:sz w:val="20"/>
                <w:szCs w:val="20"/>
              </w:rPr>
              <w:t>PID</w:t>
            </w:r>
          </w:p>
        </w:tc>
      </w:tr>
    </w:tbl>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Električne inštalacije</w:t>
      </w:r>
    </w:p>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 xml:space="preserve">V skladu s </w:t>
      </w:r>
      <w:r w:rsidRPr="008D76E0">
        <w:rPr>
          <w:rFonts w:ascii="Arial" w:eastAsia="Times New Roman" w:hAnsi="Arial" w:cs="Arial"/>
          <w:sz w:val="20"/>
          <w:szCs w:val="20"/>
          <w:shd w:val="clear" w:color="auto" w:fill="FFFFFF"/>
        </w:rPr>
        <w:t>Pravilnikom o zahtevah za nizkonapetostne električne inštalacije v stavbah mora lastnik stavbe zagotavljati pravočasno in pravilno izvedbo vseh dejanj, potrebnih za varno uporabo in s tem povezano vzdrževanje vgrajenih električnih inštalacij, kakor to določa pravilnik. Lastnik stavbe mora v program vzdrževanja stavbe v skladu s predpisi, ki urejajo vzdrževanje stavb, vnesti tudi pravila za uporabo in vzdrževanje električnih inštalacij, na podlagi katerih je omogočeno le-te vzdrževati v skladu z zahtevami pravilnika.</w:t>
      </w:r>
    </w:p>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shd w:val="clear" w:color="auto" w:fill="FFFFFF"/>
        </w:rPr>
        <w:t>Pri pregledih, se preveri varnost električnih inštalacij in sestavi zapisnik v obsegu in na način, kot je to določeno v tehnični smernici. Če izvajalec pregleda ugotovi nepravilnosti na električnih inštalacijah oziroma negativen vpliv na električne inštalacije priključenih naprav, opreme in strojev, ki predstavljajo ali bi lahko predstavljali nevarnost, v zapisnik vnese predlog potrebnih ukrepov za sanacijo stanja.</w:t>
      </w:r>
    </w:p>
    <w:p w:rsidR="008D76E0" w:rsidRPr="008D76E0" w:rsidRDefault="008D76E0" w:rsidP="008D76E0">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 preverjanju ustreznosti električnih inštalacij je potrebno izvesti vse preglede, preizkuse in meritve, kot so navedeni v Tehnični smernici nizkonapetostne električne inštalacije TSG-N-002:2013, ter o tem sestaviti zapisnik.</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Redno vzdrževanje elektro razdelilnih omar:</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letno temeljito očistiti omarice kamer s sesalcem. Kakršnokoli izpihovanje s stisnjenim zrakom je prepovedano. V omaricah se ne sme nahajati nepotrebni material,</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preveriti stanje tesnil na omaricah,</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preveriti in kontrolirati spoje dovodnih kablov na instalacijskih odklopnikih in sponkah,</w:t>
      </w:r>
    </w:p>
    <w:p w:rsidR="008D76E0" w:rsidRPr="008D76E0" w:rsidRDefault="008D76E0"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8D76E0">
        <w:rPr>
          <w:rFonts w:ascii="Arial" w:eastAsia="Times New Roman" w:hAnsi="Arial" w:cs="Arial"/>
          <w:sz w:val="20"/>
          <w:szCs w:val="20"/>
        </w:rPr>
        <w:t>preveriti zategnjenost vseh vijakov,</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 zamenjavi opreme v omaricah je potrebno izbrati in vgraditi le originalne nadomestne dele, vgrajene po projektu. Izjeme so možne le v izjemnih primerih, ko določenega materiala ni možno dobiti. Vzdrževalna služba je dolžna skrbeti za optimalno zalogo ustreznih rezervnih delov. Bistveno je preventivno vzdrževanje el. inštalacij, ki zmanjšujejo možnost okvare.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Stanje in ustreznost požarnega tesnjenja je treba preverjati z rednimi periodičnimi pregledi tudi po izvedbi del (npr. skupaj s pregledom javljalnikov požara).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8D76E0">
        <w:rPr>
          <w:rFonts w:ascii="Arial" w:eastAsia="Times New Roman" w:hAnsi="Arial" w:cs="Arial"/>
          <w:b/>
          <w:sz w:val="20"/>
          <w:szCs w:val="20"/>
        </w:rPr>
        <w:t>Splošno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 preteku garancijskega roka se priporoča sklenitev pogodbe o rednem izven-garancijskem vzdrževanju sistema, ki ga izvaja pooblaščena servisna služba.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Posebno pozornost je treba posvetiti stanju mehanskih pritrditev vseh ohišij naprav in elementov, ter ustrezni ozemljitvi kovinskih ohišij naprav, ki bi pri delovanju lahko prišli pod napetost.</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Priporoča se, da investitor s pogodbenim izvajalcem sklene pogodbo o 24-urni razpoložljivosti za vzdrževanje vseh tistih telekomunikacijskih povezav in napeljav, kjer bi napaka lahko vplivala na oddajanje alarmnih signalov.</w:t>
      </w:r>
    </w:p>
    <w:p w:rsidR="008D76E0" w:rsidRPr="008D76E0" w:rsidRDefault="008D76E0" w:rsidP="008D76E0">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8D76E0">
        <w:rPr>
          <w:rFonts w:ascii="Arial" w:eastAsia="Times New Roman" w:hAnsi="Arial" w:cs="Arial"/>
          <w:b/>
          <w:bCs/>
          <w:kern w:val="32"/>
          <w:sz w:val="20"/>
          <w:szCs w:val="20"/>
        </w:rPr>
        <w:t>Dokumentacija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Vsi pomembnejši dogodki in posegi na sistemu se vpisujejo v servisno knjigo, ki se hrani na primernem mestu. Priporoča se, da se na istem mestu hrani tudi izvod ali kopija dokumentacije PID, ki služi kot pripomoček pri vzdrževanju in servisiranju sistema.</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Dokumentacijo naj uporabljajo samo pooblaščene osebe investitorja in pooblaščene osebe zunanjih pogodbenih izvajalcev del oz. vzdrževalcev in serviserjev; investitor naj izdela spisek svojih pooblaščenih oseb in pooblaščenih oseb zunanjih pogodbenih izvajalcev.</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Vsa dokumentacija/podatki o sistemu se lahko opremijo s oznako stopnje zaupnosti v skladu z varnostno politiko investitorja, npr. najmanj s stopnjo »Interno«.</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Vsi dostopi do dokumentacije morajo biti evidentirani in naj se praviloma omogočijo samo za vpogled.</w:t>
      </w:r>
    </w:p>
    <w:p w:rsidR="008D76E0" w:rsidRP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Kopiranje podatkov o sistemu, na pisni ali elektronski način, praviloma ni dovoljeno; za kopiranje naj se predpišejo ustrezni postopki v skladu z varnostno politiko investitorja.</w:t>
      </w:r>
    </w:p>
    <w:p w:rsidR="008D76E0" w:rsidRDefault="008D76E0"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8D76E0">
        <w:rPr>
          <w:rFonts w:ascii="Arial" w:eastAsia="Times New Roman" w:hAnsi="Arial" w:cs="Arial"/>
          <w:sz w:val="20"/>
          <w:szCs w:val="20"/>
        </w:rPr>
        <w:t>Pošiljanje dokumentacije/podatkov o sistemu v pisni obliki ali preko elektronskih komunikacijskih prenosnih poti, praviloma ni dovoljeno; za pošiljanje naj se predpišejo ustrezni postopki v skladu z varnostno politiko investitorja.</w:t>
      </w:r>
    </w:p>
    <w:tbl>
      <w:tblPr>
        <w:tblW w:w="9854" w:type="dxa"/>
        <w:tblInd w:w="55" w:type="dxa"/>
        <w:tblCellMar>
          <w:left w:w="70" w:type="dxa"/>
          <w:right w:w="70" w:type="dxa"/>
        </w:tblCellMar>
        <w:tblLook w:val="04A0" w:firstRow="1" w:lastRow="0" w:firstColumn="1" w:lastColumn="0" w:noHBand="0" w:noVBand="1"/>
      </w:tblPr>
      <w:tblGrid>
        <w:gridCol w:w="660"/>
        <w:gridCol w:w="274"/>
        <w:gridCol w:w="5620"/>
        <w:gridCol w:w="680"/>
        <w:gridCol w:w="460"/>
        <w:gridCol w:w="940"/>
        <w:gridCol w:w="1220"/>
      </w:tblGrid>
      <w:tr w:rsidR="00996287" w:rsidRPr="00996287" w:rsidTr="00996287">
        <w:trPr>
          <w:trHeight w:val="525"/>
        </w:trPr>
        <w:tc>
          <w:tcPr>
            <w:tcW w:w="660" w:type="dxa"/>
            <w:tcBorders>
              <w:top w:val="nil"/>
              <w:left w:val="nil"/>
              <w:bottom w:val="single" w:sz="4" w:space="0" w:color="auto"/>
              <w:right w:val="nil"/>
            </w:tcBorders>
            <w:shd w:val="clear" w:color="auto" w:fill="auto"/>
            <w:vAlign w:val="center"/>
            <w:hideMark/>
          </w:tcPr>
          <w:p w:rsidR="00996287" w:rsidRPr="00996287" w:rsidRDefault="00996287" w:rsidP="00996287">
            <w:pPr>
              <w:spacing w:after="0" w:line="240" w:lineRule="auto"/>
              <w:jc w:val="center"/>
              <w:rPr>
                <w:rFonts w:ascii="Arial" w:eastAsia="Times New Roman" w:hAnsi="Arial" w:cs="Arial"/>
                <w:b/>
                <w:bCs/>
                <w:sz w:val="32"/>
                <w:szCs w:val="32"/>
                <w:lang w:eastAsia="sl-SI"/>
              </w:rPr>
            </w:pPr>
            <w:r w:rsidRPr="00996287">
              <w:rPr>
                <w:rFonts w:ascii="Arial" w:eastAsia="Times New Roman" w:hAnsi="Arial" w:cs="Arial"/>
                <w:b/>
                <w:bCs/>
                <w:sz w:val="32"/>
                <w:szCs w:val="32"/>
                <w:lang w:eastAsia="sl-SI"/>
              </w:rPr>
              <w:t> </w:t>
            </w:r>
          </w:p>
        </w:tc>
        <w:tc>
          <w:tcPr>
            <w:tcW w:w="5894" w:type="dxa"/>
            <w:gridSpan w:val="2"/>
            <w:tcBorders>
              <w:top w:val="nil"/>
              <w:left w:val="nil"/>
              <w:bottom w:val="single" w:sz="4" w:space="0" w:color="auto"/>
              <w:right w:val="nil"/>
            </w:tcBorders>
            <w:shd w:val="clear" w:color="auto" w:fill="auto"/>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auto" w:fill="auto"/>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auto" w:fill="auto"/>
            <w:noWrap/>
            <w:vAlign w:val="center"/>
            <w:hideMark/>
          </w:tcPr>
          <w:p w:rsidR="00996287" w:rsidRPr="00996287" w:rsidRDefault="00996287" w:rsidP="00996287">
            <w:pPr>
              <w:spacing w:after="0" w:line="240" w:lineRule="auto"/>
              <w:jc w:val="right"/>
              <w:rPr>
                <w:rFonts w:ascii="Arial" w:eastAsia="Times New Roman" w:hAnsi="Arial" w:cs="Arial"/>
                <w:b/>
                <w:bCs/>
                <w:i/>
                <w:iCs/>
                <w:sz w:val="16"/>
                <w:szCs w:val="16"/>
                <w:lang w:eastAsia="sl-SI"/>
              </w:rPr>
            </w:pPr>
            <w:r w:rsidRPr="00996287">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i/>
                <w:iCs/>
                <w:sz w:val="16"/>
                <w:szCs w:val="16"/>
                <w:lang w:eastAsia="sl-SI"/>
              </w:rPr>
            </w:pPr>
            <w:r w:rsidRPr="00996287">
              <w:rPr>
                <w:rFonts w:ascii="Arial" w:eastAsia="Times New Roman" w:hAnsi="Arial" w:cs="Arial"/>
                <w:b/>
                <w:bCs/>
                <w:i/>
                <w:iCs/>
                <w:sz w:val="16"/>
                <w:szCs w:val="16"/>
                <w:lang w:eastAsia="sl-SI"/>
              </w:rPr>
              <w:t> </w:t>
            </w:r>
          </w:p>
        </w:tc>
      </w:tr>
      <w:tr w:rsidR="00996287" w:rsidRPr="00996287" w:rsidTr="00996287">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Poz.</w:t>
            </w:r>
          </w:p>
        </w:tc>
        <w:tc>
          <w:tcPr>
            <w:tcW w:w="274" w:type="dxa"/>
            <w:tcBorders>
              <w:top w:val="nil"/>
              <w:left w:val="nil"/>
              <w:bottom w:val="single" w:sz="4" w:space="0" w:color="auto"/>
              <w:right w:val="nil"/>
            </w:tcBorders>
            <w:shd w:val="clear" w:color="000000" w:fill="FFFF99"/>
            <w:vAlign w:val="bottom"/>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r>
      <w:tr w:rsidR="00996287" w:rsidRPr="00996287" w:rsidTr="00996287">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1</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996287">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20"/>
                <w:szCs w:val="20"/>
                <w:lang w:eastAsia="sl-SI"/>
              </w:rPr>
            </w:pPr>
          </w:p>
        </w:tc>
        <w:tc>
          <w:tcPr>
            <w:tcW w:w="274"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r>
      <w:tr w:rsidR="00996287" w:rsidRPr="00996287" w:rsidTr="00996287">
        <w:trPr>
          <w:trHeight w:val="466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Visokorasolucijska IP BULLET kamera za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frame rate: 30 fps pri polni resoluciji, motoriziran zoom 2.7-12mm, Digitalni PTZ, vgrajen Crypto Co-Processor (TPM), enkripcija TLS1.0/1.2, trojni DES, AES 256 z 256 bitnim ključem, integrirano IR-LEDs  850 nm do 50m osvetlitve, napajanje PoE+ (IEEE802.3at, af), protivandalsko ohišje iz nerjavečega jekla in brez oprijema, ohišje iz aluminija, NEMA 4X-rated IK10, odpornost na udarce, temperaturno območje delovanja od -40°C do +60°C, IP67, IK10, konektor RJ-45 za 10/100 BASE-T Ethernet, ONVIF kompatibilno, napajanje +12 VDC ±5%, 24 VAC ±10% ali PoE</w:t>
            </w:r>
            <w:r w:rsidRPr="00996287">
              <w:rPr>
                <w:rFonts w:ascii="Arial" w:eastAsia="Times New Roman" w:hAnsi="Arial" w:cs="Arial"/>
                <w:sz w:val="16"/>
                <w:szCs w:val="16"/>
                <w:lang w:eastAsia="sl-SI"/>
              </w:rPr>
              <w:br/>
              <w:t>Kot naprimer: BOSCH NBE-5503-AL</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7</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51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xml:space="preserve">Podatno podnožje kamere za vezavo kablov in konektorjev. </w:t>
            </w:r>
            <w:r w:rsidRPr="00996287">
              <w:rPr>
                <w:rFonts w:ascii="Arial" w:eastAsia="Times New Roman" w:hAnsi="Arial" w:cs="Arial"/>
                <w:sz w:val="16"/>
                <w:szCs w:val="16"/>
                <w:lang w:eastAsia="sl-SI"/>
              </w:rPr>
              <w:br/>
              <w:t>Kot naprimer: AXIS T94F01P</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7</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503"/>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000000" w:fill="FFFFFF"/>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xml:space="preserve">Programska oprema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7</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000000" w:fill="FFFFFF"/>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Posodobitev programske opreme Mirasys na verzijo 8</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2</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OMREŽNA OPREMA</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996287">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90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16 x RJ45 portno stikalo, 8-Port ePoE, upravljalno Ethernet stikalo, 2 x 10/100/1000 Base-T, 2 x 1000 Base-X (Combo ports), 16*10/100 Base-T (PoE power supply).</w:t>
            </w:r>
            <w:r w:rsidRPr="00996287">
              <w:rPr>
                <w:rFonts w:ascii="Arial" w:eastAsia="Times New Roman" w:hAnsi="Arial" w:cs="Arial"/>
                <w:sz w:val="16"/>
                <w:szCs w:val="16"/>
                <w:lang w:eastAsia="sl-SI"/>
              </w:rPr>
              <w:br/>
              <w:t>Kot naprimer: DAHUA LR2218-16ET-240</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24 portni priključni FTP panel 19", za priključitev S/FTP kablov Cat6 24x RJ45; zadaj 110 sistem zaključitve, standard priklopa žic ANSI/TIA/EIA- 568A ali 568B, komplet z vijaki in maticami</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Hhorizontalno vodilo kablov za urejanje ožičenj, horizontalna namestitev v 19” sistem, komplet z vijaki in maticami</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144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EoC pasivni oddajnik iz RJ45 na BNC port; Port: 1*RJ45 10/100Mbps, 1*BNC, Podpira RG59 koaksialni kabel: 400m/100Mbps, 1000m/10Mbps, podpira napajanje prek koaksialnega kabla, podpira samoprilagajanje MDI/MDIX, skladno z IEEE802.3, IEEE802.3u standardi, temperaturno območje delovanja -40°C do 60°C</w:t>
            </w:r>
            <w:r w:rsidRPr="00996287">
              <w:rPr>
                <w:rFonts w:ascii="Arial" w:eastAsia="Times New Roman" w:hAnsi="Arial" w:cs="Arial"/>
                <w:sz w:val="16"/>
                <w:szCs w:val="16"/>
                <w:lang w:eastAsia="sl-SI"/>
              </w:rPr>
              <w:br/>
              <w:t>Kot naprimer: DAHUA LR1002-1ET</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6</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144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EoC pasivni sprejemnik iz BNC na RJ45 port; Port: 1*RJ45 10/100Mbps, 1*BNC, Podpira RG59 koaksialni kabel: 400m/100Mbps, 1000m/10Mbps, podpira napajanje prek koaksialnega kabla, podpira samoprilagajanje MDI/MDIX, skladno z IEEE802.3, IEEE802.3u standardi, temperaturno območje delovanja -40°C do 60°C</w:t>
            </w:r>
            <w:r w:rsidRPr="00996287">
              <w:rPr>
                <w:rFonts w:ascii="Arial" w:eastAsia="Times New Roman" w:hAnsi="Arial" w:cs="Arial"/>
                <w:sz w:val="16"/>
                <w:szCs w:val="16"/>
                <w:lang w:eastAsia="sl-SI"/>
              </w:rPr>
              <w:br/>
              <w:t>Kot naprimer: DAHUA LR1002-1EC</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6</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206</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Nadometna doza za namestitev EoC pasivnega pretvornika ob kameri, zaščita IP65</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5</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207</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FTP Cat6 2xRJ45 patch kabel, dolžina 2m</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6</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208</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RJ45 FTP Cat6 konektor</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6</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209</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2</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3</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996287">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20"/>
                <w:szCs w:val="20"/>
                <w:lang w:eastAsia="sl-SI"/>
              </w:rPr>
            </w:pPr>
          </w:p>
        </w:tc>
        <w:tc>
          <w:tcPr>
            <w:tcW w:w="274"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r>
      <w:tr w:rsidR="00996287" w:rsidRPr="00996287" w:rsidTr="00996287">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Kabel S/FTP Cat6 4x2x0,26mm2, B2ca s1 d1 a1, Dobava in polaganje kabla v instalacijske nadometne kanale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m</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480</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Instalacijski PVC kanal NIK 4, montažni pribor,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260</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Izvedba prebojev skozi opeko, do FI=25mm, do L=0.5m</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6</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Slikopleskarska dela (popravilo sten po izvedbi prebojev - gipsanje)</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Zaključevanje FTP kablov na FTP patch panelu</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6</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306</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Meritve parametrov kabelskih FTP povezav in izdaja protokolov</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6</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307</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3</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4</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996287">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20"/>
                <w:szCs w:val="20"/>
                <w:lang w:eastAsia="sl-SI"/>
              </w:rPr>
            </w:pPr>
          </w:p>
        </w:tc>
        <w:tc>
          <w:tcPr>
            <w:tcW w:w="274"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r>
      <w:tr w:rsidR="00996287" w:rsidRPr="00996287" w:rsidTr="00996287">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Demontaža obstoječih kamer, ustrezna zaščita pred poškodbami in odstranjevanje obstoječih kabelskih inštalacij pri kameri</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5</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406</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Vrisovanje v delovni načrt PZI in predaja urejene dokumentacije kot podloga za PID</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407</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Izdelava projektne dokumentacije PID v treh pisnih izvodih (mape) za investitorja in enem izvodu na CD-ROM (datoteke PDF) za investitorja</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408</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Zaščita in odstranitev zaščite računalniške, električne in strojne opreme (uporaba zaščitnih folij, ipd.)</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4</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55"/>
        </w:trPr>
        <w:tc>
          <w:tcPr>
            <w:tcW w:w="66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nil"/>
              <w:left w:val="nil"/>
              <w:bottom w:val="single" w:sz="4" w:space="0" w:color="auto"/>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nil"/>
              <w:left w:val="nil"/>
              <w:bottom w:val="single" w:sz="4" w:space="0" w:color="auto"/>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996287">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OMREŽNA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3.</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4.</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70"/>
        </w:trPr>
        <w:tc>
          <w:tcPr>
            <w:tcW w:w="660" w:type="dxa"/>
            <w:tcBorders>
              <w:top w:val="single" w:sz="4" w:space="0" w:color="auto"/>
              <w:left w:val="nil"/>
              <w:bottom w:val="single" w:sz="4" w:space="0" w:color="auto"/>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single" w:sz="4" w:space="0" w:color="auto"/>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single" w:sz="4" w:space="0" w:color="auto"/>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single" w:sz="4" w:space="0" w:color="auto"/>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single" w:sz="4" w:space="0" w:color="auto"/>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single" w:sz="4" w:space="0" w:color="auto"/>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1220" w:type="dxa"/>
            <w:tcBorders>
              <w:top w:val="single" w:sz="4" w:space="0" w:color="auto"/>
              <w:left w:val="nil"/>
              <w:bottom w:val="single" w:sz="4" w:space="0" w:color="auto"/>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996287">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r>
      <w:tr w:rsidR="00996287" w:rsidRPr="00996287" w:rsidTr="00996287">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20"/>
                <w:szCs w:val="20"/>
                <w:lang w:eastAsia="sl-SI"/>
              </w:rPr>
            </w:pPr>
            <w:r w:rsidRPr="00996287">
              <w:rPr>
                <w:rFonts w:ascii="Arial" w:eastAsia="Times New Roman" w:hAnsi="Arial" w:cs="Arial"/>
                <w:b/>
                <w:bCs/>
                <w:sz w:val="20"/>
                <w:szCs w:val="20"/>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40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996287">
        <w:trPr>
          <w:trHeight w:val="270"/>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hideMark/>
          </w:tcPr>
          <w:p w:rsidR="00996287" w:rsidRPr="00996287" w:rsidRDefault="00996287" w:rsidP="00996287">
            <w:pPr>
              <w:spacing w:after="0" w:line="240" w:lineRule="auto"/>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r>
    </w:tbl>
    <w:p w:rsidR="00996287" w:rsidRDefault="00996287"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103E19" w:rsidRPr="008D76E0" w:rsidRDefault="00103E19" w:rsidP="008D76E0">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3E1FA6" w:rsidRPr="003E1FA6" w:rsidRDefault="003E1FA6" w:rsidP="003E1FA6">
      <w:pPr>
        <w:jc w:val="both"/>
        <w:rPr>
          <w:rFonts w:ascii="Arial" w:hAnsi="Arial" w:cs="Arial"/>
          <w:b/>
          <w:sz w:val="20"/>
          <w:szCs w:val="20"/>
        </w:rPr>
      </w:pPr>
      <w:r w:rsidRPr="003E1FA6">
        <w:rPr>
          <w:rFonts w:ascii="Arial" w:hAnsi="Arial" w:cs="Arial"/>
          <w:b/>
          <w:sz w:val="20"/>
          <w:szCs w:val="20"/>
        </w:rPr>
        <w:t>Lokacija 7: Zavod za prestajanje kazni zapora Koper</w:t>
      </w:r>
    </w:p>
    <w:p w:rsidR="00996287" w:rsidRPr="00996287" w:rsidRDefault="00996287" w:rsidP="00996287">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996287">
        <w:rPr>
          <w:rFonts w:ascii="Arial" w:eastAsia="Times New Roman" w:hAnsi="Arial" w:cs="Arial"/>
          <w:b/>
          <w:bCs/>
          <w:kern w:val="32"/>
          <w:sz w:val="20"/>
          <w:szCs w:val="20"/>
        </w:rPr>
        <w:t>Video nadzorni sistem</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Koncept vgradnje video nadzora sledi dosedanjemu načinu vgradnje video nadzornih kamer in nadzoru območij znotraj in zunaj objekta. Nadzorujejo se pred-definirana področja. Periferijo in hkrati osnovo predstavljajo statične CMOS IP kamere. Na statične kamere so nameščeni ročni objektivi s spremenljivo goriščno razdaljo. Izbrani objektivi v osnovi zadostijo zahtevanim kriterijem naročnika. Kamere imajo funkcijo Dan/Noč (Day/Night) in integriran IR LED reflektor, kar omogoča kvalitetnejše nočno snemanje.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Obstoječi video sistem je že zgrajen z IP tehnologijo, tako da se ga z novimi kamerami nadgrajuje. Omrežje za prenos podatkov je že izgrajeno, zamenja se le stikalo SW-1N.1 v 1. nadstropju zaradi pomanjkanja vhodov na stikalu. Stikalo SW-1N.2 pa se odstrani. Obstoječe stikalo SW-1N.1 se prestavi v 2. nadstropje. Nanj se priklopijo nove kamere in novi CLIENTI 7, 8 in 9 v 1. in 2. nadstropju.</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b/>
          <w:sz w:val="20"/>
          <w:szCs w:val="20"/>
        </w:rPr>
        <w:t>Vse predvidene notranje DOME kamere so pripravljene za napajanje preko PoE (kompatibilne z IEEE 802.3af).</w:t>
      </w:r>
      <w:r w:rsidRPr="00996287">
        <w:rPr>
          <w:rFonts w:ascii="Arial" w:eastAsia="Times New Roman" w:hAnsi="Arial" w:cs="Arial"/>
          <w:sz w:val="20"/>
          <w:szCs w:val="20"/>
        </w:rPr>
        <w:t xml:space="preserve"> S tem je omogočen priklop vseh kamer neposredno na omrežna stikalo v objektu.</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Na strehi sta predvidena dva radarska detektorja gibanja, katera se priklopita na stikalo v 3. nadstropju.</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Razmestitev video kamer, radarjev in klientov je razvidna iz tlorisnih risb.</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Koncept priklopa kamer je enak konceptu priklopa računalnikov na računalniško omrežje. Kamere so priklopljene na mrežno stikalo in imajo vsaka svoj IP statični naslov. Zaradi možnosti polaganja kablov v bližini energetskih kablov je predviden priklop preko S-FTP bakrenih kablov.</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Delovnim postajam CLIENT 4 in 5 se zamenja video monitor z novim 32inč monitorjem.</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Snemanje video signalov se vrši v glavnem vozlišču ob sprejemnici. V ta namen so v sistemsko omaro vgrajeni digitalni snemalni strežniki z diski. Pregledovanje se vrši v prostoru sprejemnice.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Princip shranjevanja slikovnih podatkov temelji na ustrezno programsko organiziranemu t.i. neskončnem prstanu, pri katerem se shranjujejo le najnovejše oz. trenutne slike, najstarejše pa se avtomatsko prepisujejo (FIFO - First In - First Out). Shranjevanje lahko poteka v različnih programsko nastavljivih režimih, ki so lahko popolnoma avtomatski, ročni za poljubno slike poljubne kamere v poljubnem času ali nadzorovano z alarmnim dogodkom oz. alarmnim signalom preko alarmnih kontaktov. Shranjevanje slikovnih podatkov se vrši na RAID5 diskovna polja. Velikost oz. kapaciteto diskovnega polja se določa glede na število kamer, intervalom zapisa oz. alarmnem stanju, številom arhivskih dni in potrebno rezervo, ocenjeno glede na aplikacijo. Uporabnik lahko za poljubne kamere izbira tudi drugačne režime snemanja.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Kapaciteta shranjevalnega medija se izbere z upoštevanjem števila video kamer, intervalom zapisa v normalnem oz. alarmnem stanju, številom arhivskih dni in potrebno rezervo, ocenjeno glede na aplikacijo.</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Zasnova sistema zagotavlja:</w:t>
      </w:r>
    </w:p>
    <w:p w:rsidR="00996287" w:rsidRPr="00996287" w:rsidRDefault="00996287"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centralni nadzor in upravljanje s sistemom preko osebnega računalnika,</w:t>
      </w:r>
    </w:p>
    <w:p w:rsidR="00996287" w:rsidRPr="00996287" w:rsidRDefault="00996287"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centralno spremljanje dogajanja na nadzorovanih področjih v režimu žive slike,</w:t>
      </w:r>
    </w:p>
    <w:p w:rsidR="00996287" w:rsidRPr="00996287" w:rsidRDefault="00996287"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zapis slikovnih podatkov vseh video kamer v digitalni tehniki oz. kvaliteti in</w:t>
      </w:r>
    </w:p>
    <w:p w:rsidR="00996287" w:rsidRPr="00996287" w:rsidRDefault="00996287" w:rsidP="00383E34">
      <w:pPr>
        <w:numPr>
          <w:ilvl w:val="0"/>
          <w:numId w:val="37"/>
        </w:numPr>
        <w:tabs>
          <w:tab w:val="left" w:pos="284"/>
        </w:tabs>
        <w:overflowPunct w:val="0"/>
        <w:autoSpaceDE w:val="0"/>
        <w:autoSpaceDN w:val="0"/>
        <w:adjustRightInd w:val="0"/>
        <w:spacing w:after="0" w:line="240" w:lineRule="auto"/>
        <w:ind w:left="284" w:hanging="284"/>
        <w:textAlignment w:val="baseline"/>
        <w:rPr>
          <w:rFonts w:ascii="Arial" w:eastAsia="Times New Roman" w:hAnsi="Arial" w:cs="Arial"/>
          <w:sz w:val="20"/>
          <w:szCs w:val="20"/>
        </w:rPr>
      </w:pPr>
      <w:r w:rsidRPr="00996287">
        <w:rPr>
          <w:rFonts w:ascii="Arial" w:eastAsia="Times New Roman" w:hAnsi="Arial" w:cs="Arial"/>
          <w:sz w:val="20"/>
          <w:szCs w:val="20"/>
        </w:rPr>
        <w:t>takojšen dostop do poljubnega zapisanega slikovnega podatka, z možnostjo iskanja kritičnih scen po kriteriju oznake video kamere, datuma in časa zapisa.</w:t>
      </w:r>
    </w:p>
    <w:p w:rsidR="00996287" w:rsidRPr="00996287" w:rsidRDefault="00996287" w:rsidP="00996287">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996287">
        <w:rPr>
          <w:rFonts w:ascii="Arial" w:eastAsia="Times New Roman" w:hAnsi="Arial" w:cs="Arial"/>
          <w:b/>
          <w:bCs/>
          <w:kern w:val="32"/>
          <w:sz w:val="20"/>
          <w:szCs w:val="20"/>
        </w:rPr>
        <w:t>Montaža video nadzornega sistema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996287">
        <w:rPr>
          <w:rFonts w:ascii="Arial" w:eastAsia="Times New Roman" w:hAnsi="Arial" w:cs="Arial"/>
          <w:b/>
          <w:sz w:val="20"/>
          <w:szCs w:val="20"/>
        </w:rPr>
        <w:t>Uvod</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Cs/>
          <w:sz w:val="20"/>
          <w:szCs w:val="20"/>
          <w:shd w:val="clear" w:color="auto" w:fill="FFFFFF"/>
        </w:rPr>
      </w:pPr>
      <w:r w:rsidRPr="00996287">
        <w:rPr>
          <w:rFonts w:ascii="Arial" w:eastAsia="Times New Roman" w:hAnsi="Arial" w:cs="Arial"/>
          <w:sz w:val="20"/>
          <w:szCs w:val="20"/>
        </w:rPr>
        <w:t xml:space="preserve">Vsa dela se morajo izvajati skladno Pravilnikom o zahtevah za nizkonapetostne električne instalacije v stavbah, (Ur. list RS št. 41/09). Pred pričetkom del mora izvajalec izvesti vse potrebne zaščitne ukrepe v skladu z </w:t>
      </w:r>
      <w:r w:rsidRPr="00996287">
        <w:rPr>
          <w:rFonts w:ascii="Arial" w:eastAsia="Times New Roman" w:hAnsi="Arial" w:cs="Arial"/>
          <w:bCs/>
          <w:sz w:val="20"/>
          <w:szCs w:val="20"/>
          <w:shd w:val="clear" w:color="auto" w:fill="FFFFFF"/>
        </w:rPr>
        <w:t>Zakonom o varnosti in zdravju pri delu (Uradni list RS, št. 43/11).</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996287">
        <w:rPr>
          <w:rFonts w:ascii="Arial" w:eastAsia="Times New Roman" w:hAnsi="Arial" w:cs="Arial"/>
          <w:b/>
          <w:sz w:val="20"/>
          <w:szCs w:val="20"/>
        </w:rPr>
        <w:t>Video kamere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 xml:space="preserve">Vsi materiali za pritrditev zunanjih kamer morajo biti iz nerjavečih materialov. Uvodnice morajo biti vodotesno zatesnjene, izvrtine na drogovih pa protikorozijsko zaščitene. Vsi S-FTP kabli se morajo s FTP RJ45 konektorjem zaključiti v ohišju kamere ali v zato namenjeni dozi. </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Vse mikrolokacije je potrebno pred montažo še enkrat potrditi z naročnikom!</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Kamere, ki se namestijo na zunanji fasadi objekta je potrebno namestiti na trdno podlago, ki preprečuje gibanje kamere.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996287">
        <w:rPr>
          <w:rFonts w:ascii="Arial" w:eastAsia="Times New Roman" w:hAnsi="Arial" w:cs="Arial"/>
          <w:b/>
          <w:bCs/>
          <w:sz w:val="20"/>
          <w:szCs w:val="20"/>
          <w:shd w:val="clear" w:color="auto" w:fill="FFFFFF"/>
        </w:rPr>
        <w:t>Kabliranje s FTP</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Celotna horizontalna podatkovna kabelska infrastruktura v bazira na univerzalnem ožičenju v S-FTP CAT6 izvedbi, ki se na eni strani zaključuje na FTP RJ45 konektorju pri kameri, ter vozlišču zaključuje na FTP CAT6 delilniku, ki bo vgrajen v 19'' omaro. Delilnik ima spredaj RJ-45 vtičnico, zadaj pa 110 sistem zaključitve. Ozemljitev se izvede v skladu s standardom SIST EN 50310.</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Pri polaganju in zaključitvi FTP kablov je za uspešno in kakovostno izvedbo ožičenja potrebno upoštevati naslednje:</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parice ne smejo biti odvite do kontakta na konektorju,</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radij krivljenja FTP kabla ne sme biti manjši kot 4-kratni presek kabla,</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največja natezna sila pri vleki kabla ne sme presegati 50kg,</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plašč kabla se odstrani samo toliko, koliko je nujno potrebno,</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vse komponente ožičenja morajo biti od istega proizvajalca,</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FTP kabel mora potekati neprekinjeno od delilnika do kamere,</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pri instalaciji se ne sme spremeniti geometrija kabla.</w:t>
      </w:r>
    </w:p>
    <w:p w:rsidR="00996287" w:rsidRPr="00996287"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996287">
        <w:rPr>
          <w:rFonts w:ascii="Arial" w:eastAsia="Times New Roman" w:hAnsi="Arial" w:cs="Arial"/>
          <w:sz w:val="20"/>
          <w:szCs w:val="20"/>
        </w:rPr>
        <w:t>to velja za kable inštalacije in kable Patch</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Potek tras univerzalnega ožičenja se izvaja po predviden kabelskih poteh, v kolikor pa le teh ni, se kabelske poti izbere na najustreznejši način, ki zagotavlja nemoteno delovanje sistema. Pri tem je potrebno upoštevati ustrezno ločitev komunikacijskih kablov od jakotočnih kablov, ločitev od flouroscentne razsvetljave in od ostalih izvorov EM motenj.</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 xml:space="preserve">Kabli morajo biti pravilno nameščeni, da izpolnjujejo zahtevane specifikacije. Kabel ne sme biti premočno ukrivljen ali prepognjen; polmer upogiba mora biti vsaj štirikratnik zunanjega premera kabla. </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Po izvedbi komunikacijskega razvoda se opravijo vse meritve kabelske infrastrukture. Meritve se izvaja v skladu s standardom ISO/IEC 11801 za CAT6a. Meritve FTP razvoda vključujejo naslednje parametre, izmerjene na obeh koncih kabla:</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dolžina kabla (LENGTH)</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shema kontaktov (WIRE MAP)</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slabljenje (ATTENUATION)</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bližnji presluh (NEXT)</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razmerje ACR (ATTENUATION TO CROSS-TALK)</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Power Sum-NEXT</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 xml:space="preserve">Power Sum-ACR </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PP ELFEXT</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PS ELFEXT</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Return Loss</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Grafični prikaz merilnih rezultatov</w:t>
      </w:r>
    </w:p>
    <w:p w:rsidR="00996287" w:rsidRPr="00996287"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Opisni rezultati uspešnosti opravljenih meritev za naslednje protokole: 10BASE-T, 100BASE-TX, 1000BASE-T, 100VG-ANYLAN, ATM 25, ATM 155, ISDN, TR4, TR16.</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Vse meritve morajo biti opravljene s certificiranim merilnim inštrumentom in certifikati priloženi k merilnim rezultatom v zaključni dokumentaciji.</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Celotno infrastrukturo lahko izvajajo le pooblaščeni partnerji dobaviteljev opreme z ustreznimi certifikati.</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996287">
        <w:rPr>
          <w:rFonts w:ascii="Arial" w:eastAsia="Times New Roman" w:hAnsi="Arial" w:cs="Arial"/>
          <w:b/>
          <w:sz w:val="20"/>
          <w:szCs w:val="20"/>
        </w:rPr>
        <w:t>Preboji skozi stene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Priporoča se, da sistem požarnega tesnjenja izvede ustrezno strokovno usposobljen izvajalec z licenco. Po izvedbi tesnjenja se priporoča pridobitev certifikata o ustreznosti izvedenega sistema tesnjenja.</w:t>
      </w:r>
    </w:p>
    <w:p w:rsidR="00996287" w:rsidRPr="00996287" w:rsidRDefault="00996287" w:rsidP="00996287">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996287">
        <w:rPr>
          <w:rFonts w:ascii="Arial" w:eastAsia="Times New Roman" w:hAnsi="Arial" w:cs="Arial"/>
          <w:b/>
          <w:bCs/>
          <w:kern w:val="32"/>
          <w:sz w:val="20"/>
          <w:szCs w:val="20"/>
        </w:rPr>
        <w:t>Napajanje sistema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Vse kamere se napajajo preko RJ45 PoE ali RJ45 PoE+ priključkov na omrežnih stikalih.</w:t>
      </w:r>
    </w:p>
    <w:p w:rsidR="00996287" w:rsidRPr="00996287" w:rsidRDefault="00996287" w:rsidP="00996287">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996287">
        <w:rPr>
          <w:rFonts w:ascii="Arial" w:eastAsia="Times New Roman" w:hAnsi="Arial" w:cs="Arial"/>
          <w:b/>
          <w:bCs/>
          <w:kern w:val="32"/>
          <w:sz w:val="20"/>
          <w:szCs w:val="20"/>
        </w:rPr>
        <w:t>Uporaba in vzdrževanje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Sistem mora zaradi svoje narave in narave objekta v vsakem trenutku pravilno delovati, zato mora biti oseba, ki je pooblaščena za upravljanje, seznanjena z delovanjem in strokovno usposobljena. Priporoča se, da si pridobljeno znanje obnavlja z občasnim prebiranjem pisnih navodil. V primeru nepravilnosti pri delovanju sistema, je dolžnost pooblaščene osebe takoj obvestiti servisno službo, da se napaka v najkrajšem možnem roku odpravi.</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Izvedene električne instalacije je potrebno redno vzdrževati, kontrolirati in vršiti periodične preglede, kot jih predpisujejo veljavni predpisi in standardi, da bo zagotovljena funkcionalnost, predvsem pa potrebna varnost za delo z vgrajenimi napravami.</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Vsak poseg v električne naprave je dovoljen samo za to strokovno usposobljenim in pooblaščenim osebam.</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Redno vzdrževanje sistema se praviloma izvaja vsake 3 mesece s strani pooblaščene servisne službe, ki ima na razpolago originalne rezervne dele. Pri rednem vzdrževalnem pregledu je potrebno :</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pregledati vse vpise v servisno knjigo in poskrbeti za odpravo morebitnih ne odpravljenih napak,</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poizvedeti oz. preveriti ali so bile izvedene kakšne spremembe na sistemu, ki bi lahko vplivale na delovanje,</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opraviti funkcijski preizkus sistema,</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opraviti pregled nastavitev programske opreme,</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opraviti kontrolo pravilnosti delovanja ter odpravljanje morebitnih datotečnih napak,</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po potrebi opraviti posodobitev programske opreme,</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opraviti posodobitev protivirusne programske opreme,</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odstraniti okvare na napravah zaradi normalne obrabe,</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opraviti čiščenje naprav ali delov naprav (okenca ohišij zunanjih kamer, …),</w:t>
      </w:r>
    </w:p>
    <w:p w:rsidR="00996287" w:rsidRPr="00996287"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po potrebi opraviti usposabljanje osebja in strokovno svetovanje.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Stanje digitalne snemalne naprave in komponent v sklopu naprave, se obvezno pregleduje periodično oz. tako, da se v obdobju enega leta pregleda in preizkusi pravilnost delovanja vsake posamezne snemalne naprave najmanj 4-krat.</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Vizualno in s programsko diagnostično opremo se v sklopu digitalne naprave pregleda oz. preizkusi najmanj:</w:t>
      </w:r>
    </w:p>
    <w:p w:rsidR="00996287" w:rsidRPr="00996287"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996287">
        <w:rPr>
          <w:rFonts w:ascii="Arial" w:eastAsia="Times New Roman" w:hAnsi="Arial" w:cs="Arial"/>
          <w:sz w:val="20"/>
          <w:szCs w:val="20"/>
        </w:rPr>
        <w:t>stanje, pravilnost delovanja sistemskega trdega diska,</w:t>
      </w:r>
    </w:p>
    <w:p w:rsidR="00996287" w:rsidRPr="00996287"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996287">
        <w:rPr>
          <w:rFonts w:ascii="Arial" w:eastAsia="Times New Roman" w:hAnsi="Arial" w:cs="Arial"/>
          <w:sz w:val="20"/>
          <w:szCs w:val="20"/>
        </w:rPr>
        <w:t>zasedenost kapacitete sistemskega trdega diska,</w:t>
      </w:r>
    </w:p>
    <w:p w:rsidR="00996287" w:rsidRPr="00996287"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996287">
        <w:rPr>
          <w:rFonts w:ascii="Arial" w:eastAsia="Times New Roman" w:hAnsi="Arial" w:cs="Arial"/>
          <w:sz w:val="20"/>
          <w:szCs w:val="20"/>
        </w:rPr>
        <w:t>stanje in pravilnost delovanja glavnega procesorja (CPU),</w:t>
      </w:r>
    </w:p>
    <w:p w:rsidR="00996287" w:rsidRPr="00996287"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996287">
        <w:rPr>
          <w:rFonts w:ascii="Arial" w:eastAsia="Times New Roman" w:hAnsi="Arial" w:cs="Arial"/>
          <w:sz w:val="20"/>
          <w:szCs w:val="20"/>
        </w:rPr>
        <w:t>stanje in pravilnost delovanja delovnega spomina (RAM),</w:t>
      </w:r>
    </w:p>
    <w:p w:rsidR="00996287" w:rsidRPr="00996287"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996287">
        <w:rPr>
          <w:rFonts w:ascii="Arial" w:eastAsia="Times New Roman" w:hAnsi="Arial" w:cs="Arial"/>
          <w:sz w:val="20"/>
          <w:szCs w:val="20"/>
        </w:rPr>
        <w:t>stanje in pravilnost delovanja napajalnika,</w:t>
      </w:r>
    </w:p>
    <w:p w:rsidR="00996287" w:rsidRPr="00996287"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996287">
        <w:rPr>
          <w:rFonts w:ascii="Arial" w:eastAsia="Times New Roman" w:hAnsi="Arial" w:cs="Arial"/>
          <w:sz w:val="20"/>
          <w:szCs w:val="20"/>
        </w:rPr>
        <w:t>stanje in delovanje hladilnih ventilatorjev,</w:t>
      </w:r>
    </w:p>
    <w:p w:rsidR="00996287" w:rsidRPr="00996287"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996287">
        <w:rPr>
          <w:rFonts w:ascii="Arial" w:eastAsia="Times New Roman" w:hAnsi="Arial" w:cs="Arial"/>
          <w:sz w:val="20"/>
          <w:szCs w:val="20"/>
        </w:rPr>
        <w:t>zaprašenost notranjosti digitalne video-snemalne naprave in delovnih postaj,</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dodatno pa se preizkusi še:</w:t>
      </w:r>
    </w:p>
    <w:p w:rsidR="00996287" w:rsidRPr="00996287" w:rsidRDefault="00996287"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kvaliteto in hitrost dostopa do zapisanih slikovnih informacij in informacij v režimu žive slike,</w:t>
      </w:r>
    </w:p>
    <w:p w:rsidR="00996287" w:rsidRPr="00996287" w:rsidRDefault="00996287"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996287">
        <w:rPr>
          <w:rFonts w:ascii="Arial" w:eastAsia="Times New Roman" w:hAnsi="Arial" w:cs="Arial"/>
          <w:sz w:val="20"/>
          <w:szCs w:val="20"/>
        </w:rPr>
        <w:t>kvaliteto in hitrost dostopa do poljubno zapisane slikovne informacije in izdelava posnetka (izvoz datoteke).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Roke za periodične preglede določi proizvajalec opreme. V kolikor proizvajalec rokov ni določil, se ravnamo po prikazani tabeli.</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Roki za periodične preglede so podani samo orientacijsko. Če se bo med dvema pregledoma ugotovilo ponavljajoče napake, je potrebno roke pregledov ustrezno skrajšati.</w:t>
      </w:r>
    </w:p>
    <w:tbl>
      <w:tblPr>
        <w:tblW w:w="929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7"/>
        <w:gridCol w:w="2280"/>
        <w:gridCol w:w="2280"/>
        <w:gridCol w:w="1824"/>
      </w:tblGrid>
      <w:tr w:rsidR="00996287" w:rsidRPr="00996287" w:rsidTr="00996287">
        <w:tc>
          <w:tcPr>
            <w:tcW w:w="2907"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996287">
              <w:rPr>
                <w:rFonts w:ascii="Arial" w:eastAsia="Times New Roman" w:hAnsi="Arial" w:cs="Arial"/>
                <w:b/>
                <w:bCs/>
                <w:sz w:val="20"/>
                <w:szCs w:val="20"/>
              </w:rPr>
              <w:t>VRSTA ELEKTRIČNE OPREME</w:t>
            </w:r>
          </w:p>
        </w:tc>
        <w:tc>
          <w:tcPr>
            <w:tcW w:w="2280"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996287">
              <w:rPr>
                <w:rFonts w:ascii="Arial" w:eastAsia="Times New Roman" w:hAnsi="Arial" w:cs="Arial"/>
                <w:b/>
                <w:bCs/>
                <w:sz w:val="20"/>
                <w:szCs w:val="20"/>
              </w:rPr>
              <w:t>ROKI PREGLEDA</w:t>
            </w:r>
          </w:p>
        </w:tc>
        <w:tc>
          <w:tcPr>
            <w:tcW w:w="2280"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996287">
              <w:rPr>
                <w:rFonts w:ascii="Arial" w:eastAsia="Times New Roman" w:hAnsi="Arial" w:cs="Arial"/>
                <w:b/>
                <w:bCs/>
                <w:sz w:val="20"/>
                <w:szCs w:val="20"/>
              </w:rPr>
              <w:t>VRSTA PREGLEDA</w:t>
            </w:r>
          </w:p>
        </w:tc>
        <w:tc>
          <w:tcPr>
            <w:tcW w:w="1824"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sz w:val="20"/>
                <w:szCs w:val="20"/>
              </w:rPr>
            </w:pPr>
            <w:r w:rsidRPr="00996287">
              <w:rPr>
                <w:rFonts w:ascii="Arial" w:eastAsia="Times New Roman" w:hAnsi="Arial" w:cs="Arial"/>
                <w:b/>
                <w:sz w:val="20"/>
                <w:szCs w:val="20"/>
              </w:rPr>
              <w:t>OSNOVA</w:t>
            </w:r>
          </w:p>
        </w:tc>
      </w:tr>
      <w:tr w:rsidR="00996287" w:rsidRPr="00996287" w:rsidTr="00996287">
        <w:trPr>
          <w:trHeight w:val="1761"/>
        </w:trPr>
        <w:tc>
          <w:tcPr>
            <w:tcW w:w="2907"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996287">
              <w:rPr>
                <w:rFonts w:ascii="Arial" w:eastAsia="Times New Roman" w:hAnsi="Arial" w:cs="Arial"/>
                <w:bCs/>
                <w:sz w:val="20"/>
                <w:szCs w:val="20"/>
              </w:rPr>
              <w:t>Video nadzor:</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996287">
              <w:rPr>
                <w:rFonts w:ascii="Arial" w:eastAsia="Times New Roman" w:hAnsi="Arial" w:cs="Arial"/>
                <w:bCs/>
                <w:sz w:val="20"/>
                <w:szCs w:val="20"/>
              </w:rPr>
              <w:t>-video kamera</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996287">
              <w:rPr>
                <w:rFonts w:ascii="Arial" w:eastAsia="Times New Roman" w:hAnsi="Arial" w:cs="Arial"/>
                <w:bCs/>
                <w:sz w:val="20"/>
                <w:szCs w:val="20"/>
              </w:rPr>
              <w:t>-snemalna naprava</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996287">
              <w:rPr>
                <w:rFonts w:ascii="Arial" w:eastAsia="Times New Roman" w:hAnsi="Arial" w:cs="Arial"/>
                <w:bCs/>
                <w:sz w:val="20"/>
                <w:szCs w:val="20"/>
              </w:rPr>
              <w:t>-nadzorna postaja</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996287">
              <w:rPr>
                <w:rFonts w:ascii="Arial" w:eastAsia="Times New Roman" w:hAnsi="Arial" w:cs="Arial"/>
                <w:bCs/>
                <w:sz w:val="20"/>
                <w:szCs w:val="20"/>
              </w:rPr>
              <w:t>-programska oprema</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p>
        </w:tc>
        <w:tc>
          <w:tcPr>
            <w:tcW w:w="2280"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Pred zagonom,</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vsake 3 mesece,</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po spremembah,</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po popravilu ali premestitvi na drugo mesto</w:t>
            </w:r>
          </w:p>
        </w:tc>
        <w:tc>
          <w:tcPr>
            <w:tcW w:w="2280"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V smislu navodil proizvajalca</w:t>
            </w:r>
          </w:p>
        </w:tc>
        <w:tc>
          <w:tcPr>
            <w:tcW w:w="1824" w:type="dxa"/>
            <w:tcBorders>
              <w:top w:val="single" w:sz="4" w:space="0" w:color="auto"/>
              <w:left w:val="single" w:sz="4" w:space="0" w:color="auto"/>
              <w:bottom w:val="single" w:sz="4" w:space="0" w:color="auto"/>
              <w:right w:val="single" w:sz="4" w:space="0" w:color="auto"/>
            </w:tcBorders>
          </w:tcPr>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Tehnična dokumentacija proizvajalca opreme</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Servisna knjiga</w:t>
            </w:r>
          </w:p>
          <w:p w:rsidR="00996287" w:rsidRPr="00996287"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996287">
              <w:rPr>
                <w:rFonts w:ascii="Arial" w:eastAsia="Times New Roman" w:hAnsi="Arial" w:cs="Arial"/>
                <w:sz w:val="20"/>
                <w:szCs w:val="20"/>
              </w:rPr>
              <w:t>PID</w:t>
            </w:r>
          </w:p>
        </w:tc>
      </w:tr>
    </w:tbl>
    <w:p w:rsidR="00996287" w:rsidRPr="00996287"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996287" w:rsidRPr="00996287"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996287">
        <w:rPr>
          <w:rFonts w:ascii="Arial" w:eastAsia="Times New Roman" w:hAnsi="Arial" w:cs="Arial"/>
          <w:b/>
          <w:sz w:val="20"/>
          <w:szCs w:val="20"/>
        </w:rPr>
        <w:t>Električne inštalacije</w:t>
      </w:r>
    </w:p>
    <w:p w:rsidR="00996287" w:rsidRPr="00996287"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 xml:space="preserve">V skladu s </w:t>
      </w:r>
      <w:r w:rsidRPr="00996287">
        <w:rPr>
          <w:rFonts w:ascii="Arial" w:eastAsia="Times New Roman" w:hAnsi="Arial" w:cs="Arial"/>
          <w:sz w:val="20"/>
          <w:szCs w:val="20"/>
          <w:shd w:val="clear" w:color="auto" w:fill="FFFFFF"/>
        </w:rPr>
        <w:t>Pravilnikom o zahtevah za nizkonapetostne električne inštalacije v stavbah mora lastnik stavbe zagotavljati pravočasno in pravilno izvedbo vseh dejanj, potrebnih za varno uporabo in s tem povezano vzdrževanje vgrajenih električnih inštalacij, kakor to določa pravilnik. Lastnik stavbe mora v program vzdrževanja stavbe v skladu s predpisi, ki urejajo vzdrževanje stavb, vnesti tudi pravila za uporabo in vzdrževanje električnih inštalacij, na podlagi katerih je omogočeno le-te vzdrževati v skladu z zahtevami pravilnika.</w:t>
      </w:r>
    </w:p>
    <w:p w:rsidR="00996287" w:rsidRPr="00996287"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shd w:val="clear" w:color="auto" w:fill="FFFFFF"/>
        </w:rPr>
        <w:t>Pri pregledih, se preveri varnost električnih inštalacij in sestavi zapisnik v obsegu in na način, kot je to določeno v tehnični smernici. Če izvajalec pregleda ugotovi nepravilnosti na električnih inštalacijah oziroma negativen vpliv na električne inštalacije priključenih naprav, opreme in strojev, ki predstavljajo ali bi lahko predstavljali nevarnost, v zapisnik vnese predlog potrebnih ukrepov za sanacijo stanja.</w:t>
      </w:r>
    </w:p>
    <w:p w:rsidR="00996287" w:rsidRPr="00996287"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Pri preverjanju ustreznosti električnih inštalacij je potrebno izvesti vse preglede, preizkuse in meritve, kot so navedeni v Tehnični smernici nizkonapetostne električne inštalacije TSG-N-002:2013, ter o tem sestaviti zapisnik.</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Redno vzdrževanje elektro razdelilnih omar:</w:t>
      </w:r>
    </w:p>
    <w:p w:rsidR="00996287" w:rsidRPr="00996287"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letno temeljito očistiti omarice kamer s sesalcem. Kakršnokoli izpihovanje s stisnjenim zrakom je prepovedano. V omaricah se ne sme nahajati nepotrebni material,</w:t>
      </w:r>
    </w:p>
    <w:p w:rsidR="00996287" w:rsidRPr="00996287"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preveriti stanje tesnil na omaricah,</w:t>
      </w:r>
    </w:p>
    <w:p w:rsidR="00996287" w:rsidRPr="00996287"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preveriti in kontrolirati spoje dovodnih kablov na instalacijskih odklopnikih in sponkah,</w:t>
      </w:r>
    </w:p>
    <w:p w:rsidR="00996287" w:rsidRPr="00996287"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996287">
        <w:rPr>
          <w:rFonts w:ascii="Arial" w:eastAsia="Times New Roman" w:hAnsi="Arial" w:cs="Arial"/>
          <w:sz w:val="20"/>
          <w:szCs w:val="20"/>
        </w:rPr>
        <w:t>preveriti zategnjenost vseh vijakov,</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Pri zamenjavi opreme v omaricah je potrebno izbrati in vgraditi le originalne nadomestne dele, vgrajene po projektu. Izjeme so možne le v izjemnih primerih, ko določenega materiala ni možno dobiti. Vzdrževalna služba je dolžna skrbeti za optimalno zalogo ustreznih rezervnih delov. Bistveno je preventivno vzdrževanje el. inštalacij, ki zmanjšujejo možnost okvare.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Stanje in ustreznost požarnega tesnjenja je treba preverjati z rednimi periodičnimi pregledi tudi po izvedbi del (npr. skupaj s pregledom javljalnikov požara).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996287">
        <w:rPr>
          <w:rFonts w:ascii="Arial" w:eastAsia="Times New Roman" w:hAnsi="Arial" w:cs="Arial"/>
          <w:b/>
          <w:sz w:val="20"/>
          <w:szCs w:val="20"/>
        </w:rPr>
        <w:t>Splošno</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Po preteku garancijskega roka se priporoča sklenitev pogodbe o rednem izven-garancijskem vzdrževanju sistema, ki ga izvaja pooblaščena servisna služba.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Posebno pozornost je treba posvetiti stanju mehanskih pritrditev vseh ohišij naprav in elementov, ter ustrezni ozemljitvi kovinskih ohišij naprav, ki bi pri delovanju lahko prišli pod napetost.</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Priporoča se, da investitor s pogodbenim izvajalcem sklene pogodbo o 24-urni razpoložljivosti za vzdrževanje vseh tistih telekomunikacijskih povezav in napeljav, kjer bi napaka lahko vplivala na oddajanje alarmnih signalov.</w:t>
      </w:r>
    </w:p>
    <w:p w:rsidR="00996287" w:rsidRPr="00996287" w:rsidRDefault="00996287" w:rsidP="00996287">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996287">
        <w:rPr>
          <w:rFonts w:ascii="Arial" w:eastAsia="Times New Roman" w:hAnsi="Arial" w:cs="Arial"/>
          <w:b/>
          <w:bCs/>
          <w:kern w:val="32"/>
          <w:sz w:val="20"/>
          <w:szCs w:val="20"/>
        </w:rPr>
        <w:t>Dokumentacija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Vsi pomembnejši dogodki in posegi na sistemu se vpisujejo v servisno knjigo, ki se hrani na primernem mestu. Priporoča se, da se na istem mestu hrani tudi izvod ali kopija dokumentacije PID, ki služi kot pripomoček pri vzdrževanju in servisiranju sistema.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Dokumentacijo naj uporabljajo samo pooblaščene osebe investitorja in pooblaščene osebe zunanjih pogodbenih izvajalcev del oz. vzdrževalcev in serviserjev; investitor naj izdela spisek svojih pooblaščenih oseb in pooblaščenih oseb zunanjih pogodbenih izvajalcev.</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Vsa dokumentacija/podatki o sistemu se lahko opremijo s oznako stopnje zaupnosti v skladu z varnostno politiko investitorja, npr. najmanj s stopnjo »Interno«.</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Vsi dostopi do dokumentacije morajo biti evidentirani in naj se praviloma omogočijo samo za vpogled.</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Kopiranje podatkov o sistemu, na pisni ali elektronski način, praviloma ni dovoljeno; za kopiranje naj se predpišejo ustrezni postopki v skladu z varnostno politiko investitorja.</w:t>
      </w:r>
    </w:p>
    <w:p w:rsidR="00996287" w:rsidRPr="00996287"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996287">
        <w:rPr>
          <w:rFonts w:ascii="Arial" w:eastAsia="Times New Roman" w:hAnsi="Arial" w:cs="Arial"/>
          <w:sz w:val="20"/>
          <w:szCs w:val="20"/>
        </w:rPr>
        <w:t>Pošiljanje dokumentacije/podatkov o sistemu v pisni obliki ali preko elektronskih komunikacijskih prenosnih poti, praviloma ni dovoljeno; za pošiljanje naj se predpišejo ustrezni postopki v skladu z varnostno politiko investitorja.</w:t>
      </w:r>
    </w:p>
    <w:tbl>
      <w:tblPr>
        <w:tblW w:w="9890" w:type="dxa"/>
        <w:tblInd w:w="55" w:type="dxa"/>
        <w:tblCellMar>
          <w:left w:w="70" w:type="dxa"/>
          <w:right w:w="70" w:type="dxa"/>
        </w:tblCellMar>
        <w:tblLook w:val="04A0" w:firstRow="1" w:lastRow="0" w:firstColumn="1" w:lastColumn="0" w:noHBand="0" w:noVBand="1"/>
      </w:tblPr>
      <w:tblGrid>
        <w:gridCol w:w="660"/>
        <w:gridCol w:w="274"/>
        <w:gridCol w:w="5620"/>
        <w:gridCol w:w="680"/>
        <w:gridCol w:w="496"/>
        <w:gridCol w:w="940"/>
        <w:gridCol w:w="1220"/>
      </w:tblGrid>
      <w:tr w:rsidR="00996287" w:rsidRPr="00996287" w:rsidTr="005D0B1C">
        <w:trPr>
          <w:trHeight w:val="525"/>
        </w:trPr>
        <w:tc>
          <w:tcPr>
            <w:tcW w:w="660" w:type="dxa"/>
            <w:tcBorders>
              <w:top w:val="nil"/>
              <w:left w:val="nil"/>
              <w:bottom w:val="single" w:sz="4" w:space="0" w:color="auto"/>
              <w:right w:val="nil"/>
            </w:tcBorders>
            <w:shd w:val="clear" w:color="auto" w:fill="auto"/>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894" w:type="dxa"/>
            <w:gridSpan w:val="2"/>
            <w:tcBorders>
              <w:top w:val="nil"/>
              <w:left w:val="nil"/>
              <w:bottom w:val="single" w:sz="4" w:space="0" w:color="auto"/>
              <w:right w:val="nil"/>
            </w:tcBorders>
            <w:shd w:val="clear" w:color="auto" w:fill="auto"/>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nil"/>
              <w:left w:val="nil"/>
              <w:bottom w:val="single" w:sz="4" w:space="0" w:color="auto"/>
              <w:right w:val="nil"/>
            </w:tcBorders>
            <w:shd w:val="clear" w:color="auto" w:fill="auto"/>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auto" w:fill="auto"/>
            <w:noWrap/>
            <w:vAlign w:val="center"/>
            <w:hideMark/>
          </w:tcPr>
          <w:p w:rsidR="00996287" w:rsidRPr="00996287" w:rsidRDefault="00996287" w:rsidP="00996287">
            <w:pPr>
              <w:spacing w:after="0" w:line="240" w:lineRule="auto"/>
              <w:jc w:val="right"/>
              <w:rPr>
                <w:rFonts w:ascii="Arial" w:eastAsia="Times New Roman" w:hAnsi="Arial" w:cs="Arial"/>
                <w:b/>
                <w:bCs/>
                <w:i/>
                <w:iCs/>
                <w:sz w:val="16"/>
                <w:szCs w:val="16"/>
                <w:lang w:eastAsia="sl-SI"/>
              </w:rPr>
            </w:pPr>
            <w:r w:rsidRPr="00996287">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996287" w:rsidRPr="00996287" w:rsidRDefault="00996287" w:rsidP="00996287">
            <w:pPr>
              <w:spacing w:after="0" w:line="240" w:lineRule="auto"/>
              <w:jc w:val="center"/>
              <w:rPr>
                <w:rFonts w:ascii="Arial" w:eastAsia="Times New Roman" w:hAnsi="Arial" w:cs="Arial"/>
                <w:b/>
                <w:bCs/>
                <w:i/>
                <w:iCs/>
                <w:sz w:val="16"/>
                <w:szCs w:val="16"/>
                <w:lang w:eastAsia="sl-SI"/>
              </w:rPr>
            </w:pPr>
            <w:r w:rsidRPr="00996287">
              <w:rPr>
                <w:rFonts w:ascii="Arial" w:eastAsia="Times New Roman" w:hAnsi="Arial" w:cs="Arial"/>
                <w:b/>
                <w:bCs/>
                <w:i/>
                <w:iCs/>
                <w:sz w:val="16"/>
                <w:szCs w:val="16"/>
                <w:lang w:eastAsia="sl-SI"/>
              </w:rPr>
              <w:t> </w:t>
            </w:r>
          </w:p>
        </w:tc>
      </w:tr>
      <w:tr w:rsidR="00996287" w:rsidRPr="00996287" w:rsidTr="005D0B1C">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96"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Poz.</w:t>
            </w:r>
          </w:p>
        </w:tc>
        <w:tc>
          <w:tcPr>
            <w:tcW w:w="274" w:type="dxa"/>
            <w:tcBorders>
              <w:top w:val="nil"/>
              <w:left w:val="nil"/>
              <w:bottom w:val="single" w:sz="4" w:space="0" w:color="auto"/>
              <w:right w:val="nil"/>
            </w:tcBorders>
            <w:shd w:val="clear" w:color="000000" w:fill="FFFF99"/>
            <w:vAlign w:val="bottom"/>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r>
      <w:tr w:rsidR="00996287" w:rsidRPr="00996287" w:rsidTr="005D0B1C">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96" w:type="dxa"/>
            <w:tcBorders>
              <w:top w:val="nil"/>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1</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VIDEO OPREMA</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5D0B1C">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p>
        </w:tc>
        <w:tc>
          <w:tcPr>
            <w:tcW w:w="496"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r>
      <w:tr w:rsidR="00996287" w:rsidRPr="00996287" w:rsidTr="005D0B1C">
        <w:trPr>
          <w:trHeight w:val="47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Visokorasolucijska ANTIVANDALSKA IP DOME kamera za notranjo in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vsaj 8, frame rate: 25 fps pri polni resoluciji, motoriziran zoom 3.2-10mm, Digitalni PTZ, vgrajen Crypto Co-Processor (TPM), enkripcija TLS1.0/1.2, trojni DES, AES 256 z 256 bitnim ključem, integrirano IR-LEDs  850 nm do 30m osvetlitve, napajanje PoE+ (IEEE802.3at, af), protivandalsko ohišje iz nerjavečega jekla in brez oprijema, ohišje iz aluminija, kupola iz polikarbonata, IP66, NEMA 4X-rated IK10, odpornost na udarce, temperaturno območje delovanja od -40°C do +50°C, IP66, IK10, konektor RJ-45 za 10/100 BASE-T Ethernet, ONVIF kompatibilno, napajanje +12 VDC ±5%, 24 VAC ±10% ali PoE; komplet z nosilcem za stensko montažo</w:t>
            </w:r>
            <w:r w:rsidRPr="00996287">
              <w:rPr>
                <w:rFonts w:ascii="Arial" w:eastAsia="Times New Roman" w:hAnsi="Arial" w:cs="Arial"/>
                <w:sz w:val="16"/>
                <w:szCs w:val="16"/>
                <w:lang w:eastAsia="sl-SI"/>
              </w:rPr>
              <w:br/>
              <w:t>Kot naprimer: BOSCH NDE-5503-AL</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1B4D89" w:rsidP="00996287">
            <w:pPr>
              <w:spacing w:after="0" w:line="240" w:lineRule="auto"/>
              <w:jc w:val="right"/>
              <w:rPr>
                <w:rFonts w:ascii="Arial" w:eastAsia="Times New Roman" w:hAnsi="Arial" w:cs="Arial"/>
                <w:color w:val="000000"/>
                <w:sz w:val="16"/>
                <w:szCs w:val="16"/>
                <w:lang w:eastAsia="sl-SI"/>
              </w:rPr>
            </w:pPr>
            <w:r>
              <w:rPr>
                <w:rFonts w:ascii="Arial" w:eastAsia="Times New Roman" w:hAnsi="Arial" w:cs="Arial"/>
                <w:color w:val="000000"/>
                <w:sz w:val="16"/>
                <w:szCs w:val="16"/>
                <w:lang w:eastAsia="sl-SI"/>
              </w:rPr>
              <w:t>12</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51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vAlign w:val="bottom"/>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xml:space="preserve">Programska oprema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9</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51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xml:space="preserve">Posodobitev obstoječih programskih licenc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85</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000000" w:fill="FFFFFF"/>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Posodobitev programske opreme Mirasys na verzijo 8</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47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Zunanji radarski detektor gibanja, FMCW (frekvenčno moduliran neprekinjen val), 24 GHz,  Območje zaznavanja 180 stopinj vodoravno, prilagodliv domet 3–60 metrov za osebe. Služi kot dopolnilo videonadzoru in omogoča filtriranje na daljavo, prilagodljiva območja zaznavanja in samodejno sledenje za PTZ kamere. Proži alarmne dogodke, da aktivirate snemanje kamere, zvočno obvestilo ali svetlobni signal za odvračanje. Odprt API za integracijo programske opreme, reža za pomnilniško kartico microSD / SDHC za shranjevanje, 4 vhodno / izhodna vrata, 24 V DC relejski priključek. Stenski nosilec. Omogoča PoE + (IEEE 802.3at, tip 2 razreda 4), IP66, IK08 in NEMA 4X, Delovni pogoji -40 °C do 60 °C.</w:t>
            </w:r>
            <w:r w:rsidRPr="00996287">
              <w:rPr>
                <w:rFonts w:ascii="Arial" w:eastAsia="Times New Roman" w:hAnsi="Arial" w:cs="Arial"/>
                <w:sz w:val="16"/>
                <w:szCs w:val="16"/>
                <w:lang w:eastAsia="sl-SI"/>
              </w:rPr>
              <w:br/>
              <w:t>Kot naprimer: AXIS D2110-VE</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31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106</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Pregledovalna delovna postaja z licenčno programsko opremo za upravljanje in nadzor IP video kamer v kofiguraciji min Vrsta procesorja: Intel Core i7, Operacijski sistem: Windows 10 Pro, 10700 (2,9 - 4,80 GHz) 16 MB 8 jeder/16 niti, Velikost pomnilnika: 16 GB, Velikost pomnilnika dodatno: DDR4 2933 MHz (1x 16 GB), 1x prosta reža, do 64 GB, SSD pogon: 512 GB, Nabor vezja: Intel Q470, Priključki spredaj: 2x USB 3.1 gen1, 2x USB 2.0, 1x kombiniran avdio vhod/izhod, Priključki zadaj: 1x Display Port, 1x HDMI1.4, 1x HDMI 2.0, 3x USB 3.1 gen1, 2x USB 2.0, 1x RJ45, 1x audio vhod, 1x audio izhod, Žične povezave: Intel I219-LM Gigabit Network, Grafična kartica: integrirana Intel UHD Graphics, Vrsta ohišja: Mikro stolp (MT), Tipkovnica in miška: HP USB SLO tipkovnica in USB optična miška</w:t>
            </w:r>
            <w:r w:rsidRPr="00996287">
              <w:rPr>
                <w:rFonts w:ascii="Arial" w:eastAsia="Times New Roman" w:hAnsi="Arial" w:cs="Arial"/>
                <w:sz w:val="16"/>
                <w:szCs w:val="16"/>
                <w:lang w:eastAsia="sl-SI"/>
              </w:rPr>
              <w:br/>
              <w:t>Kot naprimer: HP ProDesk 400 G7 MT i7-10700/16GB/SSD 512GB/HDMI/W10Pro</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3</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107</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vAlign w:val="bottom"/>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xml:space="preserve"> 80cm 31,5'' video ukrivljen profesionalni monitor primeren za neprekinjeno delovanje, 24/7, ločljivost 3840 x 2160 ( 4K ), odzivni čas 4ms, kontrastno razmmerje: 2500:1, Vidni kot 178°/178°, hitrost osveževanja 60 Hz, priključki: HDMI, DP, izhod za slušalke</w:t>
            </w:r>
            <w:r w:rsidRPr="00996287">
              <w:rPr>
                <w:rFonts w:ascii="Arial" w:eastAsia="Times New Roman" w:hAnsi="Arial" w:cs="Arial"/>
                <w:sz w:val="16"/>
                <w:szCs w:val="16"/>
                <w:lang w:eastAsia="sl-SI"/>
              </w:rPr>
              <w:br/>
              <w:t>Kot naprimer: SAMSUNG U32R590CWR</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5</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108</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vAlign w:val="bottom"/>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Univerzalni stenski nosilec namenjen pričvrstitvi težjih zaslonov do 75 kg.</w:t>
            </w:r>
            <w:r w:rsidRPr="00996287">
              <w:rPr>
                <w:rFonts w:ascii="Arial" w:eastAsia="Times New Roman" w:hAnsi="Arial" w:cs="Arial"/>
                <w:sz w:val="16"/>
                <w:szCs w:val="16"/>
                <w:lang w:eastAsia="sl-SI"/>
              </w:rPr>
              <w:br/>
              <w:t>Kot naprimer: Vesa WHT</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5</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109</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96"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2</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OMREŽNA OPREMA</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5D0B1C">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96"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11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24 x 10/100/1000BASE-T RJ45 portni auto-MDI/MDI-X, 60W Ultra PoE gigabitno upravljalno Ethernet stikalo + 4-gigabitni Gigabit Combo TP / SFP, IPv6 / IPv4 (600W PoE zmogljivost, SNMPv3, 802.1Q VLAN, IGMP Snooping, SSL, SSH, ACL).</w:t>
            </w:r>
            <w:r w:rsidRPr="00996287">
              <w:rPr>
                <w:rFonts w:ascii="Arial" w:eastAsia="Times New Roman" w:hAnsi="Arial" w:cs="Arial"/>
                <w:sz w:val="16"/>
                <w:szCs w:val="16"/>
                <w:lang w:eastAsia="sl-SI"/>
              </w:rPr>
              <w:br/>
              <w:t>Kot naprimer: GS-4210-24UP4C</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79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24 portni priključni FTP panel 19", za priključitev S/FTP kablov Cat6 24x RJ45; zadaj 110 sistem zaključitve, standard priklopa žic ANSI/TIA/EIA- 568A ali 568B, komplet z vijaki in maticami</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FTP Cat6 2xRJ45 patch kabel, dolžina 2m</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14</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RJ45 FTP Cat6 konektor</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kos</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14</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205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2</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496"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3</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5D0B1C">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p>
        </w:tc>
        <w:tc>
          <w:tcPr>
            <w:tcW w:w="496"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r>
      <w:tr w:rsidR="00996287" w:rsidRPr="00996287" w:rsidTr="005D0B1C">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Kabel S/FTP Cat6 4x2x0,26mm2, B2ca s1 d1 a1, Dobava in polaganje kabla v instalacijske nadometne kanale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m</w:t>
            </w:r>
          </w:p>
        </w:tc>
        <w:tc>
          <w:tcPr>
            <w:tcW w:w="496"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1200</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Instalacijski PVC kanal NIK 2, montažni pribor,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m</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1000</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Izvedba prebojev skozi armiranobetonsko, do FI=25mm, do L=0.5m</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20</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Slikopleskarska dela (popravilo sten po izvedbi prebojev - gipsanje)</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Zaključevanje FTP kablov na FTP patch panelu</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14</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306</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Meritve parametrov kabelskih FTP povezav in izdaja protokolov</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14</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307</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Protiporarna tesnilna masa</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kg</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10</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308</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3</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4</w:t>
            </w:r>
          </w:p>
        </w:tc>
        <w:tc>
          <w:tcPr>
            <w:tcW w:w="274" w:type="dxa"/>
            <w:tcBorders>
              <w:top w:val="nil"/>
              <w:left w:val="nil"/>
              <w:bottom w:val="single" w:sz="4" w:space="0" w:color="auto"/>
              <w:right w:val="nil"/>
            </w:tcBorders>
            <w:shd w:val="clear" w:color="000000" w:fill="00B0F0"/>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5D0B1C">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color w:val="000000"/>
                <w:sz w:val="16"/>
                <w:szCs w:val="16"/>
                <w:lang w:eastAsia="sl-SI"/>
              </w:rPr>
            </w:pPr>
          </w:p>
        </w:tc>
        <w:tc>
          <w:tcPr>
            <w:tcW w:w="496"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p>
        </w:tc>
      </w:tr>
      <w:tr w:rsidR="00996287" w:rsidRPr="00996287" w:rsidTr="005D0B1C">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401</w:t>
            </w:r>
          </w:p>
        </w:tc>
        <w:tc>
          <w:tcPr>
            <w:tcW w:w="274"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single" w:sz="4" w:space="0" w:color="auto"/>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402</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403</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404</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405</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Vrisovanje v delovni načrt PZI in predaja urejene dokumentacije kot podloga za PID</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406</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Izdelava projektne dokumentacije PID v treh pisnih izvodih (mape) za investitorja in enem izvodu na CD-ROM (datoteke PDF) za investitorja</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407</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Zaščita in odstranitev zaščite računalniške, električne in strojne opreme (uporaba zaščitnih folij, ipd.)</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408</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Izdelava kratkih navodil za uporabo</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675"/>
        </w:trPr>
        <w:tc>
          <w:tcPr>
            <w:tcW w:w="660" w:type="dxa"/>
            <w:tcBorders>
              <w:top w:val="nil"/>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409</w:t>
            </w:r>
          </w:p>
        </w:tc>
        <w:tc>
          <w:tcPr>
            <w:tcW w:w="274"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Nepredvidena dela; po predhodni odobritvi nadzornika</w:t>
            </w:r>
            <w:r w:rsidRPr="00996287">
              <w:rPr>
                <w:rFonts w:ascii="Arial" w:eastAsia="Times New Roman" w:hAnsi="Arial" w:cs="Arial"/>
                <w:sz w:val="16"/>
                <w:szCs w:val="16"/>
                <w:lang w:eastAsia="sl-SI"/>
              </w:rPr>
              <w:br/>
            </w:r>
            <w:r w:rsidRPr="00996287">
              <w:rPr>
                <w:rFonts w:ascii="Arial" w:eastAsia="Times New Roman" w:hAnsi="Arial" w:cs="Arial"/>
                <w:b/>
                <w:bCs/>
                <w:sz w:val="16"/>
                <w:szCs w:val="16"/>
                <w:lang w:eastAsia="sl-SI"/>
              </w:rPr>
              <w:t>OPOMBA :</w:t>
            </w:r>
            <w:r w:rsidRPr="00996287">
              <w:rPr>
                <w:rFonts w:ascii="Arial" w:eastAsia="Times New Roman" w:hAnsi="Arial" w:cs="Arial"/>
                <w:b/>
                <w:bCs/>
                <w:sz w:val="16"/>
                <w:szCs w:val="16"/>
                <w:lang w:eastAsia="sl-SI"/>
              </w:rPr>
              <w:br/>
              <w:t>Oprema in instalacije se obračunata po dejanskih izmerah</w:t>
            </w:r>
          </w:p>
        </w:tc>
        <w:tc>
          <w:tcPr>
            <w:tcW w:w="680"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kpl</w:t>
            </w:r>
          </w:p>
        </w:tc>
        <w:tc>
          <w:tcPr>
            <w:tcW w:w="496" w:type="dxa"/>
            <w:tcBorders>
              <w:top w:val="nil"/>
              <w:left w:val="nil"/>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right"/>
              <w:rPr>
                <w:rFonts w:ascii="Arial" w:eastAsia="Times New Roman" w:hAnsi="Arial" w:cs="Arial"/>
                <w:color w:val="000000"/>
                <w:sz w:val="16"/>
                <w:szCs w:val="16"/>
                <w:lang w:eastAsia="sl-SI"/>
              </w:rPr>
            </w:pPr>
            <w:r w:rsidRPr="00996287">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996287" w:rsidRPr="00996287" w:rsidRDefault="00996287" w:rsidP="00996287">
            <w:pPr>
              <w:spacing w:after="0" w:line="240" w:lineRule="auto"/>
              <w:jc w:val="right"/>
              <w:rPr>
                <w:rFonts w:ascii="Arial" w:eastAsia="Times New Roman" w:hAnsi="Arial" w:cs="Arial"/>
                <w:sz w:val="16"/>
                <w:szCs w:val="16"/>
                <w:lang w:eastAsia="sl-SI"/>
              </w:rPr>
            </w:pPr>
          </w:p>
        </w:tc>
      </w:tr>
      <w:tr w:rsidR="00996287" w:rsidRPr="00996287"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4</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nil"/>
              <w:left w:val="nil"/>
              <w:bottom w:val="nil"/>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96" w:type="dxa"/>
            <w:tcBorders>
              <w:top w:val="nil"/>
              <w:left w:val="nil"/>
              <w:bottom w:val="nil"/>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nil"/>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255"/>
        </w:trPr>
        <w:tc>
          <w:tcPr>
            <w:tcW w:w="66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nil"/>
              <w:left w:val="nil"/>
              <w:bottom w:val="single" w:sz="4" w:space="0" w:color="auto"/>
              <w:right w:val="nil"/>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nil"/>
              <w:left w:val="nil"/>
              <w:bottom w:val="single" w:sz="4" w:space="0" w:color="auto"/>
              <w:right w:val="nil"/>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96"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single" w:sz="4" w:space="0" w:color="auto"/>
              <w:right w:val="nil"/>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996287" w:rsidRPr="00996287" w:rsidTr="005D0B1C">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496"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r>
      <w:tr w:rsidR="00996287" w:rsidRPr="00996287"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rPr>
                <w:rFonts w:ascii="Arial" w:eastAsia="Times New Roman" w:hAnsi="Arial" w:cs="Arial"/>
                <w:b/>
                <w:bCs/>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996287" w:rsidRPr="00996287" w:rsidRDefault="00996287" w:rsidP="00996287">
            <w:pPr>
              <w:spacing w:after="0" w:line="240" w:lineRule="auto"/>
              <w:jc w:val="right"/>
              <w:rPr>
                <w:rFonts w:ascii="Arial" w:eastAsia="Times New Roman" w:hAnsi="Arial" w:cs="Arial"/>
                <w:b/>
                <w:bCs/>
                <w:sz w:val="16"/>
                <w:szCs w:val="16"/>
                <w:lang w:eastAsia="sl-SI"/>
              </w:rPr>
            </w:pPr>
          </w:p>
        </w:tc>
      </w:tr>
      <w:tr w:rsidR="005D0B1C" w:rsidRPr="00996287"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996287" w:rsidRDefault="005D0B1C"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VIDEO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996287" w:rsidRDefault="005D0B1C" w:rsidP="00996287">
            <w:pPr>
              <w:spacing w:after="0" w:line="240" w:lineRule="auto"/>
              <w:jc w:val="right"/>
              <w:rPr>
                <w:rFonts w:ascii="Arial" w:eastAsia="Times New Roman" w:hAnsi="Arial" w:cs="Arial"/>
                <w:b/>
                <w:bCs/>
                <w:sz w:val="16"/>
                <w:szCs w:val="16"/>
                <w:lang w:eastAsia="sl-SI"/>
              </w:rPr>
            </w:pPr>
          </w:p>
        </w:tc>
      </w:tr>
      <w:tr w:rsidR="005D0B1C" w:rsidRPr="00996287"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996287" w:rsidRDefault="005D0B1C"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OMREŽNA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996287" w:rsidRDefault="005D0B1C" w:rsidP="00996287">
            <w:pPr>
              <w:spacing w:after="0" w:line="240" w:lineRule="auto"/>
              <w:jc w:val="right"/>
              <w:rPr>
                <w:rFonts w:ascii="Arial" w:eastAsia="Times New Roman" w:hAnsi="Arial" w:cs="Arial"/>
                <w:b/>
                <w:bCs/>
                <w:sz w:val="16"/>
                <w:szCs w:val="16"/>
                <w:lang w:eastAsia="sl-SI"/>
              </w:rPr>
            </w:pPr>
          </w:p>
        </w:tc>
      </w:tr>
      <w:tr w:rsidR="005D0B1C" w:rsidRPr="00996287"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996287" w:rsidRDefault="005D0B1C"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3.</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996287" w:rsidRDefault="005D0B1C" w:rsidP="00996287">
            <w:pPr>
              <w:spacing w:after="0" w:line="240" w:lineRule="auto"/>
              <w:jc w:val="right"/>
              <w:rPr>
                <w:rFonts w:ascii="Arial" w:eastAsia="Times New Roman" w:hAnsi="Arial" w:cs="Arial"/>
                <w:b/>
                <w:bCs/>
                <w:sz w:val="16"/>
                <w:szCs w:val="16"/>
                <w:lang w:eastAsia="sl-SI"/>
              </w:rPr>
            </w:pPr>
          </w:p>
        </w:tc>
      </w:tr>
      <w:tr w:rsidR="005D0B1C" w:rsidRPr="00996287"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996287" w:rsidRDefault="005D0B1C" w:rsidP="00996287">
            <w:pPr>
              <w:spacing w:after="0" w:line="240" w:lineRule="auto"/>
              <w:jc w:val="right"/>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4.</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5D0B1C" w:rsidRDefault="005D0B1C" w:rsidP="005D0B1C">
            <w:pPr>
              <w:spacing w:after="0" w:line="240" w:lineRule="auto"/>
              <w:jc w:val="center"/>
              <w:rPr>
                <w:rFonts w:ascii="Arial" w:eastAsia="Times New Roman" w:hAnsi="Arial" w:cs="Arial"/>
                <w:b/>
                <w:bCs/>
                <w:sz w:val="16"/>
                <w:szCs w:val="16"/>
                <w:lang w:eastAsia="sl-SI"/>
              </w:rPr>
            </w:pPr>
            <w:r w:rsidRPr="005D0B1C">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996287" w:rsidRDefault="005D0B1C" w:rsidP="00996287">
            <w:pPr>
              <w:spacing w:after="0" w:line="240" w:lineRule="auto"/>
              <w:jc w:val="right"/>
              <w:rPr>
                <w:rFonts w:ascii="Arial" w:eastAsia="Times New Roman" w:hAnsi="Arial" w:cs="Arial"/>
                <w:b/>
                <w:bCs/>
                <w:sz w:val="16"/>
                <w:szCs w:val="16"/>
                <w:lang w:eastAsia="sl-SI"/>
              </w:rPr>
            </w:pPr>
          </w:p>
        </w:tc>
      </w:tr>
      <w:tr w:rsidR="005D0B1C" w:rsidRPr="00996287" w:rsidTr="005D0B1C">
        <w:trPr>
          <w:trHeight w:val="270"/>
        </w:trPr>
        <w:tc>
          <w:tcPr>
            <w:tcW w:w="660" w:type="dxa"/>
            <w:tcBorders>
              <w:top w:val="single" w:sz="4" w:space="0" w:color="auto"/>
              <w:left w:val="nil"/>
              <w:bottom w:val="single" w:sz="4" w:space="0" w:color="auto"/>
              <w:right w:val="nil"/>
            </w:tcBorders>
            <w:shd w:val="clear" w:color="auto" w:fill="auto"/>
            <w:noWrap/>
            <w:hideMark/>
          </w:tcPr>
          <w:p w:rsidR="005D0B1C" w:rsidRPr="00996287" w:rsidRDefault="005D0B1C" w:rsidP="00996287">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single" w:sz="4" w:space="0" w:color="auto"/>
              <w:right w:val="nil"/>
            </w:tcBorders>
            <w:shd w:val="clear" w:color="auto" w:fill="auto"/>
            <w:hideMark/>
          </w:tcPr>
          <w:p w:rsidR="005D0B1C" w:rsidRPr="00996287" w:rsidRDefault="005D0B1C" w:rsidP="00996287">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single" w:sz="4" w:space="0" w:color="auto"/>
              <w:right w:val="nil"/>
            </w:tcBorders>
            <w:shd w:val="clear" w:color="auto" w:fill="auto"/>
            <w:noWrap/>
            <w:hideMark/>
          </w:tcPr>
          <w:p w:rsidR="005D0B1C" w:rsidRPr="00996287" w:rsidRDefault="005D0B1C" w:rsidP="00996287">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single" w:sz="4" w:space="0" w:color="auto"/>
              <w:right w:val="nil"/>
            </w:tcBorders>
            <w:shd w:val="clear" w:color="auto" w:fill="auto"/>
            <w:noWrap/>
            <w:vAlign w:val="bottom"/>
            <w:hideMark/>
          </w:tcPr>
          <w:p w:rsidR="005D0B1C" w:rsidRPr="00996287" w:rsidRDefault="005D0B1C" w:rsidP="00996287">
            <w:pPr>
              <w:spacing w:after="0" w:line="240" w:lineRule="auto"/>
              <w:jc w:val="center"/>
              <w:rPr>
                <w:rFonts w:ascii="Arial" w:eastAsia="Times New Roman" w:hAnsi="Arial" w:cs="Arial"/>
                <w:sz w:val="16"/>
                <w:szCs w:val="16"/>
                <w:lang w:eastAsia="sl-SI"/>
              </w:rPr>
            </w:pPr>
          </w:p>
        </w:tc>
        <w:tc>
          <w:tcPr>
            <w:tcW w:w="496" w:type="dxa"/>
            <w:tcBorders>
              <w:top w:val="single" w:sz="4" w:space="0" w:color="auto"/>
              <w:left w:val="nil"/>
              <w:bottom w:val="single" w:sz="4" w:space="0" w:color="auto"/>
              <w:right w:val="nil"/>
            </w:tcBorders>
            <w:shd w:val="clear" w:color="auto" w:fill="auto"/>
            <w:noWrap/>
            <w:hideMark/>
          </w:tcPr>
          <w:p w:rsidR="005D0B1C" w:rsidRPr="00996287" w:rsidRDefault="005D0B1C" w:rsidP="00996287">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single" w:sz="4" w:space="0" w:color="auto"/>
              <w:right w:val="nil"/>
            </w:tcBorders>
            <w:shd w:val="clear" w:color="auto" w:fill="auto"/>
            <w:noWrap/>
            <w:hideMark/>
          </w:tcPr>
          <w:p w:rsidR="005D0B1C" w:rsidRPr="00996287" w:rsidRDefault="005D0B1C" w:rsidP="00996287">
            <w:pPr>
              <w:spacing w:after="0" w:line="240" w:lineRule="auto"/>
              <w:jc w:val="right"/>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1220" w:type="dxa"/>
            <w:tcBorders>
              <w:top w:val="single" w:sz="4" w:space="0" w:color="auto"/>
              <w:left w:val="nil"/>
              <w:bottom w:val="single" w:sz="4" w:space="0" w:color="auto"/>
              <w:right w:val="nil"/>
            </w:tcBorders>
            <w:shd w:val="clear" w:color="auto" w:fill="auto"/>
            <w:noWrap/>
            <w:hideMark/>
          </w:tcPr>
          <w:p w:rsidR="005D0B1C" w:rsidRPr="00996287" w:rsidRDefault="005D0B1C" w:rsidP="00996287">
            <w:pPr>
              <w:spacing w:after="0" w:line="240" w:lineRule="auto"/>
              <w:jc w:val="right"/>
              <w:rPr>
                <w:rFonts w:ascii="Arial" w:eastAsia="Times New Roman" w:hAnsi="Arial" w:cs="Arial"/>
                <w:sz w:val="16"/>
                <w:szCs w:val="16"/>
                <w:lang w:eastAsia="sl-SI"/>
              </w:rPr>
            </w:pPr>
          </w:p>
        </w:tc>
      </w:tr>
      <w:tr w:rsidR="005D0B1C" w:rsidRPr="00996287" w:rsidTr="005D0B1C">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hideMark/>
          </w:tcPr>
          <w:p w:rsidR="005D0B1C" w:rsidRPr="00996287" w:rsidRDefault="005D0B1C"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5D0B1C" w:rsidRPr="00996287" w:rsidRDefault="005D0B1C" w:rsidP="00996287">
            <w:pPr>
              <w:spacing w:after="0" w:line="240" w:lineRule="auto"/>
              <w:jc w:val="center"/>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496"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jc w:val="center"/>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jc w:val="right"/>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jc w:val="right"/>
              <w:rPr>
                <w:rFonts w:ascii="Arial" w:eastAsia="Times New Roman" w:hAnsi="Arial" w:cs="Arial"/>
                <w:sz w:val="16"/>
                <w:szCs w:val="16"/>
                <w:lang w:eastAsia="sl-SI"/>
              </w:rPr>
            </w:pPr>
            <w:r w:rsidRPr="00996287">
              <w:rPr>
                <w:rFonts w:ascii="Arial" w:eastAsia="Times New Roman" w:hAnsi="Arial" w:cs="Arial"/>
                <w:sz w:val="16"/>
                <w:szCs w:val="16"/>
                <w:lang w:eastAsia="sl-SI"/>
              </w:rPr>
              <w:t> </w:t>
            </w:r>
          </w:p>
        </w:tc>
      </w:tr>
      <w:tr w:rsidR="005D0B1C" w:rsidRPr="00996287" w:rsidTr="005D0B1C">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996287" w:rsidRDefault="005D0B1C" w:rsidP="00996287">
            <w:pPr>
              <w:spacing w:after="0" w:line="240" w:lineRule="auto"/>
              <w:jc w:val="right"/>
              <w:rPr>
                <w:rFonts w:ascii="Arial" w:eastAsia="Times New Roman" w:hAnsi="Arial" w:cs="Arial"/>
                <w:b/>
                <w:bCs/>
                <w:sz w:val="16"/>
                <w:szCs w:val="16"/>
                <w:lang w:eastAsia="sl-SI"/>
              </w:rPr>
            </w:pPr>
          </w:p>
        </w:tc>
      </w:tr>
      <w:tr w:rsidR="005D0B1C" w:rsidRPr="00996287" w:rsidTr="005D0B1C">
        <w:trPr>
          <w:trHeight w:val="40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4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5D0B1C" w:rsidRPr="00996287" w:rsidRDefault="005D0B1C" w:rsidP="00996287">
            <w:pPr>
              <w:spacing w:after="0" w:line="240" w:lineRule="auto"/>
              <w:jc w:val="center"/>
              <w:rPr>
                <w:rFonts w:ascii="Arial" w:eastAsia="Times New Roman" w:hAnsi="Arial" w:cs="Arial"/>
                <w:b/>
                <w:bCs/>
                <w:sz w:val="16"/>
                <w:szCs w:val="16"/>
                <w:lang w:eastAsia="sl-SI"/>
              </w:rPr>
            </w:pPr>
            <w:r w:rsidRPr="00996287">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0B1C" w:rsidRPr="00996287" w:rsidRDefault="005D0B1C" w:rsidP="00996287">
            <w:pPr>
              <w:spacing w:after="0" w:line="240" w:lineRule="auto"/>
              <w:jc w:val="right"/>
              <w:rPr>
                <w:rFonts w:ascii="Arial" w:eastAsia="Times New Roman" w:hAnsi="Arial" w:cs="Arial"/>
                <w:b/>
                <w:bCs/>
                <w:sz w:val="16"/>
                <w:szCs w:val="16"/>
                <w:lang w:eastAsia="sl-SI"/>
              </w:rPr>
            </w:pPr>
          </w:p>
        </w:tc>
      </w:tr>
      <w:tr w:rsidR="005D0B1C" w:rsidRPr="00996287" w:rsidTr="005D0B1C">
        <w:trPr>
          <w:trHeight w:val="270"/>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hideMark/>
          </w:tcPr>
          <w:p w:rsidR="005D0B1C" w:rsidRPr="00996287" w:rsidRDefault="005D0B1C" w:rsidP="00996287">
            <w:pPr>
              <w:spacing w:after="0" w:line="240" w:lineRule="auto"/>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5D0B1C" w:rsidRPr="00996287" w:rsidRDefault="005D0B1C" w:rsidP="00996287">
            <w:pPr>
              <w:spacing w:after="0" w:line="240" w:lineRule="auto"/>
              <w:jc w:val="center"/>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496"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jc w:val="center"/>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jc w:val="right"/>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5D0B1C" w:rsidRPr="00996287" w:rsidRDefault="005D0B1C" w:rsidP="00996287">
            <w:pPr>
              <w:spacing w:after="0" w:line="240" w:lineRule="auto"/>
              <w:jc w:val="right"/>
              <w:rPr>
                <w:rFonts w:ascii="Arial" w:eastAsia="Times New Roman" w:hAnsi="Arial" w:cs="Arial"/>
                <w:b/>
                <w:bCs/>
                <w:color w:val="00CCFF"/>
                <w:sz w:val="16"/>
                <w:szCs w:val="16"/>
                <w:lang w:eastAsia="sl-SI"/>
              </w:rPr>
            </w:pPr>
            <w:r w:rsidRPr="00996287">
              <w:rPr>
                <w:rFonts w:ascii="Arial" w:eastAsia="Times New Roman" w:hAnsi="Arial" w:cs="Arial"/>
                <w:b/>
                <w:bCs/>
                <w:color w:val="00CCFF"/>
                <w:sz w:val="16"/>
                <w:szCs w:val="16"/>
                <w:lang w:eastAsia="sl-SI"/>
              </w:rPr>
              <w:t> </w:t>
            </w:r>
          </w:p>
        </w:tc>
      </w:tr>
    </w:tbl>
    <w:p w:rsidR="003E1FA6" w:rsidRPr="00996287" w:rsidRDefault="003E1FA6" w:rsidP="003E1FA6">
      <w:pPr>
        <w:jc w:val="both"/>
        <w:rPr>
          <w:rFonts w:ascii="Arial" w:hAnsi="Arial" w:cs="Arial"/>
          <w:sz w:val="20"/>
          <w:szCs w:val="20"/>
        </w:rPr>
      </w:pPr>
    </w:p>
    <w:p w:rsidR="003E1FA6" w:rsidRPr="00996287" w:rsidRDefault="003E1FA6" w:rsidP="003E1FA6">
      <w:pPr>
        <w:jc w:val="both"/>
        <w:rPr>
          <w:rFonts w:ascii="Arial" w:hAnsi="Arial" w:cs="Arial"/>
          <w:sz w:val="20"/>
          <w:szCs w:val="20"/>
        </w:rPr>
      </w:pPr>
    </w:p>
    <w:p w:rsidR="00996287" w:rsidRPr="003E1FA6" w:rsidRDefault="00996287" w:rsidP="00996287">
      <w:pPr>
        <w:jc w:val="both"/>
        <w:rPr>
          <w:rFonts w:ascii="Arial" w:hAnsi="Arial" w:cs="Arial"/>
          <w:b/>
          <w:sz w:val="20"/>
          <w:szCs w:val="20"/>
        </w:rPr>
      </w:pPr>
      <w:r w:rsidRPr="003E1FA6">
        <w:rPr>
          <w:rFonts w:ascii="Arial" w:hAnsi="Arial" w:cs="Arial"/>
          <w:b/>
          <w:sz w:val="20"/>
          <w:szCs w:val="20"/>
        </w:rPr>
        <w:t xml:space="preserve">Lokacija </w:t>
      </w:r>
      <w:r>
        <w:rPr>
          <w:rFonts w:ascii="Arial" w:hAnsi="Arial" w:cs="Arial"/>
          <w:b/>
          <w:sz w:val="20"/>
          <w:szCs w:val="20"/>
        </w:rPr>
        <w:t>8</w:t>
      </w:r>
      <w:r w:rsidRPr="003E1FA6">
        <w:rPr>
          <w:rFonts w:ascii="Arial" w:hAnsi="Arial" w:cs="Arial"/>
          <w:b/>
          <w:sz w:val="20"/>
          <w:szCs w:val="20"/>
        </w:rPr>
        <w:t>: Zavod za prestajanje kazni zapora Koper</w:t>
      </w:r>
      <w:r>
        <w:rPr>
          <w:rFonts w:ascii="Arial" w:hAnsi="Arial" w:cs="Arial"/>
          <w:b/>
          <w:sz w:val="20"/>
          <w:szCs w:val="20"/>
        </w:rPr>
        <w:t>, Oddelek Nova Gorica</w:t>
      </w:r>
    </w:p>
    <w:p w:rsidR="00996287" w:rsidRPr="002705A3" w:rsidRDefault="00996287" w:rsidP="002705A3">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2705A3">
        <w:rPr>
          <w:rFonts w:ascii="Arial" w:eastAsia="Times New Roman" w:hAnsi="Arial" w:cs="Arial"/>
          <w:b/>
          <w:bCs/>
          <w:kern w:val="32"/>
          <w:sz w:val="20"/>
          <w:szCs w:val="20"/>
        </w:rPr>
        <w:t>Video nadzorni sistem</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Koncept vgradnje video nadzora sledi dosedanjemu načinu vgradnje video nadzornih kamer in nadzoru območij znotraj in zunaj objekta. Nadzorujejo se pred-definirana področja. Periferijo in hkrati osnovo predstavljajo statične CMOS IP kamere. Na statične kamere so nameščeni ročni objektivi s spremenljivo goriščno razdaljo. Izbrani objektivi v osnovi zadostijo zahtevanim kriterijem naročnika. Kamere imajo funkcijo Dan/Noč (Day/Night) in integriran IR LED reflektor, kar omogoča kvalitetnejše nočno snemanje.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Obstoječi video sistem je že zgrajen z IP tehnologijo, tako da se ga z novimi kamerami nadgrajuje. Omrežje za prenos podatkov je že izgrajeno. Vgrajena omrežna stikala zadostujejo za predvideno dograditev.</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Obstoječo opremo se v tej posodobitvi v celoti zamenja. Vgradijo se nova stikala 16-Port 100/1000BASE-X SFP + 4-Port 10G SFP+. Povezavo med objektoma se izvede po obstoječih optičnih povezavah.</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b/>
          <w:sz w:val="20"/>
          <w:szCs w:val="20"/>
        </w:rPr>
        <w:t>Vse predvidene notranje DOME kamere so pripravljene za napajanje preko PoE (kompatibilne z IEEE 802.3af).</w:t>
      </w:r>
      <w:r w:rsidRPr="002705A3">
        <w:rPr>
          <w:rFonts w:ascii="Arial" w:eastAsia="Times New Roman" w:hAnsi="Arial" w:cs="Arial"/>
          <w:sz w:val="20"/>
          <w:szCs w:val="20"/>
        </w:rPr>
        <w:t xml:space="preserve"> S tem je omogočen priklop vseh kamer neposredno na omrežna stikalo v objektu.</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Razmestitev video kamer in senzorjev je razvidna iz tlorisnih risb.</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Koncept priklopa kamer je enak konceptu priklopa računalnikov na računalniško omrežje. Kamere so priklopljene na mrežno stikalo in imajo vsaka svoj IP statični naslov. Zaradi možnosti polaganja kablov v bližini energetskih kablov je predviden priklop preko S-FTP bakrenih kablov.</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Snemanje video signalov se vrši v glavnem vozlišču ob sprejemnici. V ta namen je v sistemsko omaro vgrajen digitalni snemalni strežnik z diski. Pregledovanje se vrši v prostoru sprejemnice.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Princip shranjevanja slikovnih podatkov temelji na ustrezno programsko organiziranemu t.i. neskončnem prstanu, pri katerem se shranjujejo le najnovejše oz. trenutne slike, najstarejše pa se avtomatsko prepisujejo (FIFO - First In - First Out). Shranjevanje lahko poteka v različnih programsko nastavljivih režimih, ki so lahko popolnoma avtomatski, ročni za poljubno slike poljubne kamere v poljubnem času ali nadzorovano z alarmnim dogodkom oz. alarmnim signalom preko alarmnih kontaktov. Shranjevanje slikovnih podatkov se vrši na RAID5 diskovna polja. Velikost oz. kapaciteto diskovnega polja se določa glede na število kamer, intervalom zapisa oz. alarmnem stanju, številom arhivskih dni in potrebno rezervo, ocenjeno glede na aplikacijo. Uporabnik lahko za poljubne kamere izbira tudi drugačne režime snemanja.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Kapaciteta shranjevalnega medija se izbere z upoštevanjem števila video kamer, intervalom zapisa v normalnem oz. alarmnem stanju, številom arhivskih dni in potrebno rezervo, ocenjeno glede na aplikacijo.</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Zasnova sistema zagotavlja:</w:t>
      </w:r>
    </w:p>
    <w:p w:rsidR="00996287" w:rsidRPr="002705A3" w:rsidRDefault="00996287"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centralni nadzor in upravljanje s sistemom preko osebnega računalnika,</w:t>
      </w:r>
    </w:p>
    <w:p w:rsidR="00996287" w:rsidRPr="002705A3" w:rsidRDefault="00996287"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centralno spremljanje dogajanja na nadzorovanih področjih v režimu žive slike,</w:t>
      </w:r>
    </w:p>
    <w:p w:rsidR="00996287" w:rsidRPr="002705A3" w:rsidRDefault="00996287" w:rsidP="00383E34">
      <w:pPr>
        <w:numPr>
          <w:ilvl w:val="0"/>
          <w:numId w:val="37"/>
        </w:numPr>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zapis slikovnih podatkov vseh video kamer v digitalni tehniki oz. kvaliteti in</w:t>
      </w:r>
    </w:p>
    <w:p w:rsidR="00996287" w:rsidRPr="002705A3" w:rsidRDefault="00996287" w:rsidP="00383E34">
      <w:pPr>
        <w:numPr>
          <w:ilvl w:val="0"/>
          <w:numId w:val="37"/>
        </w:numPr>
        <w:tabs>
          <w:tab w:val="left" w:pos="284"/>
        </w:tabs>
        <w:overflowPunct w:val="0"/>
        <w:autoSpaceDE w:val="0"/>
        <w:autoSpaceDN w:val="0"/>
        <w:adjustRightInd w:val="0"/>
        <w:spacing w:after="0" w:line="240" w:lineRule="auto"/>
        <w:ind w:left="284" w:hanging="284"/>
        <w:textAlignment w:val="baseline"/>
        <w:rPr>
          <w:rFonts w:ascii="Arial" w:eastAsia="Times New Roman" w:hAnsi="Arial" w:cs="Arial"/>
          <w:sz w:val="20"/>
          <w:szCs w:val="20"/>
        </w:rPr>
      </w:pPr>
      <w:r w:rsidRPr="002705A3">
        <w:rPr>
          <w:rFonts w:ascii="Arial" w:eastAsia="Times New Roman" w:hAnsi="Arial" w:cs="Arial"/>
          <w:sz w:val="20"/>
          <w:szCs w:val="20"/>
        </w:rPr>
        <w:t>takojšen dostop do poljubnega zapisanega slikovnega podatka, z možnostjo iskanja kritičnih scen po kriteriju oznake video kamere, datuma in časa zapisa.</w:t>
      </w:r>
    </w:p>
    <w:p w:rsidR="00996287" w:rsidRPr="002705A3" w:rsidRDefault="00996287" w:rsidP="002705A3">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2705A3">
        <w:rPr>
          <w:rFonts w:ascii="Arial" w:eastAsia="Times New Roman" w:hAnsi="Arial" w:cs="Arial"/>
          <w:b/>
          <w:bCs/>
          <w:kern w:val="32"/>
          <w:sz w:val="20"/>
          <w:szCs w:val="20"/>
        </w:rPr>
        <w:t>Montaža video nadzornega sistema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2705A3">
        <w:rPr>
          <w:rFonts w:ascii="Arial" w:eastAsia="Times New Roman" w:hAnsi="Arial" w:cs="Arial"/>
          <w:b/>
          <w:sz w:val="20"/>
          <w:szCs w:val="20"/>
        </w:rPr>
        <w:t>Uvod</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Cs/>
          <w:sz w:val="20"/>
          <w:szCs w:val="20"/>
          <w:shd w:val="clear" w:color="auto" w:fill="FFFFFF"/>
        </w:rPr>
      </w:pPr>
      <w:r w:rsidRPr="002705A3">
        <w:rPr>
          <w:rFonts w:ascii="Arial" w:eastAsia="Times New Roman" w:hAnsi="Arial" w:cs="Arial"/>
          <w:sz w:val="20"/>
          <w:szCs w:val="20"/>
        </w:rPr>
        <w:t xml:space="preserve">Vsa dela se morajo izvajati skladno Pravilnikom o zahtevah za nizkonapetostne električne instalacije v stavbah, (Ur. list RS št. 41/09). Pred pričetkom del mora izvajalec izvesti vse potrebne zaščitne ukrepe v skladu z </w:t>
      </w:r>
      <w:r w:rsidRPr="002705A3">
        <w:rPr>
          <w:rFonts w:ascii="Arial" w:eastAsia="Times New Roman" w:hAnsi="Arial" w:cs="Arial"/>
          <w:bCs/>
          <w:sz w:val="20"/>
          <w:szCs w:val="20"/>
          <w:shd w:val="clear" w:color="auto" w:fill="FFFFFF"/>
        </w:rPr>
        <w:t>Zakonom o varnosti in zdravju pri delu (Uradni list RS, št. 43/11).</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2705A3">
        <w:rPr>
          <w:rFonts w:ascii="Arial" w:eastAsia="Times New Roman" w:hAnsi="Arial" w:cs="Arial"/>
          <w:b/>
          <w:sz w:val="20"/>
          <w:szCs w:val="20"/>
        </w:rPr>
        <w:t>Video kamere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 xml:space="preserve">Vsi materiali za pritrditev zunanjih kamer morajo biti iz nerjavečih materialov. Uvodnice morajo biti vodotesno zatesnjene, izvrtine na drogovih pa protikorozijsko zaščitene. Vsi S-FTP kabli se morajo s FTP RJ45 konektorjem zaključiti v ohišju kamere ali v zato namenjeni dozi. </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Vse mikrolokacije je potrebno pred montažo še enkrat potrditi z naročnikom!</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2705A3">
        <w:rPr>
          <w:rFonts w:ascii="Arial" w:eastAsia="Times New Roman" w:hAnsi="Arial" w:cs="Arial"/>
          <w:b/>
          <w:bCs/>
          <w:sz w:val="20"/>
          <w:szCs w:val="20"/>
          <w:shd w:val="clear" w:color="auto" w:fill="FFFFFF"/>
        </w:rPr>
        <w:t>Kabliranje s FTP</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Celotna horizontalna podatkovna kabelska infrastruktura v bazira na univerzalnem ožičenju v S-FTP CAT6 izvedbi, ki se na eni strani zaključuje na FTP RJ45 konektorju pri kameri, ter vozlišču zaključuje na FTP CAT6 delilniku, ki bo vgrajen v 19'' omaro. Delilnik ima spredaj RJ-45 vtičnico, zadaj pa 110 sistem zaključitve. Ozemljitev se izvede v skladu s standardom SIST EN 50310.</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Pri polaganju in zaključitvi FTP kablov je za uspešno in kakovostno izvedbo ožičenja potrebno upoštevati naslednje:</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parice ne smejo biti odvite do kontakta na konektorju,</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radij krivljenja FTP kabla ne sme biti manjši kot 4-kratni presek kabla,</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največja natezna sila pri vleki kabla ne sme presegati 50kg,</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plašč kabla se odstrani samo toliko, koliko je nujno potrebno,</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vse komponente ožičenja morajo biti od istega proizvajalca,</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FTP kabel mora potekati neprekinjeno od delilnika do kamere,</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pri instalaciji se ne sme spremeniti geometrija kabla.</w:t>
      </w:r>
    </w:p>
    <w:p w:rsidR="00996287" w:rsidRPr="002705A3" w:rsidRDefault="00996287" w:rsidP="00383E34">
      <w:pPr>
        <w:numPr>
          <w:ilvl w:val="0"/>
          <w:numId w:val="38"/>
        </w:numPr>
        <w:tabs>
          <w:tab w:val="left" w:pos="426"/>
        </w:tabs>
        <w:overflowPunct w:val="0"/>
        <w:autoSpaceDE w:val="0"/>
        <w:autoSpaceDN w:val="0"/>
        <w:adjustRightInd w:val="0"/>
        <w:spacing w:after="0" w:line="240" w:lineRule="auto"/>
        <w:ind w:hanging="720"/>
        <w:jc w:val="both"/>
        <w:textAlignment w:val="baseline"/>
        <w:rPr>
          <w:rFonts w:ascii="Arial" w:eastAsia="Times New Roman" w:hAnsi="Arial" w:cs="Arial"/>
          <w:sz w:val="20"/>
          <w:szCs w:val="20"/>
        </w:rPr>
      </w:pPr>
      <w:r w:rsidRPr="002705A3">
        <w:rPr>
          <w:rFonts w:ascii="Arial" w:eastAsia="Times New Roman" w:hAnsi="Arial" w:cs="Arial"/>
          <w:sz w:val="20"/>
          <w:szCs w:val="20"/>
        </w:rPr>
        <w:t>to velja za kable inštalacije in kable Patch</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Potek tras univerzalnega ožičenja se izvaja po predviden kabelskih poteh, v kolikor pa le teh ni, se kabelske poti izbere na najustreznejši način, ki zagotavlja nemoteno delovanje sistema. Pri tem je potrebno upoštevati ustrezno ločitev komunikacijskih kablov od jakotočnih kablov, ločitev od flouroscentne razsvetljave in od ostalih izvorov EM motenj.</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 xml:space="preserve">Kabli morajo biti pravilno nameščeni, da izpolnjujejo zahtevane specifikacije. Kabel ne sme biti premočno ukrivljen ali prepognjen; polmer upogiba mora biti vsaj štirikratnik zunanjega premera kabla. </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Po izvedbi komunikacijskega razvoda se opravijo vse meritve kabelske infrastrukture. Meritve se izvaja v skladu s standardom ISO/IEC 11801 za CAT6a. Meritve FTP razvoda vključujejo naslednje parametre, izmerjene na obeh koncih kabla:</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dolžina kabla (LENGTH)</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shema kontaktov (WIRE MAP)</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slabljenje (ATTENUATION)</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bližnji presluh (NEXT)</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razmerje ACR (ATTENUATION TO CROSS-TALK)</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Power Sum-NEXT</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 xml:space="preserve">Power Sum-ACR </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PP ELFEXT</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PS ELFEXT</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Return Loss</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Grafični prikaz merilnih rezultatov</w:t>
      </w:r>
    </w:p>
    <w:p w:rsidR="00996287" w:rsidRPr="002705A3" w:rsidRDefault="00996287" w:rsidP="00383E34">
      <w:pPr>
        <w:numPr>
          <w:ilvl w:val="0"/>
          <w:numId w:val="39"/>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Opisni rezultati uspešnosti opravljenih meritev za naslednje protokole: 10BASE-T, 100BASE-TX, 1000BASE-T, 100VG-ANYLAN, ATM 25, ATM 155, ISDN, TR4, TR16.</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Vse meritve morajo biti opravljene s certificiranim merilnim inštrumentom in certifikati priloženi k merilnim rezultatom v zaključni dokumentaciji.</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Celotno infrastrukturo lahko izvajajo le pooblaščeni partnerji dobaviteljev opreme z ustreznimi certifikati.</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2705A3">
        <w:rPr>
          <w:rFonts w:ascii="Arial" w:eastAsia="Times New Roman" w:hAnsi="Arial" w:cs="Arial"/>
          <w:b/>
          <w:sz w:val="20"/>
          <w:szCs w:val="20"/>
        </w:rPr>
        <w:t>Preboji skozi stene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Priporoča se, da sistem požarnega tesnjenja izvede ustrezno strokovno usposobljen izvajalec z licenco. Po izvedbi tesnjenja se priporoča pridobitev certifikata o ustreznosti izvedenega sistema tesnjenja.</w:t>
      </w:r>
    </w:p>
    <w:p w:rsidR="00996287" w:rsidRPr="002705A3" w:rsidRDefault="00996287" w:rsidP="002705A3">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2705A3">
        <w:rPr>
          <w:rFonts w:ascii="Arial" w:eastAsia="Times New Roman" w:hAnsi="Arial" w:cs="Arial"/>
          <w:b/>
          <w:bCs/>
          <w:kern w:val="32"/>
          <w:sz w:val="20"/>
          <w:szCs w:val="20"/>
        </w:rPr>
        <w:t>Napajanje sistema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Vse kamere se napajajo preko RJ45 PoE ali RJ45 PoE+ priključkov na omrežnih stikalih.</w:t>
      </w:r>
    </w:p>
    <w:p w:rsidR="00996287" w:rsidRPr="002705A3" w:rsidRDefault="00996287" w:rsidP="002705A3">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sidRPr="002705A3">
        <w:rPr>
          <w:rFonts w:ascii="Arial" w:eastAsia="Times New Roman" w:hAnsi="Arial" w:cs="Arial"/>
          <w:b/>
          <w:bCs/>
          <w:kern w:val="32"/>
          <w:sz w:val="20"/>
          <w:szCs w:val="20"/>
        </w:rPr>
        <w:t>Uporaba in vzdrževanje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Sistem mora zaradi svoje narave in narave objekta v vsakem trenutku pravilno delovati, zato mora biti oseba, ki je pooblaščena za upravljanje, seznanjena z delovanjem in strokovno usposobljena. Priporoča se, da si pridobljeno znanje obnavlja z občasnim prebiranjem pisnih navodil. V primeru nepravilnosti pri delovanju sistema, je dolžnost pooblaščene osebe takoj obvestiti servisno službo, da se napaka v najkrajšem možnem roku odpravi.</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Izvedene električne instalacije je potrebno redno vzdrževati, kontrolirati in vršiti periodične preglede, kot jih predpisujejo veljavni predpisi in standardi, da bo zagotovljena funkcionalnost, predvsem pa potrebna varnost za delo z vgrajenimi napravami.</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Vsak poseg v električne naprave je dovoljen samo za to strokovno usposobljenim in pooblaščenim osebam.</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Redno vzdrževanje sistema se praviloma izvaja vsake 3 mesece s strani pooblaščene servisne službe, ki ima na razpolago originalne rezervne dele. Pri rednem vzdrževalnem pregledu je potrebno :</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pregledati vse vpise v servisno knjigo in poskrbeti za odpravo morebitnih ne odpravljenih napak,</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poizvedeti oz. preveriti ali so bile izvedene kakšne spremembe na sistemu, ki bi lahko vplivale na delovanje,</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opraviti funkcijski preizkus sistema,</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opraviti pregled nastavitev programske opreme,</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opraviti kontrolo pravilnosti delovanja ter odpravljanje morebitnih datotečnih napak,</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po potrebi opraviti posodobitev programske opreme,</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opraviti posodobitev protivirusne programske opreme,</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odstraniti okvare na napravah zaradi normalne obrabe,</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opraviti čiščenje naprav ali delov naprav (okenca ohišij zunanjih kamer, …),</w:t>
      </w:r>
    </w:p>
    <w:p w:rsidR="00996287" w:rsidRPr="002705A3" w:rsidRDefault="00996287" w:rsidP="00383E34">
      <w:pPr>
        <w:numPr>
          <w:ilvl w:val="0"/>
          <w:numId w:val="40"/>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po potrebi opraviti usposabljanje osebja in strokovno svetovanje.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Stanje digitalne snemalne naprave in komponent v sklopu naprave, se obvezno pregleduje periodično oz. tako, da se v obdobju enega leta pregleda in preizkusi pravilnost delovanja vsake posamezne snemalne naprave najmanj 4-krat.</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Vizualno in s programsko diagnostično opremo se v sklopu digitalne naprave pregleda oz. preizkusi najmanj:</w:t>
      </w:r>
    </w:p>
    <w:p w:rsidR="00996287" w:rsidRPr="002705A3"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2705A3">
        <w:rPr>
          <w:rFonts w:ascii="Arial" w:eastAsia="Times New Roman" w:hAnsi="Arial" w:cs="Arial"/>
          <w:sz w:val="20"/>
          <w:szCs w:val="20"/>
        </w:rPr>
        <w:t>stanje, pravilnost delovanja sistemskega trdega diska,</w:t>
      </w:r>
    </w:p>
    <w:p w:rsidR="00996287" w:rsidRPr="002705A3"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2705A3">
        <w:rPr>
          <w:rFonts w:ascii="Arial" w:eastAsia="Times New Roman" w:hAnsi="Arial" w:cs="Arial"/>
          <w:sz w:val="20"/>
          <w:szCs w:val="20"/>
        </w:rPr>
        <w:t>zasedenost kapacitete sistemskega trdega diska,</w:t>
      </w:r>
    </w:p>
    <w:p w:rsidR="00996287" w:rsidRPr="002705A3"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2705A3">
        <w:rPr>
          <w:rFonts w:ascii="Arial" w:eastAsia="Times New Roman" w:hAnsi="Arial" w:cs="Arial"/>
          <w:sz w:val="20"/>
          <w:szCs w:val="20"/>
        </w:rPr>
        <w:t>stanje in pravilnost delovanja glavnega procesorja (CPU),</w:t>
      </w:r>
    </w:p>
    <w:p w:rsidR="00996287" w:rsidRPr="002705A3"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2705A3">
        <w:rPr>
          <w:rFonts w:ascii="Arial" w:eastAsia="Times New Roman" w:hAnsi="Arial" w:cs="Arial"/>
          <w:sz w:val="20"/>
          <w:szCs w:val="20"/>
        </w:rPr>
        <w:t>stanje in pravilnost delovanja delovnega spomina (RAM),</w:t>
      </w:r>
    </w:p>
    <w:p w:rsidR="00996287" w:rsidRPr="002705A3"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2705A3">
        <w:rPr>
          <w:rFonts w:ascii="Arial" w:eastAsia="Times New Roman" w:hAnsi="Arial" w:cs="Arial"/>
          <w:sz w:val="20"/>
          <w:szCs w:val="20"/>
        </w:rPr>
        <w:t>stanje in pravilnost delovanja napajalnika,</w:t>
      </w:r>
    </w:p>
    <w:p w:rsidR="00996287" w:rsidRPr="002705A3"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2705A3">
        <w:rPr>
          <w:rFonts w:ascii="Arial" w:eastAsia="Times New Roman" w:hAnsi="Arial" w:cs="Arial"/>
          <w:sz w:val="20"/>
          <w:szCs w:val="20"/>
        </w:rPr>
        <w:t>stanje in delovanje hladilnih ventilatorjev,</w:t>
      </w:r>
    </w:p>
    <w:p w:rsidR="00996287" w:rsidRPr="002705A3" w:rsidRDefault="00996287" w:rsidP="00383E34">
      <w:pPr>
        <w:numPr>
          <w:ilvl w:val="0"/>
          <w:numId w:val="41"/>
        </w:numPr>
        <w:tabs>
          <w:tab w:val="left" w:pos="426"/>
        </w:tabs>
        <w:overflowPunct w:val="0"/>
        <w:autoSpaceDE w:val="0"/>
        <w:autoSpaceDN w:val="0"/>
        <w:adjustRightInd w:val="0"/>
        <w:spacing w:after="0" w:line="240" w:lineRule="auto"/>
        <w:ind w:hanging="720"/>
        <w:textAlignment w:val="baseline"/>
        <w:rPr>
          <w:rFonts w:ascii="Arial" w:eastAsia="Times New Roman" w:hAnsi="Arial" w:cs="Arial"/>
          <w:sz w:val="20"/>
          <w:szCs w:val="20"/>
        </w:rPr>
      </w:pPr>
      <w:r w:rsidRPr="002705A3">
        <w:rPr>
          <w:rFonts w:ascii="Arial" w:eastAsia="Times New Roman" w:hAnsi="Arial" w:cs="Arial"/>
          <w:sz w:val="20"/>
          <w:szCs w:val="20"/>
        </w:rPr>
        <w:t>zaprašenost notranjosti digitalne video-snemalne naprave in delovnih postaj,</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dodatno pa se preizkusi še:</w:t>
      </w:r>
    </w:p>
    <w:p w:rsidR="00996287" w:rsidRPr="002705A3" w:rsidRDefault="00996287"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kvaliteto in hitrost dostopa do zapisanih slikovnih informacij in informacij v režimu žive slike,</w:t>
      </w:r>
    </w:p>
    <w:p w:rsidR="00996287" w:rsidRPr="002705A3" w:rsidRDefault="00996287" w:rsidP="00383E34">
      <w:pPr>
        <w:numPr>
          <w:ilvl w:val="0"/>
          <w:numId w:val="42"/>
        </w:numPr>
        <w:tabs>
          <w:tab w:val="left" w:pos="426"/>
        </w:tabs>
        <w:overflowPunct w:val="0"/>
        <w:autoSpaceDE w:val="0"/>
        <w:autoSpaceDN w:val="0"/>
        <w:adjustRightInd w:val="0"/>
        <w:spacing w:after="0" w:line="240" w:lineRule="auto"/>
        <w:ind w:left="426" w:hanging="426"/>
        <w:textAlignment w:val="baseline"/>
        <w:rPr>
          <w:rFonts w:ascii="Arial" w:eastAsia="Times New Roman" w:hAnsi="Arial" w:cs="Arial"/>
          <w:sz w:val="20"/>
          <w:szCs w:val="20"/>
        </w:rPr>
      </w:pPr>
      <w:r w:rsidRPr="002705A3">
        <w:rPr>
          <w:rFonts w:ascii="Arial" w:eastAsia="Times New Roman" w:hAnsi="Arial" w:cs="Arial"/>
          <w:sz w:val="20"/>
          <w:szCs w:val="20"/>
        </w:rPr>
        <w:t>kvaliteto in hitrost dostopa do poljubno zapisane slikovne informacije in izdelava posnetka (izvoz datoteke).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Roke za periodične preglede določi proizvajalec opreme. V kolikor proizvajalec rokov ni določil, se ravnamo po prikazani tabeli.</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Roki za periodične preglede so podani samo orientacijsko. Če se bo med dvema pregledoma ugotovilo ponavljajoče napake, je potrebno roke pregledov ustrezno skrajšati.</w:t>
      </w:r>
    </w:p>
    <w:tbl>
      <w:tblPr>
        <w:tblW w:w="9291" w:type="dxa"/>
        <w:tblInd w:w="1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07"/>
        <w:gridCol w:w="2280"/>
        <w:gridCol w:w="2280"/>
        <w:gridCol w:w="1824"/>
      </w:tblGrid>
      <w:tr w:rsidR="00996287" w:rsidRPr="002705A3" w:rsidTr="00996287">
        <w:tc>
          <w:tcPr>
            <w:tcW w:w="2907"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2705A3">
              <w:rPr>
                <w:rFonts w:ascii="Arial" w:eastAsia="Times New Roman" w:hAnsi="Arial" w:cs="Arial"/>
                <w:b/>
                <w:bCs/>
                <w:sz w:val="20"/>
                <w:szCs w:val="20"/>
              </w:rPr>
              <w:t>VRSTA ELEKTRIČNE OPREME</w:t>
            </w:r>
          </w:p>
        </w:tc>
        <w:tc>
          <w:tcPr>
            <w:tcW w:w="2280"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2705A3">
              <w:rPr>
                <w:rFonts w:ascii="Arial" w:eastAsia="Times New Roman" w:hAnsi="Arial" w:cs="Arial"/>
                <w:b/>
                <w:bCs/>
                <w:sz w:val="20"/>
                <w:szCs w:val="20"/>
              </w:rPr>
              <w:t>ROKI PREGLEDA</w:t>
            </w:r>
          </w:p>
        </w:tc>
        <w:tc>
          <w:tcPr>
            <w:tcW w:w="2280"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bCs/>
                <w:sz w:val="20"/>
                <w:szCs w:val="20"/>
              </w:rPr>
            </w:pPr>
            <w:r w:rsidRPr="002705A3">
              <w:rPr>
                <w:rFonts w:ascii="Arial" w:eastAsia="Times New Roman" w:hAnsi="Arial" w:cs="Arial"/>
                <w:b/>
                <w:bCs/>
                <w:sz w:val="20"/>
                <w:szCs w:val="20"/>
              </w:rPr>
              <w:t>VRSTA PREGLEDA</w:t>
            </w:r>
          </w:p>
        </w:tc>
        <w:tc>
          <w:tcPr>
            <w:tcW w:w="1824"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ind w:right="425"/>
              <w:jc w:val="both"/>
              <w:textAlignment w:val="baseline"/>
              <w:rPr>
                <w:rFonts w:ascii="Arial" w:eastAsia="Times New Roman" w:hAnsi="Arial" w:cs="Arial"/>
                <w:b/>
                <w:sz w:val="20"/>
                <w:szCs w:val="20"/>
              </w:rPr>
            </w:pPr>
            <w:r w:rsidRPr="002705A3">
              <w:rPr>
                <w:rFonts w:ascii="Arial" w:eastAsia="Times New Roman" w:hAnsi="Arial" w:cs="Arial"/>
                <w:b/>
                <w:sz w:val="20"/>
                <w:szCs w:val="20"/>
              </w:rPr>
              <w:t>OSNOVA</w:t>
            </w:r>
          </w:p>
        </w:tc>
      </w:tr>
      <w:tr w:rsidR="00996287" w:rsidRPr="002705A3" w:rsidTr="00996287">
        <w:trPr>
          <w:trHeight w:val="1761"/>
        </w:trPr>
        <w:tc>
          <w:tcPr>
            <w:tcW w:w="2907"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2705A3">
              <w:rPr>
                <w:rFonts w:ascii="Arial" w:eastAsia="Times New Roman" w:hAnsi="Arial" w:cs="Arial"/>
                <w:bCs/>
                <w:sz w:val="20"/>
                <w:szCs w:val="20"/>
              </w:rPr>
              <w:t>Video nadzor:</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2705A3">
              <w:rPr>
                <w:rFonts w:ascii="Arial" w:eastAsia="Times New Roman" w:hAnsi="Arial" w:cs="Arial"/>
                <w:bCs/>
                <w:sz w:val="20"/>
                <w:szCs w:val="20"/>
              </w:rPr>
              <w:t>-video kamera</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2705A3">
              <w:rPr>
                <w:rFonts w:ascii="Arial" w:eastAsia="Times New Roman" w:hAnsi="Arial" w:cs="Arial"/>
                <w:bCs/>
                <w:sz w:val="20"/>
                <w:szCs w:val="20"/>
              </w:rPr>
              <w:t>-snemalna naprava</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2705A3">
              <w:rPr>
                <w:rFonts w:ascii="Arial" w:eastAsia="Times New Roman" w:hAnsi="Arial" w:cs="Arial"/>
                <w:bCs/>
                <w:sz w:val="20"/>
                <w:szCs w:val="20"/>
              </w:rPr>
              <w:t>-nadzorna postaja</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r w:rsidRPr="002705A3">
              <w:rPr>
                <w:rFonts w:ascii="Arial" w:eastAsia="Times New Roman" w:hAnsi="Arial" w:cs="Arial"/>
                <w:bCs/>
                <w:sz w:val="20"/>
                <w:szCs w:val="20"/>
              </w:rPr>
              <w:t>-programska oprema</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bCs/>
                <w:sz w:val="20"/>
                <w:szCs w:val="20"/>
              </w:rPr>
            </w:pPr>
          </w:p>
        </w:tc>
        <w:tc>
          <w:tcPr>
            <w:tcW w:w="2280"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Pred zagonom,</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vsake 3 mesece,</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po spremembah,</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po popravilu ali premestitvi na drugo mesto</w:t>
            </w:r>
          </w:p>
        </w:tc>
        <w:tc>
          <w:tcPr>
            <w:tcW w:w="2280"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V smislu navodil proizvajalca</w:t>
            </w:r>
          </w:p>
        </w:tc>
        <w:tc>
          <w:tcPr>
            <w:tcW w:w="1824" w:type="dxa"/>
            <w:tcBorders>
              <w:top w:val="single" w:sz="4" w:space="0" w:color="auto"/>
              <w:left w:val="single" w:sz="4" w:space="0" w:color="auto"/>
              <w:bottom w:val="single" w:sz="4" w:space="0" w:color="auto"/>
              <w:right w:val="single" w:sz="4" w:space="0" w:color="auto"/>
            </w:tcBorders>
          </w:tcPr>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Tehnična dokumentacija proizvajalca opreme</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Servisna knjiga</w:t>
            </w:r>
          </w:p>
          <w:p w:rsidR="00996287" w:rsidRPr="002705A3" w:rsidRDefault="00996287" w:rsidP="00996287">
            <w:pPr>
              <w:overflowPunct w:val="0"/>
              <w:autoSpaceDE w:val="0"/>
              <w:autoSpaceDN w:val="0"/>
              <w:adjustRightInd w:val="0"/>
              <w:spacing w:before="120" w:after="120" w:line="240" w:lineRule="auto"/>
              <w:textAlignment w:val="baseline"/>
              <w:rPr>
                <w:rFonts w:ascii="Arial" w:eastAsia="Times New Roman" w:hAnsi="Arial" w:cs="Arial"/>
                <w:sz w:val="20"/>
                <w:szCs w:val="20"/>
              </w:rPr>
            </w:pPr>
            <w:r w:rsidRPr="002705A3">
              <w:rPr>
                <w:rFonts w:ascii="Arial" w:eastAsia="Times New Roman" w:hAnsi="Arial" w:cs="Arial"/>
                <w:sz w:val="20"/>
                <w:szCs w:val="20"/>
              </w:rPr>
              <w:t>PID</w:t>
            </w:r>
          </w:p>
        </w:tc>
      </w:tr>
    </w:tbl>
    <w:p w:rsidR="00996287" w:rsidRPr="002705A3"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996287" w:rsidRPr="002705A3"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2705A3">
        <w:rPr>
          <w:rFonts w:ascii="Arial" w:eastAsia="Times New Roman" w:hAnsi="Arial" w:cs="Arial"/>
          <w:b/>
          <w:sz w:val="20"/>
          <w:szCs w:val="20"/>
        </w:rPr>
        <w:t>Električne inštalacije</w:t>
      </w:r>
    </w:p>
    <w:p w:rsidR="00996287" w:rsidRPr="002705A3"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 xml:space="preserve">V skladu s </w:t>
      </w:r>
      <w:r w:rsidRPr="002705A3">
        <w:rPr>
          <w:rFonts w:ascii="Arial" w:eastAsia="Times New Roman" w:hAnsi="Arial" w:cs="Arial"/>
          <w:sz w:val="20"/>
          <w:szCs w:val="20"/>
          <w:shd w:val="clear" w:color="auto" w:fill="FFFFFF"/>
        </w:rPr>
        <w:t>Pravilnikom o zahtevah za nizkonapetostne električne inštalacije v stavbah mora lastnik stavbe zagotavljati pravočasno in pravilno izvedbo vseh dejanj, potrebnih za varno uporabo in s tem povezano vzdrževanje vgrajenih električnih inštalacij, kakor to določa pravilnik. Lastnik stavbe mora v program vzdrževanja stavbe v skladu s predpisi, ki urejajo vzdrževanje stavb, vnesti tudi pravila za uporabo in vzdrževanje električnih inštalacij, na podlagi katerih je omogočeno le-te vzdrževati v skladu z zahtevami pravilnika.</w:t>
      </w:r>
    </w:p>
    <w:p w:rsidR="00996287" w:rsidRPr="002705A3"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shd w:val="clear" w:color="auto" w:fill="FFFFFF"/>
        </w:rPr>
        <w:t>Pri pregledih, se preveri varnost električnih inštalacij in sestavi zapisnik v obsegu in na način, kot je to določeno v tehnični smernici. Če izvajalec pregleda ugotovi nepravilnosti na električnih inštalacijah oziroma negativen vpliv na električne inštalacije priključenih naprav, opreme in strojev, ki predstavljajo ali bi lahko predstavljali nevarnost, v zapisnik vnese predlog potrebnih ukrepov za sanacijo stanja.</w:t>
      </w:r>
    </w:p>
    <w:p w:rsidR="00996287" w:rsidRPr="002705A3" w:rsidRDefault="00996287" w:rsidP="00996287">
      <w:pPr>
        <w:suppressAutoHyphens/>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Pri preverjanju ustreznosti električnih inštalacij je potrebno izvesti vse preglede, preizkuse in meritve, kot so navedeni v Tehnični smernici nizkonapetostne električne inštalacije TSG-N-002:2013, ter o tem sestaviti zapisnik.</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Redno vzdrževanje elektro razdelilnih omar:</w:t>
      </w:r>
    </w:p>
    <w:p w:rsidR="00996287" w:rsidRPr="002705A3"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letno temeljito očistiti omarice kamer s sesalcem. Kakršnokoli izpihovanje s stisnjenim zrakom je prepovedano. V omaricah se ne sme nahajati nepotrebni material,</w:t>
      </w:r>
    </w:p>
    <w:p w:rsidR="00996287" w:rsidRPr="002705A3"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preveriti stanje tesnil na omaricah,</w:t>
      </w:r>
    </w:p>
    <w:p w:rsidR="00996287" w:rsidRPr="002705A3"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preveriti in kontrolirati spoje dovodnih kablov na instalacijskih odklopnikih in sponkah,</w:t>
      </w:r>
    </w:p>
    <w:p w:rsidR="00996287" w:rsidRPr="002705A3" w:rsidRDefault="00996287" w:rsidP="00383E34">
      <w:pPr>
        <w:numPr>
          <w:ilvl w:val="0"/>
          <w:numId w:val="43"/>
        </w:numPr>
        <w:tabs>
          <w:tab w:val="left" w:pos="426"/>
        </w:tabs>
        <w:overflowPunct w:val="0"/>
        <w:autoSpaceDE w:val="0"/>
        <w:autoSpaceDN w:val="0"/>
        <w:adjustRightInd w:val="0"/>
        <w:spacing w:after="0" w:line="240" w:lineRule="auto"/>
        <w:ind w:left="426" w:hanging="426"/>
        <w:jc w:val="both"/>
        <w:textAlignment w:val="baseline"/>
        <w:rPr>
          <w:rFonts w:ascii="Arial" w:eastAsia="Times New Roman" w:hAnsi="Arial" w:cs="Arial"/>
          <w:sz w:val="20"/>
          <w:szCs w:val="20"/>
        </w:rPr>
      </w:pPr>
      <w:r w:rsidRPr="002705A3">
        <w:rPr>
          <w:rFonts w:ascii="Arial" w:eastAsia="Times New Roman" w:hAnsi="Arial" w:cs="Arial"/>
          <w:sz w:val="20"/>
          <w:szCs w:val="20"/>
        </w:rPr>
        <w:t>preveriti zategnjenost vseh vijakov,</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Pri zamenjavi opreme v omaricah je potrebno izbrati in vgraditi le originalne nadomestne dele, vgrajene po projektu. Izjeme so možne le v izjemnih primerih, ko določenega materiala ni možno dobiti. Vzdrževalna služba je dolžna skrbeti za optimalno zalogo ustreznih rezervnih delov. Bistveno je preventivno vzdrževanje el. inštalacij, ki zmanjšujejo možnost okvare.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Odprtine na mejah požarnih sektorjev, skozi katere potekajo električne instalacije, je treba ustrezno požarno zatesniti, da se ob morebitnem požaru prepreči širjenje ognja in dima; pri navedenem mora biti požarna odpornost tesnjenih odprtin najmanj enaka požarni odpornosti, ki je zahtevana za gradbene elemente, v katerih so te odprtine izvedene.</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Stanje in ustreznost požarnega tesnjenja je treba preverjati z rednimi periodičnimi pregledi tudi po izvedbi del (npr. skupaj s pregledom javljalnikov požara).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b/>
          <w:sz w:val="20"/>
          <w:szCs w:val="20"/>
        </w:rPr>
      </w:pPr>
      <w:r w:rsidRPr="002705A3">
        <w:rPr>
          <w:rFonts w:ascii="Arial" w:eastAsia="Times New Roman" w:hAnsi="Arial" w:cs="Arial"/>
          <w:b/>
          <w:sz w:val="20"/>
          <w:szCs w:val="20"/>
        </w:rPr>
        <w:t>Splošno</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Po preteku garancijskega roka se priporoča sklenitev pogodbe o rednem izven-garancijskem vzdrževanju sistema, ki ga izvaja pooblaščena servisna služba.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Posebno pozornost je treba posvetiti stanju mehanskih pritrditev vseh ohišij naprav in elementov, ter ustrezni ozemljitvi kovinskih ohišij naprav, ki bi pri delovanju lahko prišli pod napetost.</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Priporoča se, da investitor s pogodbenim izvajalcem sklene pogodbo o 24-urni razpoložljivosti za vzdrževanje vseh tistih telekomunikacijskih povezav in napeljav, kjer bi napaka lahko vplivala na oddajanje alarmnih signalov.</w:t>
      </w:r>
    </w:p>
    <w:p w:rsidR="00996287" w:rsidRPr="002705A3" w:rsidRDefault="002705A3" w:rsidP="002705A3">
      <w:pPr>
        <w:keepNext/>
        <w:shd w:val="clear" w:color="auto" w:fill="FFFFFF"/>
        <w:overflowPunct w:val="0"/>
        <w:autoSpaceDE w:val="0"/>
        <w:autoSpaceDN w:val="0"/>
        <w:adjustRightInd w:val="0"/>
        <w:spacing w:before="120" w:after="120" w:line="240" w:lineRule="auto"/>
        <w:jc w:val="both"/>
        <w:textAlignment w:val="baseline"/>
        <w:outlineLvl w:val="0"/>
        <w:rPr>
          <w:rFonts w:ascii="Arial" w:eastAsia="Times New Roman" w:hAnsi="Arial" w:cs="Arial"/>
          <w:b/>
          <w:bCs/>
          <w:kern w:val="32"/>
          <w:sz w:val="20"/>
          <w:szCs w:val="20"/>
        </w:rPr>
      </w:pPr>
      <w:r>
        <w:rPr>
          <w:rFonts w:ascii="Arial" w:eastAsia="Times New Roman" w:hAnsi="Arial" w:cs="Arial"/>
          <w:b/>
          <w:bCs/>
          <w:kern w:val="32"/>
          <w:sz w:val="20"/>
          <w:szCs w:val="20"/>
        </w:rPr>
        <w:t>D</w:t>
      </w:r>
      <w:r w:rsidR="00996287" w:rsidRPr="002705A3">
        <w:rPr>
          <w:rFonts w:ascii="Arial" w:eastAsia="Times New Roman" w:hAnsi="Arial" w:cs="Arial"/>
          <w:b/>
          <w:bCs/>
          <w:kern w:val="32"/>
          <w:sz w:val="20"/>
          <w:szCs w:val="20"/>
        </w:rPr>
        <w:t>okumentacija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Vsi pomembnejši dogodki in posegi na sistemu se vpisujejo v servisno knjigo, ki se hrani na primernem mestu. Priporoča se, da se na istem mestu hrani tudi izvod ali kopija dokumentacije PID, ki služi kot pripomoček pri vzdrževanju in servisiranju sistema.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Dokumentacijo naj uporabljajo samo pooblaščene osebe investitorja in pooblaščene osebe zunanjih pogodbenih izvajalcev del oz. vzdrževalcev in serviserjev; investitor naj izdela spisek svojih pooblaščenih oseb in pooblaščenih oseb zunanjih pogodbenih izvajalcev.</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Vsa dokumentacija/podatki o sistemu se lahko opremijo s oznako stopnje zaupnosti v skladu z varnostno politiko investitorja, npr. najmanj s stopnjo »Interno«.</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Vsi dostopi do dokumentacije morajo biti evidentirani in naj se praviloma omogočijo samo za vpogled.</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Kopiranje podatkov o sistemu, na pisni ali elektronski način, praviloma ni dovoljeno; za kopiranje naj se predpišejo ustrezni postopki v skladu z varnostno politiko investitorja.</w:t>
      </w:r>
    </w:p>
    <w:p w:rsidR="00996287" w:rsidRPr="002705A3" w:rsidRDefault="00996287" w:rsidP="00996287">
      <w:pPr>
        <w:overflowPunct w:val="0"/>
        <w:autoSpaceDE w:val="0"/>
        <w:autoSpaceDN w:val="0"/>
        <w:adjustRightInd w:val="0"/>
        <w:spacing w:before="120" w:after="120" w:line="240" w:lineRule="auto"/>
        <w:jc w:val="both"/>
        <w:textAlignment w:val="baseline"/>
        <w:rPr>
          <w:rFonts w:ascii="Arial" w:eastAsia="Times New Roman" w:hAnsi="Arial" w:cs="Arial"/>
          <w:sz w:val="20"/>
          <w:szCs w:val="20"/>
        </w:rPr>
      </w:pPr>
      <w:r w:rsidRPr="002705A3">
        <w:rPr>
          <w:rFonts w:ascii="Arial" w:eastAsia="Times New Roman" w:hAnsi="Arial" w:cs="Arial"/>
          <w:sz w:val="20"/>
          <w:szCs w:val="20"/>
        </w:rPr>
        <w:t>Pošiljanje dokumentacije/podatkov o sistemu v pisni obliki ali preko elektronskih komunikacijskih prenosnih poti, praviloma ni dovoljeno; za pošiljanje naj se predpišejo ustrezni postopki v skladu z varnostno politiko investitorja.</w:t>
      </w:r>
    </w:p>
    <w:p w:rsidR="003E1FA6" w:rsidRPr="00996287" w:rsidRDefault="003E1FA6" w:rsidP="003E1FA6">
      <w:pPr>
        <w:jc w:val="both"/>
        <w:rPr>
          <w:rFonts w:ascii="Arial" w:hAnsi="Arial" w:cs="Arial"/>
          <w:sz w:val="20"/>
          <w:szCs w:val="20"/>
        </w:rPr>
      </w:pPr>
    </w:p>
    <w:tbl>
      <w:tblPr>
        <w:tblW w:w="9854" w:type="dxa"/>
        <w:tblInd w:w="55" w:type="dxa"/>
        <w:tblCellMar>
          <w:left w:w="70" w:type="dxa"/>
          <w:right w:w="70" w:type="dxa"/>
        </w:tblCellMar>
        <w:tblLook w:val="04A0" w:firstRow="1" w:lastRow="0" w:firstColumn="1" w:lastColumn="0" w:noHBand="0" w:noVBand="1"/>
      </w:tblPr>
      <w:tblGrid>
        <w:gridCol w:w="660"/>
        <w:gridCol w:w="274"/>
        <w:gridCol w:w="5620"/>
        <w:gridCol w:w="680"/>
        <w:gridCol w:w="460"/>
        <w:gridCol w:w="940"/>
        <w:gridCol w:w="1220"/>
      </w:tblGrid>
      <w:tr w:rsidR="002705A3" w:rsidRPr="002705A3" w:rsidTr="002705A3">
        <w:trPr>
          <w:trHeight w:val="525"/>
        </w:trPr>
        <w:tc>
          <w:tcPr>
            <w:tcW w:w="660" w:type="dxa"/>
            <w:tcBorders>
              <w:top w:val="nil"/>
              <w:left w:val="nil"/>
              <w:bottom w:val="single" w:sz="4" w:space="0" w:color="auto"/>
              <w:right w:val="nil"/>
            </w:tcBorders>
            <w:shd w:val="clear" w:color="auto" w:fill="auto"/>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894" w:type="dxa"/>
            <w:gridSpan w:val="2"/>
            <w:tcBorders>
              <w:top w:val="nil"/>
              <w:left w:val="nil"/>
              <w:bottom w:val="single" w:sz="4" w:space="0" w:color="auto"/>
              <w:right w:val="nil"/>
            </w:tcBorders>
            <w:shd w:val="clear" w:color="auto" w:fill="auto"/>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POPIS OPREME IN DEL</w:t>
            </w:r>
          </w:p>
        </w:tc>
        <w:tc>
          <w:tcPr>
            <w:tcW w:w="680" w:type="dxa"/>
            <w:tcBorders>
              <w:top w:val="nil"/>
              <w:left w:val="nil"/>
              <w:bottom w:val="single" w:sz="4" w:space="0" w:color="auto"/>
              <w:right w:val="nil"/>
            </w:tcBorders>
            <w:shd w:val="clear" w:color="auto" w:fill="auto"/>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auto" w:fill="auto"/>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auto" w:fill="auto"/>
            <w:noWrap/>
            <w:vAlign w:val="center"/>
            <w:hideMark/>
          </w:tcPr>
          <w:p w:rsidR="002705A3" w:rsidRPr="002705A3" w:rsidRDefault="002705A3" w:rsidP="002705A3">
            <w:pPr>
              <w:spacing w:after="0" w:line="240" w:lineRule="auto"/>
              <w:jc w:val="right"/>
              <w:rPr>
                <w:rFonts w:ascii="Arial" w:eastAsia="Times New Roman" w:hAnsi="Arial" w:cs="Arial"/>
                <w:b/>
                <w:bCs/>
                <w:i/>
                <w:iCs/>
                <w:sz w:val="16"/>
                <w:szCs w:val="16"/>
                <w:lang w:eastAsia="sl-SI"/>
              </w:rPr>
            </w:pPr>
            <w:r w:rsidRPr="002705A3">
              <w:rPr>
                <w:rFonts w:ascii="Arial" w:eastAsia="Times New Roman" w:hAnsi="Arial" w:cs="Arial"/>
                <w:b/>
                <w:bCs/>
                <w:i/>
                <w:iCs/>
                <w:sz w:val="16"/>
                <w:szCs w:val="16"/>
                <w:lang w:eastAsia="sl-SI"/>
              </w:rPr>
              <w:t> </w:t>
            </w:r>
          </w:p>
        </w:tc>
        <w:tc>
          <w:tcPr>
            <w:tcW w:w="1220" w:type="dxa"/>
            <w:tcBorders>
              <w:top w:val="nil"/>
              <w:left w:val="nil"/>
              <w:bottom w:val="single" w:sz="4" w:space="0" w:color="auto"/>
              <w:right w:val="nil"/>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i/>
                <w:iCs/>
                <w:sz w:val="16"/>
                <w:szCs w:val="16"/>
                <w:lang w:eastAsia="sl-SI"/>
              </w:rPr>
            </w:pPr>
            <w:r w:rsidRPr="002705A3">
              <w:rPr>
                <w:rFonts w:ascii="Arial" w:eastAsia="Times New Roman" w:hAnsi="Arial" w:cs="Arial"/>
                <w:b/>
                <w:bCs/>
                <w:i/>
                <w:iCs/>
                <w:sz w:val="16"/>
                <w:szCs w:val="16"/>
                <w:lang w:eastAsia="sl-SI"/>
              </w:rPr>
              <w:t> </w:t>
            </w:r>
          </w:p>
        </w:tc>
      </w:tr>
      <w:tr w:rsidR="002705A3" w:rsidRPr="002705A3" w:rsidTr="002705A3">
        <w:trPr>
          <w:trHeight w:val="255"/>
        </w:trPr>
        <w:tc>
          <w:tcPr>
            <w:tcW w:w="66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315"/>
        </w:trPr>
        <w:tc>
          <w:tcPr>
            <w:tcW w:w="660" w:type="dxa"/>
            <w:tcBorders>
              <w:top w:val="nil"/>
              <w:left w:val="single" w:sz="4" w:space="0" w:color="auto"/>
              <w:bottom w:val="single" w:sz="4" w:space="0" w:color="auto"/>
              <w:right w:val="nil"/>
            </w:tcBorders>
            <w:shd w:val="clear" w:color="000000" w:fill="FFFF99"/>
            <w:noWrap/>
            <w:vAlign w:val="bottom"/>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Poz.</w:t>
            </w:r>
          </w:p>
        </w:tc>
        <w:tc>
          <w:tcPr>
            <w:tcW w:w="274" w:type="dxa"/>
            <w:tcBorders>
              <w:top w:val="nil"/>
              <w:left w:val="nil"/>
              <w:bottom w:val="single" w:sz="4" w:space="0" w:color="auto"/>
              <w:right w:val="nil"/>
            </w:tcBorders>
            <w:shd w:val="clear" w:color="000000" w:fill="FFFF99"/>
            <w:vAlign w:val="bottom"/>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FFFF99"/>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Opis</w:t>
            </w:r>
          </w:p>
        </w:tc>
        <w:tc>
          <w:tcPr>
            <w:tcW w:w="680" w:type="dxa"/>
            <w:tcBorders>
              <w:top w:val="nil"/>
              <w:left w:val="nil"/>
              <w:bottom w:val="single" w:sz="4" w:space="0" w:color="auto"/>
              <w:right w:val="nil"/>
            </w:tcBorders>
            <w:shd w:val="clear" w:color="000000" w:fill="FFFF99"/>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FFFF99"/>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FFFF99"/>
            <w:noWrap/>
            <w:vAlign w:val="bottom"/>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Cena</w:t>
            </w:r>
          </w:p>
        </w:tc>
        <w:tc>
          <w:tcPr>
            <w:tcW w:w="1220" w:type="dxa"/>
            <w:tcBorders>
              <w:top w:val="nil"/>
              <w:left w:val="nil"/>
              <w:bottom w:val="single" w:sz="4" w:space="0" w:color="auto"/>
              <w:right w:val="nil"/>
            </w:tcBorders>
            <w:shd w:val="clear" w:color="000000" w:fill="FFFF99"/>
            <w:noWrap/>
            <w:vAlign w:val="bottom"/>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Skupaj</w:t>
            </w:r>
          </w:p>
        </w:tc>
      </w:tr>
      <w:tr w:rsidR="002705A3" w:rsidRPr="002705A3" w:rsidTr="002705A3">
        <w:trPr>
          <w:trHeight w:val="255"/>
        </w:trPr>
        <w:tc>
          <w:tcPr>
            <w:tcW w:w="66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274" w:type="dxa"/>
            <w:tcBorders>
              <w:top w:val="nil"/>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55"/>
        </w:trPr>
        <w:tc>
          <w:tcPr>
            <w:tcW w:w="6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1</w:t>
            </w:r>
          </w:p>
        </w:tc>
        <w:tc>
          <w:tcPr>
            <w:tcW w:w="274" w:type="dxa"/>
            <w:tcBorders>
              <w:top w:val="nil"/>
              <w:left w:val="nil"/>
              <w:bottom w:val="single" w:sz="4" w:space="0" w:color="auto"/>
              <w:right w:val="nil"/>
            </w:tcBorders>
            <w:shd w:val="clear" w:color="000000" w:fill="00B0F0"/>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VIDEO OPREMA IN OPREMA ZAZNAVANJA GIBANJA</w:t>
            </w:r>
          </w:p>
        </w:tc>
        <w:tc>
          <w:tcPr>
            <w:tcW w:w="680" w:type="dxa"/>
            <w:tcBorders>
              <w:top w:val="nil"/>
              <w:left w:val="nil"/>
              <w:bottom w:val="single" w:sz="4" w:space="0" w:color="auto"/>
              <w:right w:val="nil"/>
            </w:tcBorders>
            <w:shd w:val="clear" w:color="000000" w:fill="00B0F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r>
      <w:tr w:rsidR="002705A3" w:rsidRPr="002705A3" w:rsidTr="002705A3">
        <w:trPr>
          <w:trHeight w:val="255"/>
        </w:trPr>
        <w:tc>
          <w:tcPr>
            <w:tcW w:w="66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r>
      <w:tr w:rsidR="002705A3" w:rsidRPr="002705A3" w:rsidTr="002705A3">
        <w:trPr>
          <w:trHeight w:val="468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101</w:t>
            </w:r>
          </w:p>
        </w:tc>
        <w:tc>
          <w:tcPr>
            <w:tcW w:w="274"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Visokorasolucijska ANTIVANDALSKA IP DOME kamera za notranjo in zunanjo montažo, 5-Megapixel 3072 (H) x 1944 (V), dnevno-nočna, CMOS senzor s progresivnim skeniranjem, samodejno zaznavanje/vrtenje kamere (0° / 90°/ 180°/ 270°), podpora zrcaljenju slike, možnost vodnega žiga na sliko, najmanj 4 hkratno pretakanje (streaming) slike H.265, H.264, M-JPEG, samodejno zaznavanje vsaj 4 vrste predmetov, zaznanih v vsakem segmentu oboda: osebe, kolesa / motorna kolesa, vozila, tovornjaki..., preštejte premikajočih se osebe/predmetov na določenem območju in ustvarite alarmne signale, ko je dosežena določeno število, format slike 16:9, objektiv 1/2,9", avtomatska zaslonka, video kompresija H.264, H.265, MJPEG, WDR, BLC, maskirne cone vsaj 8, frame rate: 25 fps pri polni resoluciji, motoriziran zoom 3.2-10mm, Digitalni PTZ, vgrajen Crypto Co-Processor (TPM), enkripcija TLS1.0/1.2, trojni DES, AES 256 z 256 bitnim ključem, integrirano IR-LEDs  850 nm do 30m osvetlitve, napajanje PoE+ (IEEE802.3at, af), protivandalsko ohišje iz nerjavečega jekla in brez oprijema, ohišje iz aluminija, kupola iz polikarbonata, IP66, NEMA 4X-rated IK10, odpornost na udarce, temperaturno območje delovanja od -40°C do +50°C, IP66, IK10, konektor RJ-45 za 10/100 BASE-T Ethernet, ONVIF kompatibilno, napajanje +12 VDC ±5%, 24 VAC ±10% ali PoE</w:t>
            </w:r>
            <w:r w:rsidRPr="002705A3">
              <w:rPr>
                <w:rFonts w:ascii="Arial" w:eastAsia="Times New Roman" w:hAnsi="Arial" w:cs="Arial"/>
                <w:sz w:val="16"/>
                <w:szCs w:val="16"/>
                <w:lang w:eastAsia="sl-SI"/>
              </w:rPr>
              <w:br/>
              <w:t>Kot naprimer: BOSCH NDE-5503-AL</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102</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000000" w:fill="FFFFFF"/>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 xml:space="preserve">Programska oprema Mirasys VMS Entegra V8, za snemanje IP kamer; licenca za 1 kamero. </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103</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000000" w:fill="FFFFFF"/>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Posodobitev programske opreme Mirasys na verzijo 8</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3270"/>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104</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Pregledovalna delovna postaja z licenčno programsko opremo za upravljanje in nadzor IP video kamer v kofiguraciji min Vrsta procesorja: Intel Core i7, Operacijski sistem: Windows 10 Pro, 10700 (2,9 - 4,80 GHz) 16 MB 8 jeder/16 niti, Velikost pomnilnika: 16 GB, Velikost pomnilnika dodatno: DDR4 2933 MHz (1x 16 GB), 1x prosta reža, do 64 GB, SSD pogon: 512 GB, Nabor vezja: Intel Q470, Priključki spredaj: 2x USB 3.1 gen1, 2x USB 2.0, 1x kombiniran avdio vhod/izhod, Priključki zadaj: 1x Display Port, 1x HDMI1.4, 1x HDMI 2.0, 3x USB 3.1 gen1, 2x USB 2.0, 1x RJ45, 1x audio vhod, 1x audio izhod, Žične povezave: Intel I219-LM Gigabit Network, Grafična kartica: integrirana Intel UHD Graphics, Vrsta ohišja: Mikro stolp (MT), Tipkovnica in miška: HP USB SLO tipkovnica in USB optična miška</w:t>
            </w:r>
            <w:r w:rsidRPr="002705A3">
              <w:rPr>
                <w:rFonts w:ascii="Arial" w:eastAsia="Times New Roman" w:hAnsi="Arial" w:cs="Arial"/>
                <w:sz w:val="16"/>
                <w:szCs w:val="16"/>
                <w:lang w:eastAsia="sl-SI"/>
              </w:rPr>
              <w:br/>
              <w:t>Kot naprimer: HP ProDesk 400 G7 MT i7-10700/16GB/SSD 512GB/HDMI/W10Pro</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105</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vAlign w:val="bottom"/>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 xml:space="preserve"> 80cm 31,5'' video ukrivljen profesionalni monitor primeren za neprekinjeno delovanje, 24/7, ločljivost 3840 x 2160 ( 4K ), odzivni čas 4ms, kontrastno razmmerje: 2500:1, Vidni kot 178°/178°, hitrost osveževanja 60 Hz, priključki: HDMI, DP, izhod za slušalke</w:t>
            </w:r>
            <w:r w:rsidRPr="002705A3">
              <w:rPr>
                <w:rFonts w:ascii="Arial" w:eastAsia="Times New Roman" w:hAnsi="Arial" w:cs="Arial"/>
                <w:sz w:val="16"/>
                <w:szCs w:val="16"/>
                <w:lang w:eastAsia="sl-SI"/>
              </w:rPr>
              <w:br/>
              <w:t>Kot naprimer: SAMSUNG U32R590CWR</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106</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CE" w:eastAsia="Times New Roman" w:hAnsi="Arial CE" w:cs="Arial CE"/>
                <w:sz w:val="16"/>
                <w:szCs w:val="16"/>
                <w:lang w:eastAsia="sl-SI"/>
              </w:rPr>
            </w:pPr>
            <w:r w:rsidRPr="002705A3">
              <w:rPr>
                <w:rFonts w:ascii="Arial CE" w:eastAsia="Times New Roman" w:hAnsi="Arial CE" w:cs="Arial CE"/>
                <w:sz w:val="16"/>
                <w:szCs w:val="16"/>
                <w:lang w:eastAsia="sl-SI"/>
              </w:rPr>
              <w:t>Univerzalni stenski nosilec namenjen pričvrstitvi težjih zaslonov do 75 kg.</w:t>
            </w:r>
            <w:r w:rsidRPr="002705A3">
              <w:rPr>
                <w:rFonts w:ascii="Arial CE" w:eastAsia="Times New Roman" w:hAnsi="Arial CE" w:cs="Arial CE"/>
                <w:sz w:val="16"/>
                <w:szCs w:val="16"/>
                <w:lang w:eastAsia="sl-SI"/>
              </w:rPr>
              <w:br/>
              <w:t>Kot naprimer: Vesa WHT</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107</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2</w:t>
            </w:r>
          </w:p>
        </w:tc>
        <w:tc>
          <w:tcPr>
            <w:tcW w:w="274" w:type="dxa"/>
            <w:tcBorders>
              <w:top w:val="nil"/>
              <w:left w:val="nil"/>
              <w:bottom w:val="single" w:sz="4" w:space="0" w:color="auto"/>
              <w:right w:val="nil"/>
            </w:tcBorders>
            <w:shd w:val="clear" w:color="000000" w:fill="00B0F0"/>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OMREŽNA OPREMA</w:t>
            </w:r>
          </w:p>
        </w:tc>
        <w:tc>
          <w:tcPr>
            <w:tcW w:w="680" w:type="dxa"/>
            <w:tcBorders>
              <w:top w:val="nil"/>
              <w:left w:val="nil"/>
              <w:bottom w:val="single" w:sz="4" w:space="0" w:color="auto"/>
              <w:right w:val="nil"/>
            </w:tcBorders>
            <w:shd w:val="clear" w:color="000000" w:fill="00B0F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r>
      <w:tr w:rsidR="002705A3" w:rsidRPr="002705A3" w:rsidTr="002705A3">
        <w:trPr>
          <w:trHeight w:val="255"/>
        </w:trPr>
        <w:tc>
          <w:tcPr>
            <w:tcW w:w="66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562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680" w:type="dxa"/>
            <w:tcBorders>
              <w:top w:val="nil"/>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46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94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12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201</w:t>
            </w:r>
          </w:p>
        </w:tc>
        <w:tc>
          <w:tcPr>
            <w:tcW w:w="274"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FTP Cat6 2xRJ45 patch kabel, dolžina 2m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single" w:sz="4" w:space="0" w:color="auto"/>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202</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RJ45 FTP Cat6 konektor</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kos</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203</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2</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3</w:t>
            </w:r>
          </w:p>
        </w:tc>
        <w:tc>
          <w:tcPr>
            <w:tcW w:w="274" w:type="dxa"/>
            <w:tcBorders>
              <w:top w:val="nil"/>
              <w:left w:val="nil"/>
              <w:bottom w:val="single" w:sz="4" w:space="0" w:color="auto"/>
              <w:right w:val="nil"/>
            </w:tcBorders>
            <w:shd w:val="clear" w:color="000000" w:fill="00B0F0"/>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INŠTALACIJE IN INŠTALACIJSKA DELA</w:t>
            </w:r>
          </w:p>
        </w:tc>
        <w:tc>
          <w:tcPr>
            <w:tcW w:w="680" w:type="dxa"/>
            <w:tcBorders>
              <w:top w:val="nil"/>
              <w:left w:val="nil"/>
              <w:bottom w:val="single" w:sz="4" w:space="0" w:color="auto"/>
              <w:right w:val="nil"/>
            </w:tcBorders>
            <w:shd w:val="clear" w:color="000000" w:fill="00B0F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r>
      <w:tr w:rsidR="002705A3" w:rsidRPr="002705A3" w:rsidTr="002705A3">
        <w:trPr>
          <w:trHeight w:val="255"/>
        </w:trPr>
        <w:tc>
          <w:tcPr>
            <w:tcW w:w="66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r>
      <w:tr w:rsidR="002705A3" w:rsidRPr="002705A3" w:rsidTr="002705A3">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301</w:t>
            </w:r>
          </w:p>
        </w:tc>
        <w:tc>
          <w:tcPr>
            <w:tcW w:w="274"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Kabel S/FTP Cat6 4x2x0,26mm2, B2ca s1 d1 a1, Dobava in polaganje kabla v instalacijske nadometne kanale</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m</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50</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302</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Instalacijski PVC kanal NIK 2, montažni pribor, s polaganjem</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m</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40</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303</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Izvedba prebojev skozi opeko, do FI=25mm, do L=0.5m</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Slikopleskarska dela (popravilo sten po izvedbi prebojev - gipsanje)</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304</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Zaključevanje FTP kablov na FTP patch panelu</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305</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Meritve parametrov kabelskih FTP povezav in izdaja protokolov</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2</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306</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Drobni in nespecificirani material</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3</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4</w:t>
            </w:r>
          </w:p>
        </w:tc>
        <w:tc>
          <w:tcPr>
            <w:tcW w:w="274" w:type="dxa"/>
            <w:tcBorders>
              <w:top w:val="nil"/>
              <w:left w:val="nil"/>
              <w:bottom w:val="single" w:sz="4" w:space="0" w:color="auto"/>
              <w:right w:val="nil"/>
            </w:tcBorders>
            <w:shd w:val="clear" w:color="000000" w:fill="00B0F0"/>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STORITVE</w:t>
            </w:r>
          </w:p>
        </w:tc>
        <w:tc>
          <w:tcPr>
            <w:tcW w:w="680" w:type="dxa"/>
            <w:tcBorders>
              <w:top w:val="nil"/>
              <w:left w:val="nil"/>
              <w:bottom w:val="single" w:sz="4" w:space="0" w:color="auto"/>
              <w:right w:val="nil"/>
            </w:tcBorders>
            <w:shd w:val="clear" w:color="000000" w:fill="00B0F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1220" w:type="dxa"/>
            <w:tcBorders>
              <w:top w:val="nil"/>
              <w:left w:val="nil"/>
              <w:bottom w:val="single" w:sz="4" w:space="0" w:color="auto"/>
              <w:right w:val="nil"/>
            </w:tcBorders>
            <w:shd w:val="clear" w:color="000000" w:fill="00B0F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r>
      <w:tr w:rsidR="002705A3" w:rsidRPr="002705A3" w:rsidTr="002705A3">
        <w:trPr>
          <w:trHeight w:val="255"/>
        </w:trPr>
        <w:tc>
          <w:tcPr>
            <w:tcW w:w="66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274"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56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680" w:type="dxa"/>
            <w:tcBorders>
              <w:top w:val="nil"/>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color w:val="000000"/>
                <w:sz w:val="16"/>
                <w:szCs w:val="16"/>
                <w:lang w:eastAsia="sl-SI"/>
              </w:rPr>
            </w:pPr>
          </w:p>
        </w:tc>
        <w:tc>
          <w:tcPr>
            <w:tcW w:w="46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94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c>
          <w:tcPr>
            <w:tcW w:w="12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p>
        </w:tc>
      </w:tr>
      <w:tr w:rsidR="002705A3" w:rsidRPr="002705A3" w:rsidTr="002705A3">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401</w:t>
            </w:r>
          </w:p>
        </w:tc>
        <w:tc>
          <w:tcPr>
            <w:tcW w:w="274"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single" w:sz="4" w:space="0" w:color="auto"/>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Ogled, priprava delovišča in izvedba vseh ukrepov za zaščito delovišča v skladu z zakonodajo s področja varstva pri delu in gradbenim zakonom</w:t>
            </w:r>
          </w:p>
        </w:tc>
        <w:tc>
          <w:tcPr>
            <w:tcW w:w="68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single" w:sz="4" w:space="0" w:color="auto"/>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single" w:sz="4" w:space="0" w:color="auto"/>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single" w:sz="4" w:space="0" w:color="auto"/>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11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402</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Dobava materiala, ustrezno zaščitenega proti poškodbam, z vsemi transportnimi in manipulativnimi stroški, stroški zavarovanj, skladiščenja med transportom ali pred montažo. Pred montažo se vsak kos posebej pregleda in ugotovi ustreznost glede na zahteve. Vsaka naprava mora biti opremljena z navodili za obratovanje</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25"/>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403</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Izvedba montažnih del</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404</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Izvedba zahtevnih del; programiranje, nastavitev kamer, zagon pregledovalnih postaj, zagon sistema, testiranje delovanja</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405</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Vrisovanje v delovni načrt PZI in predaja urejene dokumentacije kot podloga za PID</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450"/>
        </w:trPr>
        <w:tc>
          <w:tcPr>
            <w:tcW w:w="660" w:type="dxa"/>
            <w:tcBorders>
              <w:top w:val="nil"/>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406</w:t>
            </w:r>
          </w:p>
        </w:tc>
        <w:tc>
          <w:tcPr>
            <w:tcW w:w="274"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 </w:t>
            </w:r>
          </w:p>
        </w:tc>
        <w:tc>
          <w:tcPr>
            <w:tcW w:w="5620" w:type="dxa"/>
            <w:tcBorders>
              <w:top w:val="nil"/>
              <w:left w:val="nil"/>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Izdelava projektne dokumentacije PID v treh pisnih izvodih (mape) za investitorja in enem izvodu na CD-ROM (datoteke PDF) za investitorja</w:t>
            </w:r>
          </w:p>
        </w:tc>
        <w:tc>
          <w:tcPr>
            <w:tcW w:w="68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kpl</w:t>
            </w:r>
          </w:p>
        </w:tc>
        <w:tc>
          <w:tcPr>
            <w:tcW w:w="460" w:type="dxa"/>
            <w:tcBorders>
              <w:top w:val="nil"/>
              <w:left w:val="nil"/>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right"/>
              <w:rPr>
                <w:rFonts w:ascii="Arial" w:eastAsia="Times New Roman" w:hAnsi="Arial" w:cs="Arial"/>
                <w:color w:val="000000"/>
                <w:sz w:val="16"/>
                <w:szCs w:val="16"/>
                <w:lang w:eastAsia="sl-SI"/>
              </w:rPr>
            </w:pPr>
            <w:r w:rsidRPr="002705A3">
              <w:rPr>
                <w:rFonts w:ascii="Arial" w:eastAsia="Times New Roman" w:hAnsi="Arial" w:cs="Arial"/>
                <w:color w:val="000000"/>
                <w:sz w:val="16"/>
                <w:szCs w:val="16"/>
                <w:lang w:eastAsia="sl-SI"/>
              </w:rPr>
              <w:t>1</w:t>
            </w:r>
          </w:p>
        </w:tc>
        <w:tc>
          <w:tcPr>
            <w:tcW w:w="94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c>
          <w:tcPr>
            <w:tcW w:w="1220" w:type="dxa"/>
            <w:tcBorders>
              <w:top w:val="nil"/>
              <w:left w:val="nil"/>
              <w:bottom w:val="single" w:sz="4" w:space="0" w:color="auto"/>
              <w:right w:val="single" w:sz="4" w:space="0" w:color="auto"/>
            </w:tcBorders>
            <w:shd w:val="clear" w:color="auto" w:fill="auto"/>
            <w:noWrap/>
            <w:vAlign w:val="bottom"/>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4</w:t>
            </w:r>
          </w:p>
        </w:tc>
        <w:tc>
          <w:tcPr>
            <w:tcW w:w="274" w:type="dxa"/>
            <w:tcBorders>
              <w:top w:val="single" w:sz="4" w:space="0" w:color="auto"/>
              <w:left w:val="single" w:sz="4" w:space="0" w:color="auto"/>
              <w:bottom w:val="single" w:sz="4" w:space="0" w:color="auto"/>
              <w:right w:val="single" w:sz="4" w:space="0" w:color="auto"/>
            </w:tcBorders>
            <w:shd w:val="clear" w:color="000000" w:fill="C0C0C0"/>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Skupaj</w:t>
            </w:r>
          </w:p>
        </w:tc>
        <w:tc>
          <w:tcPr>
            <w:tcW w:w="680" w:type="dxa"/>
            <w:tcBorders>
              <w:top w:val="single" w:sz="4" w:space="0" w:color="auto"/>
              <w:left w:val="single" w:sz="4" w:space="0" w:color="auto"/>
              <w:bottom w:val="single" w:sz="4" w:space="0" w:color="auto"/>
              <w:right w:val="single" w:sz="4" w:space="0" w:color="auto"/>
            </w:tcBorders>
            <w:shd w:val="clear" w:color="000000" w:fill="C0C0C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000000" w:fill="C0C0C0"/>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single" w:sz="4" w:space="0" w:color="auto"/>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56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680" w:type="dxa"/>
            <w:tcBorders>
              <w:top w:val="single" w:sz="4" w:space="0" w:color="auto"/>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nil"/>
              <w:left w:val="nil"/>
              <w:bottom w:val="nil"/>
              <w:right w:val="nil"/>
            </w:tcBorders>
            <w:shd w:val="clear" w:color="auto" w:fill="auto"/>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5620" w:type="dxa"/>
            <w:tcBorders>
              <w:top w:val="nil"/>
              <w:left w:val="nil"/>
              <w:bottom w:val="nil"/>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680" w:type="dxa"/>
            <w:tcBorders>
              <w:top w:val="nil"/>
              <w:left w:val="nil"/>
              <w:bottom w:val="nil"/>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nil"/>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nil"/>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55"/>
        </w:trPr>
        <w:tc>
          <w:tcPr>
            <w:tcW w:w="660" w:type="dxa"/>
            <w:tcBorders>
              <w:top w:val="nil"/>
              <w:left w:val="nil"/>
              <w:bottom w:val="single" w:sz="4" w:space="0" w:color="auto"/>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nil"/>
              <w:left w:val="nil"/>
              <w:bottom w:val="single" w:sz="4" w:space="0" w:color="auto"/>
              <w:right w:val="nil"/>
            </w:tcBorders>
            <w:shd w:val="clear" w:color="auto" w:fill="auto"/>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5620" w:type="dxa"/>
            <w:tcBorders>
              <w:top w:val="nil"/>
              <w:left w:val="nil"/>
              <w:bottom w:val="single" w:sz="4" w:space="0" w:color="auto"/>
              <w:right w:val="nil"/>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680" w:type="dxa"/>
            <w:tcBorders>
              <w:top w:val="nil"/>
              <w:left w:val="nil"/>
              <w:bottom w:val="single" w:sz="4" w:space="0" w:color="auto"/>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nil"/>
              <w:left w:val="nil"/>
              <w:bottom w:val="single" w:sz="4" w:space="0" w:color="auto"/>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nil"/>
              <w:left w:val="nil"/>
              <w:bottom w:val="single" w:sz="4" w:space="0" w:color="auto"/>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c>
          <w:tcPr>
            <w:tcW w:w="1220" w:type="dxa"/>
            <w:tcBorders>
              <w:top w:val="nil"/>
              <w:left w:val="nil"/>
              <w:bottom w:val="single" w:sz="4" w:space="0" w:color="auto"/>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300"/>
        </w:trPr>
        <w:tc>
          <w:tcPr>
            <w:tcW w:w="6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PROJEKTANTSKI PREDRAČUN</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vAlign w:val="center"/>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r>
      <w:tr w:rsidR="002705A3" w:rsidRPr="002705A3" w:rsidTr="002705A3">
        <w:trPr>
          <w:trHeight w:val="255"/>
        </w:trPr>
        <w:tc>
          <w:tcPr>
            <w:tcW w:w="66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c>
          <w:tcPr>
            <w:tcW w:w="122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1.</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VIDEO OPREMA IN OPREMA ZAZNAVANJA GIBANJA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5D0B1C">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2.</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OMREŽNA OPREMA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5D0B1C">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3.</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INŠTALACIJE IN INŠTALACIJSKA DELA</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5D0B1C">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5D0B1C">
        <w:trPr>
          <w:trHeight w:val="51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5A3" w:rsidRPr="002705A3" w:rsidRDefault="002705A3" w:rsidP="002705A3">
            <w:pPr>
              <w:spacing w:after="0" w:line="240" w:lineRule="auto"/>
              <w:jc w:val="right"/>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4.</w:t>
            </w: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STORITVE</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5D0B1C">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270"/>
        </w:trPr>
        <w:tc>
          <w:tcPr>
            <w:tcW w:w="660" w:type="dxa"/>
            <w:tcBorders>
              <w:top w:val="single" w:sz="4" w:space="0" w:color="auto"/>
              <w:left w:val="nil"/>
              <w:bottom w:val="single" w:sz="4" w:space="0" w:color="auto"/>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274" w:type="dxa"/>
            <w:tcBorders>
              <w:top w:val="single" w:sz="4" w:space="0" w:color="auto"/>
              <w:left w:val="nil"/>
              <w:bottom w:val="single" w:sz="4" w:space="0" w:color="auto"/>
              <w:right w:val="nil"/>
            </w:tcBorders>
            <w:shd w:val="clear" w:color="auto" w:fill="auto"/>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5620" w:type="dxa"/>
            <w:tcBorders>
              <w:top w:val="single" w:sz="4" w:space="0" w:color="auto"/>
              <w:left w:val="nil"/>
              <w:bottom w:val="single" w:sz="4" w:space="0" w:color="auto"/>
              <w:right w:val="nil"/>
            </w:tcBorders>
            <w:shd w:val="clear" w:color="auto" w:fill="auto"/>
            <w:noWrap/>
            <w:hideMark/>
          </w:tcPr>
          <w:p w:rsidR="002705A3" w:rsidRPr="002705A3" w:rsidRDefault="002705A3" w:rsidP="002705A3">
            <w:pPr>
              <w:spacing w:after="0" w:line="240" w:lineRule="auto"/>
              <w:rPr>
                <w:rFonts w:ascii="Arial" w:eastAsia="Times New Roman" w:hAnsi="Arial" w:cs="Arial"/>
                <w:sz w:val="16"/>
                <w:szCs w:val="16"/>
                <w:lang w:eastAsia="sl-SI"/>
              </w:rPr>
            </w:pPr>
          </w:p>
        </w:tc>
        <w:tc>
          <w:tcPr>
            <w:tcW w:w="680" w:type="dxa"/>
            <w:tcBorders>
              <w:top w:val="single" w:sz="4" w:space="0" w:color="auto"/>
              <w:left w:val="nil"/>
              <w:bottom w:val="single" w:sz="4" w:space="0" w:color="auto"/>
              <w:right w:val="nil"/>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460" w:type="dxa"/>
            <w:tcBorders>
              <w:top w:val="single" w:sz="4" w:space="0" w:color="auto"/>
              <w:left w:val="nil"/>
              <w:bottom w:val="single" w:sz="4" w:space="0" w:color="auto"/>
              <w:right w:val="nil"/>
            </w:tcBorders>
            <w:shd w:val="clear" w:color="auto" w:fill="auto"/>
            <w:noWrap/>
            <w:hideMark/>
          </w:tcPr>
          <w:p w:rsidR="002705A3" w:rsidRPr="002705A3" w:rsidRDefault="002705A3" w:rsidP="002705A3">
            <w:pPr>
              <w:spacing w:after="0" w:line="240" w:lineRule="auto"/>
              <w:jc w:val="center"/>
              <w:rPr>
                <w:rFonts w:ascii="Arial" w:eastAsia="Times New Roman" w:hAnsi="Arial" w:cs="Arial"/>
                <w:sz w:val="16"/>
                <w:szCs w:val="16"/>
                <w:lang w:eastAsia="sl-SI"/>
              </w:rPr>
            </w:pPr>
          </w:p>
        </w:tc>
        <w:tc>
          <w:tcPr>
            <w:tcW w:w="940" w:type="dxa"/>
            <w:tcBorders>
              <w:top w:val="single" w:sz="4" w:space="0" w:color="auto"/>
              <w:left w:val="nil"/>
              <w:bottom w:val="single" w:sz="4" w:space="0" w:color="auto"/>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1220" w:type="dxa"/>
            <w:tcBorders>
              <w:top w:val="single" w:sz="4" w:space="0" w:color="auto"/>
              <w:left w:val="nil"/>
              <w:bottom w:val="single" w:sz="4" w:space="0" w:color="auto"/>
              <w:right w:val="nil"/>
            </w:tcBorders>
            <w:shd w:val="clear" w:color="auto" w:fill="auto"/>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p>
        </w:tc>
      </w:tr>
      <w:tr w:rsidR="002705A3" w:rsidRPr="002705A3" w:rsidTr="002705A3">
        <w:trPr>
          <w:trHeight w:val="255"/>
        </w:trPr>
        <w:tc>
          <w:tcPr>
            <w:tcW w:w="660" w:type="dxa"/>
            <w:tcBorders>
              <w:top w:val="single" w:sz="4" w:space="0" w:color="auto"/>
              <w:left w:val="single" w:sz="4" w:space="0" w:color="auto"/>
              <w:bottom w:val="single" w:sz="4" w:space="0" w:color="auto"/>
              <w:right w:val="single" w:sz="4" w:space="0" w:color="auto"/>
            </w:tcBorders>
            <w:shd w:val="clear" w:color="000000" w:fill="00B0F0"/>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000000" w:fill="00B0F0"/>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5620" w:type="dxa"/>
            <w:tcBorders>
              <w:top w:val="single" w:sz="4" w:space="0" w:color="auto"/>
              <w:left w:val="single" w:sz="4" w:space="0" w:color="auto"/>
              <w:bottom w:val="single" w:sz="4" w:space="0" w:color="auto"/>
              <w:right w:val="single" w:sz="4" w:space="0" w:color="auto"/>
            </w:tcBorders>
            <w:shd w:val="clear" w:color="000000" w:fill="00B0F0"/>
            <w:noWrap/>
            <w:hideMark/>
          </w:tcPr>
          <w:p w:rsidR="002705A3" w:rsidRPr="002705A3" w:rsidRDefault="002705A3" w:rsidP="002705A3">
            <w:pPr>
              <w:spacing w:after="0" w:line="240" w:lineRule="auto"/>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680" w:type="dxa"/>
            <w:tcBorders>
              <w:top w:val="single" w:sz="4" w:space="0" w:color="auto"/>
              <w:left w:val="single" w:sz="4" w:space="0" w:color="auto"/>
              <w:bottom w:val="single" w:sz="4" w:space="0" w:color="auto"/>
              <w:right w:val="single" w:sz="4" w:space="0" w:color="auto"/>
            </w:tcBorders>
            <w:shd w:val="clear" w:color="000000" w:fill="00B0F0"/>
            <w:noWrap/>
            <w:vAlign w:val="bottom"/>
            <w:hideMark/>
          </w:tcPr>
          <w:p w:rsidR="002705A3" w:rsidRPr="002705A3" w:rsidRDefault="002705A3" w:rsidP="002705A3">
            <w:pPr>
              <w:spacing w:after="0" w:line="240" w:lineRule="auto"/>
              <w:jc w:val="center"/>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460" w:type="dxa"/>
            <w:tcBorders>
              <w:top w:val="single" w:sz="4" w:space="0" w:color="auto"/>
              <w:left w:val="single" w:sz="4" w:space="0" w:color="auto"/>
              <w:bottom w:val="single" w:sz="4" w:space="0" w:color="auto"/>
              <w:right w:val="single" w:sz="4" w:space="0" w:color="auto"/>
            </w:tcBorders>
            <w:shd w:val="clear" w:color="000000" w:fill="00B0F0"/>
            <w:noWrap/>
            <w:hideMark/>
          </w:tcPr>
          <w:p w:rsidR="002705A3" w:rsidRPr="002705A3" w:rsidRDefault="002705A3" w:rsidP="002705A3">
            <w:pPr>
              <w:spacing w:after="0" w:line="240" w:lineRule="auto"/>
              <w:jc w:val="center"/>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940" w:type="dxa"/>
            <w:tcBorders>
              <w:top w:val="single" w:sz="4" w:space="0" w:color="auto"/>
              <w:left w:val="single" w:sz="4" w:space="0" w:color="auto"/>
              <w:bottom w:val="single" w:sz="4" w:space="0" w:color="auto"/>
              <w:right w:val="single" w:sz="4" w:space="0" w:color="auto"/>
            </w:tcBorders>
            <w:shd w:val="clear" w:color="000000" w:fill="00B0F0"/>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c>
          <w:tcPr>
            <w:tcW w:w="1220" w:type="dxa"/>
            <w:tcBorders>
              <w:top w:val="single" w:sz="4" w:space="0" w:color="auto"/>
              <w:left w:val="single" w:sz="4" w:space="0" w:color="auto"/>
              <w:bottom w:val="single" w:sz="4" w:space="0" w:color="auto"/>
              <w:right w:val="single" w:sz="4" w:space="0" w:color="auto"/>
            </w:tcBorders>
            <w:shd w:val="clear" w:color="000000" w:fill="00B0F0"/>
            <w:noWrap/>
            <w:hideMark/>
          </w:tcPr>
          <w:p w:rsidR="002705A3" w:rsidRPr="002705A3" w:rsidRDefault="002705A3" w:rsidP="002705A3">
            <w:pPr>
              <w:spacing w:after="0" w:line="240" w:lineRule="auto"/>
              <w:jc w:val="right"/>
              <w:rPr>
                <w:rFonts w:ascii="Arial" w:eastAsia="Times New Roman" w:hAnsi="Arial" w:cs="Arial"/>
                <w:sz w:val="16"/>
                <w:szCs w:val="16"/>
                <w:lang w:eastAsia="sl-SI"/>
              </w:rPr>
            </w:pPr>
            <w:r w:rsidRPr="002705A3">
              <w:rPr>
                <w:rFonts w:ascii="Arial" w:eastAsia="Times New Roman" w:hAnsi="Arial" w:cs="Arial"/>
                <w:sz w:val="16"/>
                <w:szCs w:val="16"/>
                <w:lang w:eastAsia="sl-SI"/>
              </w:rPr>
              <w:t> </w:t>
            </w:r>
          </w:p>
        </w:tc>
      </w:tr>
      <w:tr w:rsidR="002705A3" w:rsidRPr="002705A3" w:rsidTr="002705A3">
        <w:trPr>
          <w:trHeight w:val="45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SKUPAJ BREZ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r w:rsidR="002705A3" w:rsidRPr="002705A3" w:rsidTr="002705A3">
        <w:trPr>
          <w:trHeight w:val="40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 </w:t>
            </w:r>
          </w:p>
        </w:tc>
        <w:tc>
          <w:tcPr>
            <w:tcW w:w="2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p>
        </w:tc>
        <w:tc>
          <w:tcPr>
            <w:tcW w:w="56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SKUPAJ Z DDV</w:t>
            </w:r>
          </w:p>
        </w:tc>
        <w:tc>
          <w:tcPr>
            <w:tcW w:w="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p>
        </w:tc>
        <w:tc>
          <w:tcPr>
            <w:tcW w:w="940" w:type="dxa"/>
            <w:tcBorders>
              <w:top w:val="single" w:sz="4" w:space="0" w:color="auto"/>
              <w:left w:val="single" w:sz="4" w:space="0" w:color="auto"/>
              <w:bottom w:val="single" w:sz="4" w:space="0" w:color="auto"/>
              <w:right w:val="single" w:sz="4" w:space="0" w:color="auto"/>
            </w:tcBorders>
            <w:shd w:val="clear" w:color="auto" w:fill="auto"/>
            <w:noWrap/>
            <w:hideMark/>
          </w:tcPr>
          <w:p w:rsidR="002705A3" w:rsidRPr="002705A3" w:rsidRDefault="002705A3" w:rsidP="002705A3">
            <w:pPr>
              <w:spacing w:after="0" w:line="240" w:lineRule="auto"/>
              <w:jc w:val="center"/>
              <w:rPr>
                <w:rFonts w:ascii="Arial" w:eastAsia="Times New Roman" w:hAnsi="Arial" w:cs="Arial"/>
                <w:b/>
                <w:bCs/>
                <w:sz w:val="16"/>
                <w:szCs w:val="16"/>
                <w:lang w:eastAsia="sl-SI"/>
              </w:rPr>
            </w:pPr>
            <w:r w:rsidRPr="002705A3">
              <w:rPr>
                <w:rFonts w:ascii="Arial" w:eastAsia="Times New Roman" w:hAnsi="Arial" w:cs="Arial"/>
                <w:b/>
                <w:bCs/>
                <w:sz w:val="16"/>
                <w:szCs w:val="16"/>
                <w:lang w:eastAsia="sl-SI"/>
              </w:rPr>
              <w:t>€</w:t>
            </w:r>
          </w:p>
        </w:tc>
        <w:tc>
          <w:tcPr>
            <w:tcW w:w="12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2705A3" w:rsidRPr="002705A3" w:rsidRDefault="002705A3" w:rsidP="002705A3">
            <w:pPr>
              <w:spacing w:after="0" w:line="240" w:lineRule="auto"/>
              <w:jc w:val="right"/>
              <w:rPr>
                <w:rFonts w:ascii="Arial" w:eastAsia="Times New Roman" w:hAnsi="Arial" w:cs="Arial"/>
                <w:b/>
                <w:bCs/>
                <w:sz w:val="16"/>
                <w:szCs w:val="16"/>
                <w:lang w:eastAsia="sl-SI"/>
              </w:rPr>
            </w:pPr>
          </w:p>
        </w:tc>
      </w:tr>
    </w:tbl>
    <w:p w:rsidR="003E1FA6" w:rsidRPr="00996287" w:rsidRDefault="003E1FA6" w:rsidP="00103E19">
      <w:pPr>
        <w:jc w:val="both"/>
        <w:rPr>
          <w:rFonts w:ascii="Arial" w:hAnsi="Arial" w:cs="Arial"/>
          <w:sz w:val="20"/>
          <w:szCs w:val="20"/>
        </w:rPr>
      </w:pPr>
    </w:p>
    <w:sectPr w:rsidR="003E1FA6" w:rsidRPr="009962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38E" w:rsidRDefault="0016438E" w:rsidP="003E1FA6">
      <w:pPr>
        <w:spacing w:after="0" w:line="240" w:lineRule="auto"/>
      </w:pPr>
      <w:r>
        <w:separator/>
      </w:r>
    </w:p>
  </w:endnote>
  <w:endnote w:type="continuationSeparator" w:id="0">
    <w:p w:rsidR="0016438E" w:rsidRDefault="0016438E" w:rsidP="003E1F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LO Aria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CE">
    <w:panose1 w:val="020B0604020202020204"/>
    <w:charset w:val="EE"/>
    <w:family w:val="swiss"/>
    <w:pitch w:val="variable"/>
    <w:sig w:usb0="E0002A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38E" w:rsidRDefault="0016438E" w:rsidP="003E1FA6">
      <w:pPr>
        <w:spacing w:after="0" w:line="240" w:lineRule="auto"/>
      </w:pPr>
      <w:r>
        <w:separator/>
      </w:r>
    </w:p>
  </w:footnote>
  <w:footnote w:type="continuationSeparator" w:id="0">
    <w:p w:rsidR="0016438E" w:rsidRDefault="0016438E" w:rsidP="003E1FA6">
      <w:pPr>
        <w:spacing w:after="0" w:line="240" w:lineRule="auto"/>
      </w:pPr>
      <w:r>
        <w:continuationSeparator/>
      </w:r>
    </w:p>
  </w:footnote>
  <w:footnote w:id="1">
    <w:p w:rsidR="0016438E" w:rsidRDefault="0016438E" w:rsidP="004752BC">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37498"/>
    <w:multiLevelType w:val="hybridMultilevel"/>
    <w:tmpl w:val="F0AA3164"/>
    <w:lvl w:ilvl="0" w:tplc="47C26E60">
      <w:start w:val="1"/>
      <w:numFmt w:val="decimal"/>
      <w:lvlText w:val="%1."/>
      <w:lvlJc w:val="left"/>
      <w:pPr>
        <w:ind w:left="720" w:hanging="360"/>
      </w:pPr>
      <w:rPr>
        <w:rFonts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nsid w:val="08E55AA6"/>
    <w:multiLevelType w:val="hybridMultilevel"/>
    <w:tmpl w:val="C6CACF8E"/>
    <w:lvl w:ilvl="0" w:tplc="51963B40">
      <w:numFmt w:val="bullet"/>
      <w:lvlText w:val="-"/>
      <w:lvlJc w:val="left"/>
      <w:pPr>
        <w:ind w:left="786" w:hanging="360"/>
      </w:pPr>
      <w:rPr>
        <w:rFont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2BE49DD"/>
    <w:multiLevelType w:val="hybridMultilevel"/>
    <w:tmpl w:val="25487ED4"/>
    <w:lvl w:ilvl="0" w:tplc="069261A4">
      <w:start w:val="1"/>
      <w:numFmt w:val="decimal"/>
      <w:lvlText w:val="%1."/>
      <w:lvlJc w:val="left"/>
      <w:pPr>
        <w:tabs>
          <w:tab w:val="num" w:pos="720"/>
        </w:tabs>
        <w:ind w:left="720" w:hanging="360"/>
      </w:pPr>
      <w:rPr>
        <w:b w:val="0"/>
      </w:rPr>
    </w:lvl>
    <w:lvl w:ilvl="1" w:tplc="FFFFFFFF">
      <w:start w:val="5"/>
      <w:numFmt w:val="bullet"/>
      <w:lvlText w:val="-"/>
      <w:lvlJc w:val="left"/>
      <w:pPr>
        <w:tabs>
          <w:tab w:val="num" w:pos="1440"/>
        </w:tabs>
        <w:ind w:left="1440" w:hanging="360"/>
      </w:pPr>
      <w:rPr>
        <w:rFonts w:ascii="Times New Roman" w:eastAsia="Times New Roman" w:hAnsi="Times New Roman"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nsid w:val="15867413"/>
    <w:multiLevelType w:val="hybridMultilevel"/>
    <w:tmpl w:val="8FF668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9B60CFB"/>
    <w:multiLevelType w:val="hybridMultilevel"/>
    <w:tmpl w:val="369A29D0"/>
    <w:lvl w:ilvl="0" w:tplc="E470199E">
      <w:start w:val="1"/>
      <w:numFmt w:val="decimal"/>
      <w:lvlText w:val="%1."/>
      <w:lvlJc w:val="left"/>
      <w:pPr>
        <w:tabs>
          <w:tab w:val="num" w:pos="900"/>
        </w:tabs>
        <w:ind w:left="90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FF41695"/>
    <w:multiLevelType w:val="hybridMultilevel"/>
    <w:tmpl w:val="F54CF25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2D3623FA"/>
    <w:multiLevelType w:val="multilevel"/>
    <w:tmpl w:val="8B523E4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2F1C7D88"/>
    <w:multiLevelType w:val="hybridMultilevel"/>
    <w:tmpl w:val="5F2CA8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2F75640D"/>
    <w:multiLevelType w:val="hybridMultilevel"/>
    <w:tmpl w:val="4B2A21C2"/>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34DF1372"/>
    <w:multiLevelType w:val="hybridMultilevel"/>
    <w:tmpl w:val="1C869A82"/>
    <w:lvl w:ilvl="0" w:tplc="B352E8E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36727E59"/>
    <w:multiLevelType w:val="hybridMultilevel"/>
    <w:tmpl w:val="EB129968"/>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36907BDC"/>
    <w:multiLevelType w:val="multilevel"/>
    <w:tmpl w:val="A6C8F1F2"/>
    <w:lvl w:ilvl="0">
      <w:start w:val="2"/>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A67366B"/>
    <w:multiLevelType w:val="hybridMultilevel"/>
    <w:tmpl w:val="BC48A6E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6">
    <w:nsid w:val="3A7F5040"/>
    <w:multiLevelType w:val="hybridMultilevel"/>
    <w:tmpl w:val="F46A282A"/>
    <w:lvl w:ilvl="0" w:tplc="8BE095FC">
      <w:start w:val="8330"/>
      <w:numFmt w:val="bullet"/>
      <w:lvlText w:val="-"/>
      <w:lvlJc w:val="left"/>
      <w:pPr>
        <w:ind w:left="720" w:hanging="360"/>
      </w:pPr>
      <w:rPr>
        <w:rFonts w:ascii="Times New Roman" w:eastAsia="Times New Roman" w:hAnsi="Times New Roman" w:hint="default"/>
        <w:color w:val="auto"/>
        <w:sz w:val="16"/>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nsid w:val="3AEA643F"/>
    <w:multiLevelType w:val="hybridMultilevel"/>
    <w:tmpl w:val="0B4002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E9B0141"/>
    <w:multiLevelType w:val="hybridMultilevel"/>
    <w:tmpl w:val="ABE048B0"/>
    <w:lvl w:ilvl="0" w:tplc="8D880D94">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9">
    <w:nsid w:val="402F0513"/>
    <w:multiLevelType w:val="hybridMultilevel"/>
    <w:tmpl w:val="4920B00C"/>
    <w:lvl w:ilvl="0" w:tplc="D5F2434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2CA7D61"/>
    <w:multiLevelType w:val="hybridMultilevel"/>
    <w:tmpl w:val="904AE6AE"/>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44D7386E"/>
    <w:multiLevelType w:val="hybridMultilevel"/>
    <w:tmpl w:val="9B8A95F4"/>
    <w:lvl w:ilvl="0" w:tplc="7E6C630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BE42032"/>
    <w:multiLevelType w:val="hybridMultilevel"/>
    <w:tmpl w:val="B122DA20"/>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5">
    <w:nsid w:val="577D0DDD"/>
    <w:multiLevelType w:val="hybridMultilevel"/>
    <w:tmpl w:val="0C16F64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nsid w:val="58FC157D"/>
    <w:multiLevelType w:val="hybridMultilevel"/>
    <w:tmpl w:val="6800384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5FA5144E"/>
    <w:multiLevelType w:val="hybridMultilevel"/>
    <w:tmpl w:val="404E4C18"/>
    <w:lvl w:ilvl="0" w:tplc="04240001">
      <w:start w:val="1"/>
      <w:numFmt w:val="bullet"/>
      <w:lvlText w:val=""/>
      <w:lvlJc w:val="left"/>
      <w:pPr>
        <w:tabs>
          <w:tab w:val="num" w:pos="360"/>
        </w:tabs>
        <w:ind w:left="360" w:hanging="360"/>
      </w:pPr>
      <w:rPr>
        <w:rFonts w:ascii="Symbol" w:hAnsi="Symbol" w:hint="default"/>
      </w:rPr>
    </w:lvl>
    <w:lvl w:ilvl="1" w:tplc="04240019">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nsid w:val="61B354D1"/>
    <w:multiLevelType w:val="hybridMultilevel"/>
    <w:tmpl w:val="1F7052A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93B4922"/>
    <w:multiLevelType w:val="hybridMultilevel"/>
    <w:tmpl w:val="FB70AE5A"/>
    <w:lvl w:ilvl="0" w:tplc="5A2A568C">
      <w:start w:val="1"/>
      <w:numFmt w:val="decimal"/>
      <w:lvlText w:val="%1."/>
      <w:lvlJc w:val="left"/>
      <w:pPr>
        <w:ind w:left="720" w:hanging="360"/>
      </w:pPr>
      <w:rPr>
        <w:rFonts w:hint="default"/>
        <w:b w:val="0"/>
        <w:sz w:val="20"/>
        <w:szCs w:val="20"/>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A9B03AC"/>
    <w:multiLevelType w:val="hybridMultilevel"/>
    <w:tmpl w:val="2CBECDFE"/>
    <w:lvl w:ilvl="0" w:tplc="6C2EC3C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nsid w:val="6CCA4ED2"/>
    <w:multiLevelType w:val="hybridMultilevel"/>
    <w:tmpl w:val="4DB6AD5C"/>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CDC143B"/>
    <w:multiLevelType w:val="hybridMultilevel"/>
    <w:tmpl w:val="A29E3A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DBC0BA2"/>
    <w:multiLevelType w:val="hybridMultilevel"/>
    <w:tmpl w:val="DFCE5F9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6DCB42B2"/>
    <w:multiLevelType w:val="hybridMultilevel"/>
    <w:tmpl w:val="01BE1C46"/>
    <w:lvl w:ilvl="0" w:tplc="FFFFFFFF">
      <w:start w:val="1"/>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7">
    <w:nsid w:val="716B5E13"/>
    <w:multiLevelType w:val="hybridMultilevel"/>
    <w:tmpl w:val="96443128"/>
    <w:lvl w:ilvl="0" w:tplc="8D880D9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47F751E"/>
    <w:multiLevelType w:val="hybridMultilevel"/>
    <w:tmpl w:val="BDEEDA1E"/>
    <w:lvl w:ilvl="0" w:tplc="8D880D94">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55D4575"/>
    <w:multiLevelType w:val="hybridMultilevel"/>
    <w:tmpl w:val="D8AA8AC6"/>
    <w:lvl w:ilvl="0" w:tplc="38E4DFE2">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6B013C9"/>
    <w:multiLevelType w:val="singleLevel"/>
    <w:tmpl w:val="BE80C0A6"/>
    <w:lvl w:ilvl="0">
      <w:start w:val="1"/>
      <w:numFmt w:val="bullet"/>
      <w:lvlText w:val="-"/>
      <w:lvlJc w:val="left"/>
      <w:pPr>
        <w:tabs>
          <w:tab w:val="num" w:pos="360"/>
        </w:tabs>
        <w:ind w:left="360" w:hanging="360"/>
      </w:pPr>
      <w:rPr>
        <w:rFonts w:hint="default"/>
        <w:color w:val="auto"/>
      </w:rPr>
    </w:lvl>
  </w:abstractNum>
  <w:abstractNum w:abstractNumId="41">
    <w:nsid w:val="7A1D0620"/>
    <w:multiLevelType w:val="multilevel"/>
    <w:tmpl w:val="CEAC3BBE"/>
    <w:lvl w:ilvl="0">
      <w:start w:val="2"/>
      <w:numFmt w:val="decimal"/>
      <w:lvlText w:val="%1."/>
      <w:lvlJc w:val="left"/>
      <w:pPr>
        <w:tabs>
          <w:tab w:val="num" w:pos="360"/>
        </w:tabs>
        <w:ind w:left="360" w:hanging="360"/>
      </w:pPr>
      <w:rPr>
        <w:rFonts w:hint="default"/>
        <w:b/>
      </w:rPr>
    </w:lvl>
    <w:lvl w:ilvl="1">
      <w:start w:val="6"/>
      <w:numFmt w:val="decimal"/>
      <w:lvlText w:val="%1.%2."/>
      <w:lvlJc w:val="left"/>
      <w:pPr>
        <w:tabs>
          <w:tab w:val="num" w:pos="394"/>
        </w:tabs>
        <w:ind w:left="394" w:hanging="360"/>
      </w:pPr>
      <w:rPr>
        <w:rFonts w:hint="default"/>
        <w:b/>
      </w:rPr>
    </w:lvl>
    <w:lvl w:ilvl="2">
      <w:start w:val="1"/>
      <w:numFmt w:val="decimal"/>
      <w:lvlText w:val="%1.%2.%3."/>
      <w:lvlJc w:val="left"/>
      <w:pPr>
        <w:tabs>
          <w:tab w:val="num" w:pos="788"/>
        </w:tabs>
        <w:ind w:left="788" w:hanging="720"/>
      </w:pPr>
      <w:rPr>
        <w:rFonts w:hint="default"/>
      </w:rPr>
    </w:lvl>
    <w:lvl w:ilvl="3">
      <w:start w:val="1"/>
      <w:numFmt w:val="decimal"/>
      <w:lvlText w:val="%1.%2.%3.%4."/>
      <w:lvlJc w:val="left"/>
      <w:pPr>
        <w:tabs>
          <w:tab w:val="num" w:pos="822"/>
        </w:tabs>
        <w:ind w:left="822" w:hanging="720"/>
      </w:pPr>
      <w:rPr>
        <w:rFonts w:hint="default"/>
      </w:rPr>
    </w:lvl>
    <w:lvl w:ilvl="4">
      <w:start w:val="1"/>
      <w:numFmt w:val="decimal"/>
      <w:lvlText w:val="%1.%2.%3.%4.%5."/>
      <w:lvlJc w:val="left"/>
      <w:pPr>
        <w:tabs>
          <w:tab w:val="num" w:pos="1216"/>
        </w:tabs>
        <w:ind w:left="1216" w:hanging="1080"/>
      </w:pPr>
      <w:rPr>
        <w:rFonts w:hint="default"/>
      </w:rPr>
    </w:lvl>
    <w:lvl w:ilvl="5">
      <w:start w:val="1"/>
      <w:numFmt w:val="decimal"/>
      <w:lvlText w:val="%1.%2.%3.%4.%5.%6."/>
      <w:lvlJc w:val="left"/>
      <w:pPr>
        <w:tabs>
          <w:tab w:val="num" w:pos="1250"/>
        </w:tabs>
        <w:ind w:left="1250" w:hanging="1080"/>
      </w:pPr>
      <w:rPr>
        <w:rFonts w:hint="default"/>
      </w:rPr>
    </w:lvl>
    <w:lvl w:ilvl="6">
      <w:start w:val="1"/>
      <w:numFmt w:val="decimal"/>
      <w:lvlText w:val="%1.%2.%3.%4.%5.%6.%7."/>
      <w:lvlJc w:val="left"/>
      <w:pPr>
        <w:tabs>
          <w:tab w:val="num" w:pos="1644"/>
        </w:tabs>
        <w:ind w:left="1644" w:hanging="1440"/>
      </w:pPr>
      <w:rPr>
        <w:rFonts w:hint="default"/>
      </w:rPr>
    </w:lvl>
    <w:lvl w:ilvl="7">
      <w:start w:val="1"/>
      <w:numFmt w:val="decimal"/>
      <w:lvlText w:val="%1.%2.%3.%4.%5.%6.%7.%8."/>
      <w:lvlJc w:val="left"/>
      <w:pPr>
        <w:tabs>
          <w:tab w:val="num" w:pos="1678"/>
        </w:tabs>
        <w:ind w:left="1678" w:hanging="1440"/>
      </w:pPr>
      <w:rPr>
        <w:rFonts w:hint="default"/>
      </w:rPr>
    </w:lvl>
    <w:lvl w:ilvl="8">
      <w:start w:val="1"/>
      <w:numFmt w:val="decimal"/>
      <w:lvlText w:val="%1.%2.%3.%4.%5.%6.%7.%8.%9."/>
      <w:lvlJc w:val="left"/>
      <w:pPr>
        <w:tabs>
          <w:tab w:val="num" w:pos="2072"/>
        </w:tabs>
        <w:ind w:left="2072" w:hanging="1800"/>
      </w:pPr>
      <w:rPr>
        <w:rFonts w:hint="default"/>
      </w:rPr>
    </w:lvl>
  </w:abstractNum>
  <w:abstractNum w:abstractNumId="42">
    <w:nsid w:val="7A834867"/>
    <w:multiLevelType w:val="hybridMultilevel"/>
    <w:tmpl w:val="93E43C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7C00595B"/>
    <w:multiLevelType w:val="hybridMultilevel"/>
    <w:tmpl w:val="494C74D2"/>
    <w:lvl w:ilvl="0" w:tplc="FFFFFFFF">
      <w:start w:val="100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nsid w:val="7C0E6577"/>
    <w:multiLevelType w:val="hybridMultilevel"/>
    <w:tmpl w:val="7EAAE790"/>
    <w:lvl w:ilvl="0" w:tplc="6A0003D0">
      <w:start w:val="5"/>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num w:numId="1">
    <w:abstractNumId w:val="25"/>
  </w:num>
  <w:num w:numId="2">
    <w:abstractNumId w:val="41"/>
  </w:num>
  <w:num w:numId="3">
    <w:abstractNumId w:val="8"/>
  </w:num>
  <w:num w:numId="4">
    <w:abstractNumId w:val="14"/>
  </w:num>
  <w:num w:numId="5">
    <w:abstractNumId w:val="28"/>
  </w:num>
  <w:num w:numId="6">
    <w:abstractNumId w:val="27"/>
  </w:num>
  <w:num w:numId="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30"/>
  </w:num>
  <w:num w:numId="10">
    <w:abstractNumId w:val="31"/>
  </w:num>
  <w:num w:numId="11">
    <w:abstractNumId w:val="10"/>
  </w:num>
  <w:num w:numId="12">
    <w:abstractNumId w:val="24"/>
  </w:num>
  <w:num w:numId="13">
    <w:abstractNumId w:val="23"/>
  </w:num>
  <w:num w:numId="14">
    <w:abstractNumId w:val="26"/>
  </w:num>
  <w:num w:numId="15">
    <w:abstractNumId w:val="21"/>
  </w:num>
  <w:num w:numId="16">
    <w:abstractNumId w:val="11"/>
  </w:num>
  <w:num w:numId="17">
    <w:abstractNumId w:val="39"/>
  </w:num>
  <w:num w:numId="18">
    <w:abstractNumId w:val="32"/>
  </w:num>
  <w:num w:numId="19">
    <w:abstractNumId w:val="4"/>
  </w:num>
  <w:num w:numId="20">
    <w:abstractNumId w:val="19"/>
  </w:num>
  <w:num w:numId="21">
    <w:abstractNumId w:val="18"/>
  </w:num>
  <w:num w:numId="22">
    <w:abstractNumId w:val="12"/>
  </w:num>
  <w:num w:numId="23">
    <w:abstractNumId w:val="43"/>
  </w:num>
  <w:num w:numId="24">
    <w:abstractNumId w:val="34"/>
  </w:num>
  <w:num w:numId="25">
    <w:abstractNumId w:val="3"/>
  </w:num>
  <w:num w:numId="26">
    <w:abstractNumId w:val="38"/>
  </w:num>
  <w:num w:numId="27">
    <w:abstractNumId w:val="33"/>
  </w:num>
  <w:num w:numId="28">
    <w:abstractNumId w:val="37"/>
  </w:num>
  <w:num w:numId="29">
    <w:abstractNumId w:val="35"/>
  </w:num>
  <w:num w:numId="30">
    <w:abstractNumId w:val="6"/>
  </w:num>
  <w:num w:numId="31">
    <w:abstractNumId w:val="15"/>
  </w:num>
  <w:num w:numId="32">
    <w:abstractNumId w:val="2"/>
  </w:num>
  <w:num w:numId="33">
    <w:abstractNumId w:val="40"/>
  </w:num>
  <w:num w:numId="34">
    <w:abstractNumId w:val="1"/>
  </w:num>
  <w:num w:numId="35">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29"/>
  </w:num>
  <w:num w:numId="38">
    <w:abstractNumId w:val="5"/>
  </w:num>
  <w:num w:numId="39">
    <w:abstractNumId w:val="13"/>
  </w:num>
  <w:num w:numId="40">
    <w:abstractNumId w:val="20"/>
  </w:num>
  <w:num w:numId="41">
    <w:abstractNumId w:val="9"/>
  </w:num>
  <w:num w:numId="42">
    <w:abstractNumId w:val="42"/>
  </w:num>
  <w:num w:numId="43">
    <w:abstractNumId w:val="17"/>
  </w:num>
  <w:num w:numId="44">
    <w:abstractNumId w:val="7"/>
  </w:num>
  <w:num w:numId="45">
    <w:abstractNumId w:val="0"/>
  </w:num>
  <w:num w:numId="46">
    <w:abstractNumId w:val="24"/>
  </w:num>
  <w:num w:numId="4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FA6"/>
    <w:rsid w:val="0003353C"/>
    <w:rsid w:val="00062A2B"/>
    <w:rsid w:val="000C781D"/>
    <w:rsid w:val="00103D0A"/>
    <w:rsid w:val="00103E19"/>
    <w:rsid w:val="001117F0"/>
    <w:rsid w:val="0016438E"/>
    <w:rsid w:val="0016487C"/>
    <w:rsid w:val="001B4D89"/>
    <w:rsid w:val="001C437B"/>
    <w:rsid w:val="002705A3"/>
    <w:rsid w:val="002B2956"/>
    <w:rsid w:val="00304DDF"/>
    <w:rsid w:val="0035458F"/>
    <w:rsid w:val="00365C87"/>
    <w:rsid w:val="00383E34"/>
    <w:rsid w:val="00387ED5"/>
    <w:rsid w:val="003E1FA6"/>
    <w:rsid w:val="00443DCA"/>
    <w:rsid w:val="004752BC"/>
    <w:rsid w:val="004D4823"/>
    <w:rsid w:val="00526209"/>
    <w:rsid w:val="005939E9"/>
    <w:rsid w:val="005D0B1C"/>
    <w:rsid w:val="006362A3"/>
    <w:rsid w:val="006D27F8"/>
    <w:rsid w:val="007F4105"/>
    <w:rsid w:val="008D76E0"/>
    <w:rsid w:val="00996287"/>
    <w:rsid w:val="009A777C"/>
    <w:rsid w:val="009C163F"/>
    <w:rsid w:val="00A044D5"/>
    <w:rsid w:val="00A05CAC"/>
    <w:rsid w:val="00A72839"/>
    <w:rsid w:val="00B7783E"/>
    <w:rsid w:val="00BF10DA"/>
    <w:rsid w:val="00C55531"/>
    <w:rsid w:val="00CD381D"/>
    <w:rsid w:val="00E80654"/>
    <w:rsid w:val="00EC6E0B"/>
    <w:rsid w:val="00F30C49"/>
    <w:rsid w:val="00F8402A"/>
    <w:rsid w:val="00FB31C5"/>
    <w:rsid w:val="00FE43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
    <w:basedOn w:val="Navaden"/>
    <w:next w:val="Navaden"/>
    <w:link w:val="Naslov1Znak"/>
    <w:autoRedefine/>
    <w:qFormat/>
    <w:rsid w:val="003E1FA6"/>
    <w:pPr>
      <w:keepNext/>
      <w:spacing w:before="240" w:after="60" w:line="260" w:lineRule="exact"/>
      <w:outlineLvl w:val="0"/>
    </w:pPr>
    <w:rPr>
      <w:rFonts w:ascii="Arial" w:eastAsia="Times New Roman" w:hAnsi="Arial" w:cs="Times New Roman"/>
      <w:b/>
      <w:kern w:val="32"/>
      <w:sz w:val="28"/>
      <w:szCs w:val="32"/>
      <w:lang w:eastAsia="sl-SI"/>
    </w:rPr>
  </w:style>
  <w:style w:type="paragraph" w:styleId="Naslov2">
    <w:name w:val="heading 2"/>
    <w:basedOn w:val="Navaden"/>
    <w:next w:val="Navaden"/>
    <w:link w:val="Naslov2Znak"/>
    <w:qFormat/>
    <w:rsid w:val="003E1FA6"/>
    <w:pPr>
      <w:keepNext/>
      <w:spacing w:before="240" w:after="60" w:line="240" w:lineRule="auto"/>
      <w:ind w:left="708" w:hanging="708"/>
      <w:jc w:val="both"/>
      <w:outlineLvl w:val="1"/>
    </w:pPr>
    <w:rPr>
      <w:rFonts w:ascii="SLO Arial" w:eastAsia="Times New Roman" w:hAnsi="SLO Arial" w:cs="Times New Roman"/>
      <w:szCs w:val="20"/>
      <w:lang w:eastAsia="sl-SI"/>
    </w:rPr>
  </w:style>
  <w:style w:type="paragraph" w:styleId="Naslov3">
    <w:name w:val="heading 3"/>
    <w:basedOn w:val="Navaden"/>
    <w:next w:val="Navaden"/>
    <w:link w:val="Naslov3Znak"/>
    <w:qFormat/>
    <w:rsid w:val="003E1FA6"/>
    <w:pPr>
      <w:keepNext/>
      <w:spacing w:before="240" w:after="60" w:line="260" w:lineRule="exact"/>
      <w:outlineLvl w:val="2"/>
    </w:pPr>
    <w:rPr>
      <w:rFonts w:ascii="Arial" w:eastAsia="Times New Roman" w:hAnsi="Arial" w:cs="Arial"/>
      <w:b/>
      <w:bCs/>
      <w:sz w:val="26"/>
      <w:szCs w:val="26"/>
    </w:rPr>
  </w:style>
  <w:style w:type="paragraph" w:styleId="Naslov4">
    <w:name w:val="heading 4"/>
    <w:basedOn w:val="Navaden"/>
    <w:next w:val="Navaden"/>
    <w:link w:val="Naslov4Znak"/>
    <w:qFormat/>
    <w:rsid w:val="003E1FA6"/>
    <w:pPr>
      <w:keepNext/>
      <w:spacing w:before="240" w:after="60" w:line="260" w:lineRule="exact"/>
      <w:outlineLvl w:val="3"/>
    </w:pPr>
    <w:rPr>
      <w:rFonts w:ascii="Times New Roman" w:eastAsia="Times New Roman" w:hAnsi="Times New Roman" w:cs="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3E1FA6"/>
    <w:rPr>
      <w:rFonts w:ascii="Arial" w:eastAsia="Times New Roman" w:hAnsi="Arial" w:cs="Times New Roman"/>
      <w:b/>
      <w:kern w:val="32"/>
      <w:sz w:val="28"/>
      <w:szCs w:val="32"/>
      <w:lang w:eastAsia="sl-SI"/>
    </w:rPr>
  </w:style>
  <w:style w:type="character" w:customStyle="1" w:styleId="Naslov2Znak">
    <w:name w:val="Naslov 2 Znak"/>
    <w:basedOn w:val="Privzetapisavaodstavka"/>
    <w:link w:val="Naslov2"/>
    <w:rsid w:val="003E1FA6"/>
    <w:rPr>
      <w:rFonts w:ascii="SLO Arial" w:eastAsia="Times New Roman" w:hAnsi="SLO Arial" w:cs="Times New Roman"/>
      <w:szCs w:val="20"/>
      <w:lang w:eastAsia="sl-SI"/>
    </w:rPr>
  </w:style>
  <w:style w:type="character" w:customStyle="1" w:styleId="Naslov3Znak">
    <w:name w:val="Naslov 3 Znak"/>
    <w:basedOn w:val="Privzetapisavaodstavka"/>
    <w:link w:val="Naslov3"/>
    <w:rsid w:val="003E1FA6"/>
    <w:rPr>
      <w:rFonts w:ascii="Arial" w:eastAsia="Times New Roman" w:hAnsi="Arial" w:cs="Arial"/>
      <w:b/>
      <w:bCs/>
      <w:sz w:val="26"/>
      <w:szCs w:val="26"/>
    </w:rPr>
  </w:style>
  <w:style w:type="character" w:customStyle="1" w:styleId="Naslov4Znak">
    <w:name w:val="Naslov 4 Znak"/>
    <w:basedOn w:val="Privzetapisavaodstavka"/>
    <w:link w:val="Naslov4"/>
    <w:rsid w:val="003E1FA6"/>
    <w:rPr>
      <w:rFonts w:ascii="Times New Roman" w:eastAsia="Times New Roman" w:hAnsi="Times New Roman" w:cs="Times New Roman"/>
      <w:b/>
      <w:bCs/>
      <w:sz w:val="28"/>
      <w:szCs w:val="28"/>
    </w:rPr>
  </w:style>
  <w:style w:type="numbering" w:customStyle="1" w:styleId="Brezseznama1">
    <w:name w:val="Brez seznama1"/>
    <w:next w:val="Brezseznama"/>
    <w:semiHidden/>
    <w:rsid w:val="003E1FA6"/>
  </w:style>
  <w:style w:type="paragraph" w:styleId="Glava">
    <w:name w:val="header"/>
    <w:basedOn w:val="Navaden"/>
    <w:link w:val="GlavaZnak"/>
    <w:rsid w:val="003E1FA6"/>
    <w:pPr>
      <w:tabs>
        <w:tab w:val="center" w:pos="4320"/>
        <w:tab w:val="right" w:pos="8640"/>
      </w:tabs>
      <w:spacing w:after="0" w:line="260" w:lineRule="exact"/>
    </w:pPr>
    <w:rPr>
      <w:rFonts w:ascii="Arial" w:eastAsia="Times New Roman" w:hAnsi="Arial" w:cs="Times New Roman"/>
      <w:sz w:val="20"/>
      <w:szCs w:val="24"/>
    </w:rPr>
  </w:style>
  <w:style w:type="character" w:customStyle="1" w:styleId="GlavaZnak">
    <w:name w:val="Glava Znak"/>
    <w:basedOn w:val="Privzetapisavaodstavka"/>
    <w:link w:val="Glava"/>
    <w:rsid w:val="003E1FA6"/>
    <w:rPr>
      <w:rFonts w:ascii="Arial" w:eastAsia="Times New Roman" w:hAnsi="Arial" w:cs="Times New Roman"/>
      <w:sz w:val="20"/>
      <w:szCs w:val="24"/>
    </w:rPr>
  </w:style>
  <w:style w:type="paragraph" w:styleId="Noga">
    <w:name w:val="footer"/>
    <w:basedOn w:val="Navaden"/>
    <w:link w:val="NogaZnak"/>
    <w:uiPriority w:val="99"/>
    <w:rsid w:val="003E1FA6"/>
    <w:pPr>
      <w:tabs>
        <w:tab w:val="center" w:pos="4320"/>
        <w:tab w:val="right" w:pos="8640"/>
      </w:tabs>
      <w:spacing w:after="0" w:line="260" w:lineRule="exact"/>
    </w:pPr>
    <w:rPr>
      <w:rFonts w:ascii="Arial" w:eastAsia="Times New Roman" w:hAnsi="Arial" w:cs="Times New Roman"/>
      <w:sz w:val="20"/>
      <w:szCs w:val="24"/>
    </w:rPr>
  </w:style>
  <w:style w:type="character" w:customStyle="1" w:styleId="NogaZnak">
    <w:name w:val="Noga Znak"/>
    <w:basedOn w:val="Privzetapisavaodstavka"/>
    <w:link w:val="Noga"/>
    <w:uiPriority w:val="99"/>
    <w:rsid w:val="003E1FA6"/>
    <w:rPr>
      <w:rFonts w:ascii="Arial" w:eastAsia="Times New Roman" w:hAnsi="Arial" w:cs="Times New Roman"/>
      <w:sz w:val="20"/>
      <w:szCs w:val="24"/>
    </w:rPr>
  </w:style>
  <w:style w:type="paragraph" w:styleId="Zgradbadokumenta">
    <w:name w:val="Document Map"/>
    <w:basedOn w:val="Navaden"/>
    <w:link w:val="ZgradbadokumentaZnak"/>
    <w:rsid w:val="003E1FA6"/>
    <w:pPr>
      <w:spacing w:after="0" w:line="260" w:lineRule="exac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3E1FA6"/>
    <w:rPr>
      <w:rFonts w:ascii="Tahoma" w:eastAsia="Times New Roman" w:hAnsi="Tahoma" w:cs="Tahoma"/>
      <w:sz w:val="16"/>
      <w:szCs w:val="16"/>
    </w:rPr>
  </w:style>
  <w:style w:type="table" w:styleId="Tabelamrea">
    <w:name w:val="Table Grid"/>
    <w:basedOn w:val="Navadnatabela"/>
    <w:rsid w:val="003E1FA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3E1FA6"/>
    <w:pPr>
      <w:tabs>
        <w:tab w:val="left" w:pos="1701"/>
      </w:tabs>
      <w:spacing w:after="0" w:line="260" w:lineRule="exact"/>
    </w:pPr>
    <w:rPr>
      <w:rFonts w:ascii="Arial" w:eastAsia="Times New Roman" w:hAnsi="Arial" w:cs="Times New Roman"/>
      <w:sz w:val="20"/>
      <w:szCs w:val="20"/>
      <w:lang w:eastAsia="sl-SI"/>
    </w:rPr>
  </w:style>
  <w:style w:type="paragraph" w:customStyle="1" w:styleId="ZADEVA">
    <w:name w:val="ZADEVA"/>
    <w:basedOn w:val="Navaden"/>
    <w:qFormat/>
    <w:rsid w:val="003E1FA6"/>
    <w:pPr>
      <w:tabs>
        <w:tab w:val="left" w:pos="1701"/>
      </w:tabs>
      <w:spacing w:after="0" w:line="260" w:lineRule="exact"/>
      <w:ind w:left="1701" w:hanging="1701"/>
    </w:pPr>
    <w:rPr>
      <w:rFonts w:ascii="Arial" w:eastAsia="Times New Roman" w:hAnsi="Arial" w:cs="Times New Roman"/>
      <w:b/>
      <w:sz w:val="20"/>
      <w:szCs w:val="24"/>
      <w:lang w:val="it-IT"/>
    </w:rPr>
  </w:style>
  <w:style w:type="character" w:styleId="Hiperpovezava">
    <w:name w:val="Hyperlink"/>
    <w:rsid w:val="003E1FA6"/>
    <w:rPr>
      <w:color w:val="0000FF"/>
      <w:u w:val="single"/>
    </w:rPr>
  </w:style>
  <w:style w:type="paragraph" w:customStyle="1" w:styleId="podpisi">
    <w:name w:val="podpisi"/>
    <w:basedOn w:val="Navaden"/>
    <w:qFormat/>
    <w:rsid w:val="003E1FA6"/>
    <w:pPr>
      <w:tabs>
        <w:tab w:val="left" w:pos="3402"/>
      </w:tabs>
      <w:spacing w:after="0" w:line="260" w:lineRule="exact"/>
    </w:pPr>
    <w:rPr>
      <w:rFonts w:ascii="Arial" w:eastAsia="Times New Roman" w:hAnsi="Arial" w:cs="Times New Roman"/>
      <w:sz w:val="20"/>
      <w:szCs w:val="24"/>
      <w:lang w:val="it-IT"/>
    </w:rPr>
  </w:style>
  <w:style w:type="paragraph" w:styleId="Besedilooblaka">
    <w:name w:val="Balloon Text"/>
    <w:basedOn w:val="Navaden"/>
    <w:link w:val="BesedilooblakaZnak"/>
    <w:semiHidden/>
    <w:rsid w:val="003E1FA6"/>
    <w:pPr>
      <w:overflowPunct w:val="0"/>
      <w:autoSpaceDE w:val="0"/>
      <w:autoSpaceDN w:val="0"/>
      <w:adjustRightInd w:val="0"/>
      <w:spacing w:after="0" w:line="240" w:lineRule="auto"/>
      <w:textAlignment w:val="baseline"/>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3E1FA6"/>
    <w:rPr>
      <w:rFonts w:ascii="Tahoma" w:eastAsia="Times New Roman" w:hAnsi="Tahoma" w:cs="Tahoma"/>
      <w:sz w:val="16"/>
      <w:szCs w:val="16"/>
      <w:lang w:eastAsia="sl-SI"/>
    </w:rPr>
  </w:style>
  <w:style w:type="paragraph" w:styleId="Blokbesedila">
    <w:name w:val="Block Text"/>
    <w:basedOn w:val="Navaden"/>
    <w:rsid w:val="003E1FA6"/>
    <w:pPr>
      <w:spacing w:after="120" w:line="240" w:lineRule="auto"/>
      <w:ind w:left="539" w:right="-28"/>
      <w:jc w:val="both"/>
    </w:pPr>
    <w:rPr>
      <w:rFonts w:ascii="Arial" w:eastAsia="Times New Roman" w:hAnsi="Arial" w:cs="Arial"/>
      <w:color w:val="FF0000"/>
      <w:lang w:eastAsia="sl-SI"/>
    </w:rPr>
  </w:style>
  <w:style w:type="paragraph" w:styleId="Navadensplet">
    <w:name w:val="Normal (Web)"/>
    <w:basedOn w:val="Navaden"/>
    <w:rsid w:val="003E1FA6"/>
    <w:pPr>
      <w:spacing w:after="159" w:line="240" w:lineRule="auto"/>
    </w:pPr>
    <w:rPr>
      <w:rFonts w:ascii="Times New Roman" w:eastAsia="Times New Roman" w:hAnsi="Times New Roman" w:cs="Times New Roman"/>
      <w:color w:val="333333"/>
      <w:sz w:val="14"/>
      <w:szCs w:val="14"/>
      <w:lang w:eastAsia="sl-SI"/>
    </w:rPr>
  </w:style>
  <w:style w:type="paragraph" w:customStyle="1" w:styleId="Naslov3MK">
    <w:name w:val="Naslov 3 MK"/>
    <w:basedOn w:val="Naslov1"/>
    <w:rsid w:val="003E1FA6"/>
    <w:pPr>
      <w:tabs>
        <w:tab w:val="num" w:pos="360"/>
      </w:tabs>
      <w:spacing w:line="240" w:lineRule="auto"/>
      <w:jc w:val="both"/>
    </w:pPr>
    <w:rPr>
      <w:rFonts w:cs="Arial"/>
      <w:kern w:val="28"/>
      <w:sz w:val="22"/>
      <w:szCs w:val="22"/>
    </w:rPr>
  </w:style>
  <w:style w:type="character" w:customStyle="1" w:styleId="Naslov2MKZnak">
    <w:name w:val="Naslov 2 MK Znak"/>
    <w:rsid w:val="003E1FA6"/>
    <w:rPr>
      <w:rFonts w:ascii="Arial" w:hAnsi="Arial" w:cs="Arial"/>
      <w:b/>
      <w:noProof w:val="0"/>
      <w:sz w:val="22"/>
      <w:szCs w:val="22"/>
      <w:lang w:val="sl-SI" w:eastAsia="sl-SI" w:bidi="ar-SA"/>
    </w:rPr>
  </w:style>
  <w:style w:type="paragraph" w:styleId="Telobesedila">
    <w:name w:val="Body Text"/>
    <w:basedOn w:val="Navaden"/>
    <w:link w:val="TelobesedilaZnak"/>
    <w:rsid w:val="003E1FA6"/>
    <w:pPr>
      <w:spacing w:after="0" w:line="240" w:lineRule="auto"/>
      <w:jc w:val="both"/>
    </w:pPr>
    <w:rPr>
      <w:rFonts w:ascii="Arial" w:eastAsia="Times New Roman" w:hAnsi="Arial" w:cs="Times New Roman"/>
      <w:sz w:val="24"/>
      <w:szCs w:val="20"/>
      <w:lang w:val="en-GB"/>
    </w:rPr>
  </w:style>
  <w:style w:type="character" w:customStyle="1" w:styleId="TelobesedilaZnak">
    <w:name w:val="Telo besedila Znak"/>
    <w:basedOn w:val="Privzetapisavaodstavka"/>
    <w:link w:val="Telobesedila"/>
    <w:rsid w:val="003E1FA6"/>
    <w:rPr>
      <w:rFonts w:ascii="Arial" w:eastAsia="Times New Roman" w:hAnsi="Arial" w:cs="Times New Roman"/>
      <w:sz w:val="24"/>
      <w:szCs w:val="20"/>
      <w:lang w:val="en-GB"/>
    </w:rPr>
  </w:style>
  <w:style w:type="paragraph" w:customStyle="1" w:styleId="BodyText21">
    <w:name w:val="Body Text 21"/>
    <w:basedOn w:val="Navaden"/>
    <w:rsid w:val="003E1FA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s="Times New Roman"/>
      <w:color w:val="FF0000"/>
      <w:sz w:val="24"/>
      <w:szCs w:val="20"/>
    </w:rPr>
  </w:style>
  <w:style w:type="character" w:styleId="tevilkastrani">
    <w:name w:val="page number"/>
    <w:basedOn w:val="Privzetapisavaodstavka"/>
    <w:rsid w:val="003E1FA6"/>
  </w:style>
  <w:style w:type="paragraph" w:styleId="Telobesedila-zamik">
    <w:name w:val="Body Text Indent"/>
    <w:basedOn w:val="Navaden"/>
    <w:link w:val="Telobesedila-zamikZnak"/>
    <w:rsid w:val="003E1FA6"/>
    <w:pPr>
      <w:spacing w:after="120" w:line="260" w:lineRule="exact"/>
      <w:ind w:left="283"/>
    </w:pPr>
    <w:rPr>
      <w:rFonts w:ascii="Arial" w:eastAsia="Times New Roman" w:hAnsi="Arial" w:cs="Times New Roman"/>
      <w:sz w:val="20"/>
      <w:szCs w:val="24"/>
    </w:rPr>
  </w:style>
  <w:style w:type="character" w:customStyle="1" w:styleId="Telobesedila-zamikZnak">
    <w:name w:val="Telo besedila - zamik Znak"/>
    <w:basedOn w:val="Privzetapisavaodstavka"/>
    <w:link w:val="Telobesedila-zamik"/>
    <w:rsid w:val="003E1FA6"/>
    <w:rPr>
      <w:rFonts w:ascii="Arial" w:eastAsia="Times New Roman" w:hAnsi="Arial" w:cs="Times New Roman"/>
      <w:sz w:val="20"/>
      <w:szCs w:val="24"/>
    </w:rPr>
  </w:style>
  <w:style w:type="paragraph" w:styleId="Naslov">
    <w:name w:val="Title"/>
    <w:basedOn w:val="Navaden"/>
    <w:link w:val="NaslovZnak"/>
    <w:qFormat/>
    <w:rsid w:val="003E1FA6"/>
    <w:pPr>
      <w:spacing w:after="0" w:line="240" w:lineRule="auto"/>
      <w:jc w:val="center"/>
    </w:pPr>
    <w:rPr>
      <w:rFonts w:ascii="Arial" w:eastAsia="Times New Roman" w:hAnsi="Arial" w:cs="Times New Roman"/>
      <w:b/>
      <w:bCs/>
      <w:sz w:val="24"/>
      <w:szCs w:val="24"/>
    </w:rPr>
  </w:style>
  <w:style w:type="character" w:customStyle="1" w:styleId="NaslovZnak">
    <w:name w:val="Naslov Znak"/>
    <w:basedOn w:val="Privzetapisavaodstavka"/>
    <w:link w:val="Naslov"/>
    <w:rsid w:val="003E1FA6"/>
    <w:rPr>
      <w:rFonts w:ascii="Arial" w:eastAsia="Times New Roman" w:hAnsi="Arial" w:cs="Times New Roman"/>
      <w:b/>
      <w:bCs/>
      <w:sz w:val="24"/>
      <w:szCs w:val="24"/>
    </w:rPr>
  </w:style>
  <w:style w:type="paragraph" w:customStyle="1" w:styleId="Telobesedila-zamik1">
    <w:name w:val="Telo besedila - zamik1"/>
    <w:basedOn w:val="Navaden"/>
    <w:link w:val="BodyTextIndentChar"/>
    <w:rsid w:val="003E1FA6"/>
    <w:pPr>
      <w:overflowPunct w:val="0"/>
      <w:autoSpaceDE w:val="0"/>
      <w:autoSpaceDN w:val="0"/>
      <w:adjustRightInd w:val="0"/>
      <w:spacing w:after="120" w:line="240" w:lineRule="auto"/>
      <w:ind w:left="283"/>
      <w:textAlignment w:val="baseline"/>
    </w:pPr>
    <w:rPr>
      <w:rFonts w:ascii="Arial" w:eastAsia="Times New Roman" w:hAnsi="Arial" w:cs="Times New Roman"/>
      <w:sz w:val="24"/>
      <w:szCs w:val="24"/>
    </w:rPr>
  </w:style>
  <w:style w:type="character" w:customStyle="1" w:styleId="BodyTextIndentChar">
    <w:name w:val="Body Text Indent Char"/>
    <w:link w:val="Telobesedila-zamik1"/>
    <w:rsid w:val="003E1FA6"/>
    <w:rPr>
      <w:rFonts w:ascii="Arial" w:eastAsia="Times New Roman" w:hAnsi="Arial" w:cs="Times New Roman"/>
      <w:sz w:val="24"/>
      <w:szCs w:val="24"/>
    </w:rPr>
  </w:style>
  <w:style w:type="paragraph" w:styleId="Odstavekseznama">
    <w:name w:val="List Paragraph"/>
    <w:basedOn w:val="Navaden"/>
    <w:qFormat/>
    <w:rsid w:val="003E1FA6"/>
    <w:pPr>
      <w:spacing w:after="0" w:line="260" w:lineRule="exact"/>
      <w:ind w:left="708"/>
    </w:pPr>
    <w:rPr>
      <w:rFonts w:ascii="Arial" w:eastAsia="Times New Roman" w:hAnsi="Arial" w:cs="Times New Roman"/>
      <w:sz w:val="20"/>
      <w:szCs w:val="24"/>
    </w:rPr>
  </w:style>
  <w:style w:type="paragraph" w:customStyle="1" w:styleId="CharChar1">
    <w:name w:val="Char Char1"/>
    <w:basedOn w:val="Navaden"/>
    <w:rsid w:val="003E1FA6"/>
    <w:pPr>
      <w:spacing w:after="160" w:line="240" w:lineRule="exact"/>
    </w:pPr>
    <w:rPr>
      <w:rFonts w:ascii="Tahoma" w:eastAsia="Times New Roman" w:hAnsi="Tahoma" w:cs="Times New Roman"/>
      <w:sz w:val="20"/>
      <w:szCs w:val="20"/>
      <w:lang w:val="en-US"/>
    </w:rPr>
  </w:style>
  <w:style w:type="paragraph" w:styleId="HTML-oblikovano">
    <w:name w:val="HTML Preformatted"/>
    <w:basedOn w:val="Navaden"/>
    <w:link w:val="HTML-oblikovanoZnak"/>
    <w:rsid w:val="003E1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oblikovanoZnak">
    <w:name w:val="HTML-oblikovano Znak"/>
    <w:basedOn w:val="Privzetapisavaodstavka"/>
    <w:link w:val="HTML-oblikovano"/>
    <w:rsid w:val="003E1FA6"/>
    <w:rPr>
      <w:rFonts w:ascii="Courier New" w:eastAsia="Courier New" w:hAnsi="Courier New" w:cs="Times New Roman"/>
      <w:sz w:val="20"/>
      <w:szCs w:val="20"/>
      <w:lang w:eastAsia="sl-SI"/>
    </w:rPr>
  </w:style>
  <w:style w:type="paragraph" w:customStyle="1" w:styleId="Default">
    <w:name w:val="Default"/>
    <w:rsid w:val="003E1FA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2">
    <w:name w:val="Body Text 2"/>
    <w:basedOn w:val="Navaden"/>
    <w:link w:val="Telobesedila2Znak"/>
    <w:unhideWhenUsed/>
    <w:rsid w:val="003E1FA6"/>
    <w:pPr>
      <w:spacing w:after="120" w:line="480" w:lineRule="auto"/>
    </w:pPr>
    <w:rPr>
      <w:rFonts w:ascii="Arial" w:eastAsia="Times New Roman" w:hAnsi="Arial" w:cs="Times New Roman"/>
      <w:sz w:val="20"/>
      <w:szCs w:val="24"/>
    </w:rPr>
  </w:style>
  <w:style w:type="character" w:customStyle="1" w:styleId="Telobesedila2Znak">
    <w:name w:val="Telo besedila 2 Znak"/>
    <w:basedOn w:val="Privzetapisavaodstavka"/>
    <w:link w:val="Telobesedila2"/>
    <w:rsid w:val="003E1FA6"/>
    <w:rPr>
      <w:rFonts w:ascii="Arial" w:eastAsia="Times New Roman" w:hAnsi="Arial" w:cs="Times New Roman"/>
      <w:sz w:val="20"/>
      <w:szCs w:val="24"/>
    </w:rPr>
  </w:style>
  <w:style w:type="paragraph" w:customStyle="1" w:styleId="1">
    <w:name w:val="1"/>
    <w:basedOn w:val="Navaden"/>
    <w:rsid w:val="003E1FA6"/>
    <w:pPr>
      <w:spacing w:after="160" w:line="240" w:lineRule="exact"/>
    </w:pPr>
    <w:rPr>
      <w:rFonts w:ascii="Tahoma" w:eastAsia="Times New Roman" w:hAnsi="Tahoma" w:cs="Tahoma"/>
      <w:sz w:val="20"/>
      <w:szCs w:val="20"/>
      <w:lang w:val="en-US"/>
    </w:rPr>
  </w:style>
  <w:style w:type="character" w:customStyle="1" w:styleId="AlineazaodstavkomZnak">
    <w:name w:val="Alinea za odstavkom Znak"/>
    <w:link w:val="Alineazaodstavkom"/>
    <w:locked/>
    <w:rsid w:val="003E1FA6"/>
    <w:rPr>
      <w:rFonts w:ascii="Arial" w:hAnsi="Arial" w:cs="Arial"/>
    </w:rPr>
  </w:style>
  <w:style w:type="paragraph" w:customStyle="1" w:styleId="Alineazaodstavkom">
    <w:name w:val="Alinea za odstavkom"/>
    <w:basedOn w:val="Navaden"/>
    <w:link w:val="AlineazaodstavkomZnak"/>
    <w:qFormat/>
    <w:rsid w:val="003E1FA6"/>
    <w:pPr>
      <w:numPr>
        <w:numId w:val="10"/>
      </w:numPr>
      <w:spacing w:after="0" w:line="240" w:lineRule="auto"/>
      <w:jc w:val="both"/>
    </w:pPr>
    <w:rPr>
      <w:rFonts w:ascii="Arial" w:hAnsi="Arial" w:cs="Arial"/>
    </w:rPr>
  </w:style>
  <w:style w:type="paragraph" w:customStyle="1" w:styleId="rkovnatokazaodstavkom">
    <w:name w:val="Črkovna točka_za odstavkom"/>
    <w:basedOn w:val="Navaden"/>
    <w:link w:val="rkovnatokazaodstavkomZnak"/>
    <w:qFormat/>
    <w:rsid w:val="003E1FA6"/>
    <w:pPr>
      <w:numPr>
        <w:numId w:val="15"/>
      </w:numPr>
      <w:overflowPunct w:val="0"/>
      <w:autoSpaceDE w:val="0"/>
      <w:autoSpaceDN w:val="0"/>
      <w:adjustRightInd w:val="0"/>
      <w:spacing w:after="0" w:line="240" w:lineRule="auto"/>
      <w:contextualSpacing/>
      <w:jc w:val="both"/>
      <w:textAlignment w:val="baseline"/>
    </w:pPr>
    <w:rPr>
      <w:rFonts w:ascii="Arial" w:eastAsia="Times New Roman" w:hAnsi="Arial" w:cs="Arial"/>
      <w:lang w:eastAsia="sl-SI"/>
    </w:rPr>
  </w:style>
  <w:style w:type="character" w:customStyle="1" w:styleId="rkovnatokazaodstavkomZnak">
    <w:name w:val="Črkovna točka_za odstavkom Znak"/>
    <w:link w:val="rkovnatokazaodstavkom"/>
    <w:rsid w:val="003E1FA6"/>
    <w:rPr>
      <w:rFonts w:ascii="Arial" w:eastAsia="Times New Roman" w:hAnsi="Arial" w:cs="Arial"/>
      <w:lang w:eastAsia="sl-SI"/>
    </w:rPr>
  </w:style>
  <w:style w:type="paragraph" w:styleId="Telobesedila3">
    <w:name w:val="Body Text 3"/>
    <w:basedOn w:val="Navaden"/>
    <w:link w:val="Telobesedila3Znak"/>
    <w:uiPriority w:val="99"/>
    <w:semiHidden/>
    <w:unhideWhenUsed/>
    <w:rsid w:val="003E1FA6"/>
    <w:pPr>
      <w:spacing w:after="120" w:line="260" w:lineRule="exact"/>
    </w:pPr>
    <w:rPr>
      <w:rFonts w:ascii="Arial" w:eastAsia="Times New Roman" w:hAnsi="Arial" w:cs="Times New Roman"/>
      <w:sz w:val="16"/>
      <w:szCs w:val="16"/>
    </w:rPr>
  </w:style>
  <w:style w:type="character" w:customStyle="1" w:styleId="Telobesedila3Znak">
    <w:name w:val="Telo besedila 3 Znak"/>
    <w:basedOn w:val="Privzetapisavaodstavka"/>
    <w:link w:val="Telobesedila3"/>
    <w:uiPriority w:val="99"/>
    <w:semiHidden/>
    <w:rsid w:val="003E1FA6"/>
    <w:rPr>
      <w:rFonts w:ascii="Arial" w:eastAsia="Times New Roman" w:hAnsi="Arial" w:cs="Times New Roman"/>
      <w:sz w:val="16"/>
      <w:szCs w:val="16"/>
    </w:rPr>
  </w:style>
  <w:style w:type="paragraph" w:styleId="Sprotnaopomba-besedilo">
    <w:name w:val="footnote text"/>
    <w:basedOn w:val="Navaden"/>
    <w:link w:val="Sprotnaopomba-besediloZnak"/>
    <w:uiPriority w:val="99"/>
    <w:semiHidden/>
    <w:unhideWhenUsed/>
    <w:rsid w:val="003E1FA6"/>
    <w:pPr>
      <w:spacing w:after="0" w:line="260" w:lineRule="exact"/>
    </w:pPr>
    <w:rPr>
      <w:rFonts w:ascii="Arial" w:eastAsia="Times New Roman" w:hAnsi="Arial" w:cs="Times New Roman"/>
      <w:sz w:val="20"/>
      <w:szCs w:val="20"/>
      <w:lang w:val="x-none"/>
    </w:rPr>
  </w:style>
  <w:style w:type="character" w:customStyle="1" w:styleId="Sprotnaopomba-besediloZnak">
    <w:name w:val="Sprotna opomba - besedilo Znak"/>
    <w:basedOn w:val="Privzetapisavaodstavka"/>
    <w:link w:val="Sprotnaopomba-besedilo"/>
    <w:uiPriority w:val="99"/>
    <w:semiHidden/>
    <w:rsid w:val="003E1FA6"/>
    <w:rPr>
      <w:rFonts w:ascii="Arial" w:eastAsia="Times New Roman" w:hAnsi="Arial" w:cs="Times New Roman"/>
      <w:sz w:val="20"/>
      <w:szCs w:val="20"/>
      <w:lang w:val="x-none"/>
    </w:rPr>
  </w:style>
  <w:style w:type="character" w:styleId="Sprotnaopomba-sklic">
    <w:name w:val="footnote reference"/>
    <w:aliases w:val="Footnote number,-E Fußnotenzeichen"/>
    <w:uiPriority w:val="99"/>
    <w:unhideWhenUsed/>
    <w:rsid w:val="003E1FA6"/>
    <w:rPr>
      <w:vertAlign w:val="superscript"/>
    </w:rPr>
  </w:style>
  <w:style w:type="character" w:styleId="Pripombasklic">
    <w:name w:val="annotation reference"/>
    <w:uiPriority w:val="99"/>
    <w:semiHidden/>
    <w:unhideWhenUsed/>
    <w:rsid w:val="003E1FA6"/>
    <w:rPr>
      <w:sz w:val="16"/>
      <w:szCs w:val="16"/>
    </w:rPr>
  </w:style>
  <w:style w:type="paragraph" w:styleId="Pripombabesedilo">
    <w:name w:val="annotation text"/>
    <w:basedOn w:val="Navaden"/>
    <w:link w:val="PripombabesediloZnak"/>
    <w:uiPriority w:val="99"/>
    <w:semiHidden/>
    <w:unhideWhenUsed/>
    <w:rsid w:val="003E1FA6"/>
    <w:pPr>
      <w:spacing w:after="0" w:line="260" w:lineRule="exact"/>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semiHidden/>
    <w:rsid w:val="003E1FA6"/>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3E1FA6"/>
    <w:rPr>
      <w:b/>
      <w:bCs/>
    </w:rPr>
  </w:style>
  <w:style w:type="character" w:customStyle="1" w:styleId="ZadevapripombeZnak">
    <w:name w:val="Zadeva pripombe Znak"/>
    <w:basedOn w:val="PripombabesediloZnak"/>
    <w:link w:val="Zadevapripombe"/>
    <w:uiPriority w:val="99"/>
    <w:semiHidden/>
    <w:rsid w:val="003E1FA6"/>
    <w:rPr>
      <w:rFonts w:ascii="Arial" w:eastAsia="Times New Roman" w:hAnsi="Arial" w:cs="Times New Roman"/>
      <w:b/>
      <w:bCs/>
      <w:sz w:val="20"/>
      <w:szCs w:val="20"/>
    </w:rPr>
  </w:style>
  <w:style w:type="paragraph" w:styleId="Brezrazmikov">
    <w:name w:val="No Spacing"/>
    <w:uiPriority w:val="1"/>
    <w:qFormat/>
    <w:rsid w:val="003E1FA6"/>
    <w:pPr>
      <w:spacing w:after="0" w:line="240" w:lineRule="auto"/>
    </w:pPr>
    <w:rPr>
      <w:rFonts w:ascii="Arial" w:eastAsia="Times New Roman" w:hAnsi="Arial" w:cs="Times New Roman"/>
      <w:sz w:val="20"/>
      <w:szCs w:val="24"/>
    </w:rPr>
  </w:style>
  <w:style w:type="character" w:styleId="SledenaHiperpovezava">
    <w:name w:val="FollowedHyperlink"/>
    <w:basedOn w:val="Privzetapisavaodstavka"/>
    <w:uiPriority w:val="99"/>
    <w:semiHidden/>
    <w:unhideWhenUsed/>
    <w:rsid w:val="004D4823"/>
    <w:rPr>
      <w:color w:val="800080"/>
      <w:u w:val="single"/>
    </w:rPr>
  </w:style>
  <w:style w:type="paragraph" w:customStyle="1" w:styleId="font5">
    <w:name w:val="font5"/>
    <w:basedOn w:val="Navaden"/>
    <w:rsid w:val="004D4823"/>
    <w:pPr>
      <w:spacing w:before="100" w:beforeAutospacing="1" w:after="100" w:afterAutospacing="1" w:line="240" w:lineRule="auto"/>
    </w:pPr>
    <w:rPr>
      <w:rFonts w:ascii="Arial" w:eastAsia="Times New Roman" w:hAnsi="Arial" w:cs="Arial"/>
      <w:b/>
      <w:bCs/>
      <w:sz w:val="16"/>
      <w:szCs w:val="16"/>
      <w:lang w:eastAsia="sl-SI"/>
    </w:rPr>
  </w:style>
  <w:style w:type="paragraph" w:customStyle="1" w:styleId="font6">
    <w:name w:val="font6"/>
    <w:basedOn w:val="Navaden"/>
    <w:rsid w:val="004D4823"/>
    <w:pPr>
      <w:spacing w:before="100" w:beforeAutospacing="1" w:after="100" w:afterAutospacing="1" w:line="240" w:lineRule="auto"/>
    </w:pPr>
    <w:rPr>
      <w:rFonts w:ascii="Arial CE" w:eastAsia="Times New Roman" w:hAnsi="Arial CE" w:cs="Arial CE"/>
      <w:sz w:val="16"/>
      <w:szCs w:val="16"/>
      <w:lang w:eastAsia="sl-SI"/>
    </w:rPr>
  </w:style>
  <w:style w:type="paragraph" w:customStyle="1" w:styleId="font7">
    <w:name w:val="font7"/>
    <w:basedOn w:val="Navaden"/>
    <w:rsid w:val="004D4823"/>
    <w:pPr>
      <w:spacing w:before="100" w:beforeAutospacing="1" w:after="100" w:afterAutospacing="1" w:line="240" w:lineRule="auto"/>
    </w:pPr>
    <w:rPr>
      <w:rFonts w:ascii="Arial CE" w:eastAsia="Times New Roman" w:hAnsi="Arial CE" w:cs="Arial CE"/>
      <w:b/>
      <w:bCs/>
      <w:sz w:val="16"/>
      <w:szCs w:val="16"/>
      <w:lang w:eastAsia="sl-SI"/>
    </w:rPr>
  </w:style>
  <w:style w:type="paragraph" w:customStyle="1" w:styleId="xl222">
    <w:name w:val="xl222"/>
    <w:basedOn w:val="Navaden"/>
    <w:rsid w:val="004D482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32"/>
      <w:szCs w:val="32"/>
      <w:lang w:eastAsia="sl-SI"/>
    </w:rPr>
  </w:style>
  <w:style w:type="paragraph" w:customStyle="1" w:styleId="xl223">
    <w:name w:val="xl223"/>
    <w:basedOn w:val="Navaden"/>
    <w:rsid w:val="004D482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32"/>
      <w:szCs w:val="32"/>
      <w:lang w:eastAsia="sl-SI"/>
    </w:rPr>
  </w:style>
  <w:style w:type="paragraph" w:customStyle="1" w:styleId="xl224">
    <w:name w:val="xl224"/>
    <w:basedOn w:val="Navaden"/>
    <w:rsid w:val="004D4823"/>
    <w:pPr>
      <w:pBdr>
        <w:bottom w:val="single" w:sz="4" w:space="0" w:color="auto"/>
      </w:pBdr>
      <w:spacing w:before="100" w:beforeAutospacing="1" w:after="100" w:afterAutospacing="1" w:line="240" w:lineRule="auto"/>
      <w:jc w:val="right"/>
      <w:textAlignment w:val="center"/>
    </w:pPr>
    <w:rPr>
      <w:rFonts w:ascii="Arial" w:eastAsia="Times New Roman" w:hAnsi="Arial" w:cs="Arial"/>
      <w:b/>
      <w:bCs/>
      <w:i/>
      <w:iCs/>
      <w:sz w:val="16"/>
      <w:szCs w:val="16"/>
      <w:lang w:eastAsia="sl-SI"/>
    </w:rPr>
  </w:style>
  <w:style w:type="paragraph" w:customStyle="1" w:styleId="xl225">
    <w:name w:val="xl225"/>
    <w:basedOn w:val="Navaden"/>
    <w:rsid w:val="004D482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sl-SI"/>
    </w:rPr>
  </w:style>
  <w:style w:type="paragraph" w:customStyle="1" w:styleId="xl226">
    <w:name w:val="xl226"/>
    <w:basedOn w:val="Navaden"/>
    <w:rsid w:val="004D4823"/>
    <w:pPr>
      <w:spacing w:before="100" w:beforeAutospacing="1" w:after="100" w:afterAutospacing="1" w:line="240" w:lineRule="auto"/>
      <w:textAlignment w:val="center"/>
    </w:pPr>
    <w:rPr>
      <w:rFonts w:ascii="Arial" w:eastAsia="Times New Roman" w:hAnsi="Arial" w:cs="Arial"/>
      <w:sz w:val="24"/>
      <w:szCs w:val="24"/>
      <w:lang w:eastAsia="sl-SI"/>
    </w:rPr>
  </w:style>
  <w:style w:type="paragraph" w:customStyle="1" w:styleId="xl227">
    <w:name w:val="xl227"/>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28">
    <w:name w:val="xl228"/>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29">
    <w:name w:val="xl229"/>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0">
    <w:name w:val="xl230"/>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1">
    <w:name w:val="xl231"/>
    <w:basedOn w:val="Navaden"/>
    <w:rsid w:val="004D4823"/>
    <w:pPr>
      <w:spacing w:before="100" w:beforeAutospacing="1" w:after="100" w:afterAutospacing="1" w:line="240" w:lineRule="auto"/>
      <w:textAlignment w:val="top"/>
    </w:pPr>
    <w:rPr>
      <w:rFonts w:ascii="Arial" w:eastAsia="Times New Roman" w:hAnsi="Arial" w:cs="Arial"/>
      <w:sz w:val="24"/>
      <w:szCs w:val="24"/>
      <w:lang w:eastAsia="sl-SI"/>
    </w:rPr>
  </w:style>
  <w:style w:type="paragraph" w:customStyle="1" w:styleId="xl232">
    <w:name w:val="xl232"/>
    <w:basedOn w:val="Navaden"/>
    <w:rsid w:val="004D4823"/>
    <w:pPr>
      <w:spacing w:before="100" w:beforeAutospacing="1" w:after="100" w:afterAutospacing="1" w:line="240" w:lineRule="auto"/>
      <w:jc w:val="right"/>
      <w:textAlignment w:val="top"/>
    </w:pPr>
    <w:rPr>
      <w:rFonts w:ascii="Arial" w:eastAsia="Times New Roman" w:hAnsi="Arial" w:cs="Arial"/>
      <w:sz w:val="24"/>
      <w:szCs w:val="24"/>
      <w:lang w:eastAsia="sl-SI"/>
    </w:rPr>
  </w:style>
  <w:style w:type="paragraph" w:customStyle="1" w:styleId="xl233">
    <w:name w:val="xl233"/>
    <w:basedOn w:val="Navaden"/>
    <w:rsid w:val="004D4823"/>
    <w:pPr>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34">
    <w:name w:val="xl234"/>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5">
    <w:name w:val="xl235"/>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6">
    <w:name w:val="xl236"/>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7">
    <w:name w:val="xl237"/>
    <w:basedOn w:val="Navaden"/>
    <w:rsid w:val="004D4823"/>
    <w:pPr>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38">
    <w:name w:val="xl238"/>
    <w:basedOn w:val="Navaden"/>
    <w:rsid w:val="004D4823"/>
    <w:pPr>
      <w:pBdr>
        <w:bottom w:val="single" w:sz="4" w:space="0" w:color="auto"/>
      </w:pBdr>
      <w:shd w:val="clear" w:color="000000" w:fill="00B0F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39">
    <w:name w:val="xl239"/>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40">
    <w:name w:val="xl240"/>
    <w:basedOn w:val="Navaden"/>
    <w:rsid w:val="004D4823"/>
    <w:pPr>
      <w:pBdr>
        <w:bottom w:val="single" w:sz="4" w:space="0" w:color="auto"/>
      </w:pBdr>
      <w:shd w:val="clear" w:color="000000" w:fill="00B0F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41">
    <w:name w:val="xl241"/>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42">
    <w:name w:val="xl242"/>
    <w:basedOn w:val="Navaden"/>
    <w:rsid w:val="004D4823"/>
    <w:pPr>
      <w:pBdr>
        <w:bottom w:val="single" w:sz="4"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sz w:val="16"/>
      <w:szCs w:val="16"/>
      <w:lang w:eastAsia="sl-SI"/>
    </w:rPr>
  </w:style>
  <w:style w:type="paragraph" w:customStyle="1" w:styleId="xl243">
    <w:name w:val="xl243"/>
    <w:basedOn w:val="Navaden"/>
    <w:rsid w:val="004D4823"/>
    <w:pPr>
      <w:spacing w:before="100" w:beforeAutospacing="1" w:after="100" w:afterAutospacing="1" w:line="240" w:lineRule="auto"/>
      <w:jc w:val="right"/>
      <w:textAlignment w:val="top"/>
    </w:pPr>
    <w:rPr>
      <w:rFonts w:ascii="Arial" w:eastAsia="Times New Roman" w:hAnsi="Arial" w:cs="Arial"/>
      <w:color w:val="000000"/>
      <w:sz w:val="24"/>
      <w:szCs w:val="24"/>
      <w:lang w:eastAsia="sl-SI"/>
    </w:rPr>
  </w:style>
  <w:style w:type="paragraph" w:customStyle="1" w:styleId="xl244">
    <w:name w:val="xl244"/>
    <w:basedOn w:val="Navaden"/>
    <w:rsid w:val="004D4823"/>
    <w:pPr>
      <w:shd w:val="clear" w:color="000000" w:fill="C0C0C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45">
    <w:name w:val="xl245"/>
    <w:basedOn w:val="Navaden"/>
    <w:rsid w:val="004D4823"/>
    <w:pPr>
      <w:shd w:val="clear" w:color="000000" w:fill="C0C0C0"/>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46">
    <w:name w:val="xl246"/>
    <w:basedOn w:val="Navaden"/>
    <w:rsid w:val="004D4823"/>
    <w:pPr>
      <w:shd w:val="clear" w:color="000000" w:fill="C0C0C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47">
    <w:name w:val="xl247"/>
    <w:basedOn w:val="Navaden"/>
    <w:rsid w:val="004D4823"/>
    <w:pPr>
      <w:shd w:val="clear" w:color="000000" w:fill="C0C0C0"/>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48">
    <w:name w:val="xl248"/>
    <w:basedOn w:val="Navaden"/>
    <w:rsid w:val="004D4823"/>
    <w:pPr>
      <w:shd w:val="clear" w:color="000000" w:fill="C0C0C0"/>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249">
    <w:name w:val="xl249"/>
    <w:basedOn w:val="Navaden"/>
    <w:rsid w:val="004D4823"/>
    <w:pP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50">
    <w:name w:val="xl250"/>
    <w:basedOn w:val="Navaden"/>
    <w:rsid w:val="004D4823"/>
    <w:pPr>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251">
    <w:name w:val="xl251"/>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24"/>
      <w:szCs w:val="24"/>
      <w:lang w:eastAsia="sl-SI"/>
    </w:rPr>
  </w:style>
  <w:style w:type="paragraph" w:customStyle="1" w:styleId="xl252">
    <w:name w:val="xl252"/>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24"/>
      <w:szCs w:val="24"/>
      <w:lang w:eastAsia="sl-SI"/>
    </w:rPr>
  </w:style>
  <w:style w:type="paragraph" w:customStyle="1" w:styleId="xl253">
    <w:name w:val="xl253"/>
    <w:basedOn w:val="Navaden"/>
    <w:rsid w:val="004D4823"/>
    <w:pPr>
      <w:pBdr>
        <w:bottom w:val="single" w:sz="4"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254">
    <w:name w:val="xl254"/>
    <w:basedOn w:val="Navaden"/>
    <w:rsid w:val="004D4823"/>
    <w:pPr>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55">
    <w:name w:val="xl255"/>
    <w:basedOn w:val="Navaden"/>
    <w:rsid w:val="004D4823"/>
    <w:pPr>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56">
    <w:name w:val="xl256"/>
    <w:basedOn w:val="Navaden"/>
    <w:rsid w:val="004D4823"/>
    <w:pPr>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57">
    <w:name w:val="xl257"/>
    <w:basedOn w:val="Navaden"/>
    <w:rsid w:val="004D4823"/>
    <w:pPr>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58">
    <w:name w:val="xl258"/>
    <w:basedOn w:val="Navaden"/>
    <w:rsid w:val="004D4823"/>
    <w:pPr>
      <w:spacing w:before="100" w:beforeAutospacing="1" w:after="100" w:afterAutospacing="1" w:line="240" w:lineRule="auto"/>
      <w:jc w:val="center"/>
      <w:textAlignment w:val="top"/>
    </w:pPr>
    <w:rPr>
      <w:rFonts w:ascii="Arial" w:eastAsia="Times New Roman" w:hAnsi="Arial" w:cs="Arial"/>
      <w:b/>
      <w:bCs/>
      <w:lang w:eastAsia="sl-SI"/>
    </w:rPr>
  </w:style>
  <w:style w:type="paragraph" w:customStyle="1" w:styleId="xl259">
    <w:name w:val="xl259"/>
    <w:basedOn w:val="Navaden"/>
    <w:rsid w:val="004D4823"/>
    <w:pPr>
      <w:pBdr>
        <w:top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60">
    <w:name w:val="xl260"/>
    <w:basedOn w:val="Navaden"/>
    <w:rsid w:val="004D4823"/>
    <w:pPr>
      <w:pBdr>
        <w:top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61">
    <w:name w:val="xl261"/>
    <w:basedOn w:val="Navaden"/>
    <w:rsid w:val="004D4823"/>
    <w:pPr>
      <w:pBdr>
        <w:top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lang w:eastAsia="sl-SI"/>
    </w:rPr>
  </w:style>
  <w:style w:type="paragraph" w:customStyle="1" w:styleId="xl262">
    <w:name w:val="xl262"/>
    <w:basedOn w:val="Navaden"/>
    <w:rsid w:val="004D4823"/>
    <w:pPr>
      <w:pBdr>
        <w:top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6"/>
      <w:szCs w:val="16"/>
      <w:lang w:eastAsia="sl-SI"/>
    </w:rPr>
  </w:style>
  <w:style w:type="paragraph" w:customStyle="1" w:styleId="xl263">
    <w:name w:val="xl263"/>
    <w:basedOn w:val="Navaden"/>
    <w:rsid w:val="004D4823"/>
    <w:pPr>
      <w:pBdr>
        <w:top w:val="single" w:sz="4" w:space="0" w:color="auto"/>
        <w:bottom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264">
    <w:name w:val="xl264"/>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5">
    <w:name w:val="xl265"/>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6">
    <w:name w:val="xl266"/>
    <w:basedOn w:val="Navaden"/>
    <w:rsid w:val="004D4823"/>
    <w:pPr>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67">
    <w:name w:val="xl267"/>
    <w:basedOn w:val="Navaden"/>
    <w:rsid w:val="004D4823"/>
    <w:pPr>
      <w:pBdr>
        <w:top w:val="single" w:sz="8" w:space="0" w:color="auto"/>
        <w:left w:val="single" w:sz="8" w:space="0" w:color="auto"/>
      </w:pBdr>
      <w:shd w:val="clear" w:color="000000" w:fill="00B0F0"/>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8">
    <w:name w:val="xl268"/>
    <w:basedOn w:val="Navaden"/>
    <w:rsid w:val="004D4823"/>
    <w:pPr>
      <w:pBdr>
        <w:top w:val="single" w:sz="8" w:space="0" w:color="auto"/>
      </w:pBdr>
      <w:shd w:val="clear" w:color="000000" w:fill="00B0F0"/>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9">
    <w:name w:val="xl269"/>
    <w:basedOn w:val="Navaden"/>
    <w:rsid w:val="004D4823"/>
    <w:pPr>
      <w:pBdr>
        <w:top w:val="single" w:sz="8" w:space="0" w:color="auto"/>
      </w:pBdr>
      <w:shd w:val="clear" w:color="000000" w:fill="00B0F0"/>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70">
    <w:name w:val="xl270"/>
    <w:basedOn w:val="Navaden"/>
    <w:rsid w:val="004D4823"/>
    <w:pPr>
      <w:pBdr>
        <w:top w:val="single" w:sz="8" w:space="0" w:color="auto"/>
      </w:pBdr>
      <w:shd w:val="clear" w:color="000000" w:fill="00B0F0"/>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71">
    <w:name w:val="xl271"/>
    <w:basedOn w:val="Navaden"/>
    <w:rsid w:val="004D4823"/>
    <w:pPr>
      <w:pBdr>
        <w:top w:val="single" w:sz="8" w:space="0" w:color="auto"/>
        <w:right w:val="single" w:sz="8" w:space="0" w:color="auto"/>
      </w:pBdr>
      <w:shd w:val="clear" w:color="000000" w:fill="00B0F0"/>
      <w:spacing w:before="100" w:beforeAutospacing="1" w:after="100" w:afterAutospacing="1" w:line="240" w:lineRule="auto"/>
      <w:jc w:val="right"/>
      <w:textAlignment w:val="top"/>
    </w:pPr>
    <w:rPr>
      <w:rFonts w:ascii="Arial" w:eastAsia="Times New Roman" w:hAnsi="Arial" w:cs="Arial"/>
      <w:sz w:val="24"/>
      <w:szCs w:val="24"/>
      <w:lang w:eastAsia="sl-SI"/>
    </w:rPr>
  </w:style>
  <w:style w:type="paragraph" w:customStyle="1" w:styleId="xl272">
    <w:name w:val="xl272"/>
    <w:basedOn w:val="Navaden"/>
    <w:rsid w:val="004D4823"/>
    <w:pPr>
      <w:pBdr>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273">
    <w:name w:val="xl273"/>
    <w:basedOn w:val="Navaden"/>
    <w:rsid w:val="004D4823"/>
    <w:pP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74">
    <w:name w:val="xl274"/>
    <w:basedOn w:val="Navaden"/>
    <w:rsid w:val="004D4823"/>
    <w:pP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275">
    <w:name w:val="xl275"/>
    <w:basedOn w:val="Navaden"/>
    <w:rsid w:val="004D4823"/>
    <w:pPr>
      <w:spacing w:before="100" w:beforeAutospacing="1" w:after="100" w:afterAutospacing="1" w:line="240" w:lineRule="auto"/>
      <w:jc w:val="center"/>
      <w:textAlignment w:val="center"/>
    </w:pPr>
    <w:rPr>
      <w:rFonts w:ascii="Arial" w:eastAsia="Times New Roman" w:hAnsi="Arial" w:cs="Arial"/>
      <w:b/>
      <w:bCs/>
      <w:sz w:val="16"/>
      <w:szCs w:val="16"/>
      <w:lang w:eastAsia="sl-SI"/>
    </w:rPr>
  </w:style>
  <w:style w:type="paragraph" w:customStyle="1" w:styleId="xl276">
    <w:name w:val="xl276"/>
    <w:basedOn w:val="Navaden"/>
    <w:rsid w:val="004D4823"/>
    <w:pPr>
      <w:pBdr>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277">
    <w:name w:val="xl277"/>
    <w:basedOn w:val="Navaden"/>
    <w:rsid w:val="004D4823"/>
    <w:pPr>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278">
    <w:name w:val="xl278"/>
    <w:basedOn w:val="Navaden"/>
    <w:rsid w:val="004D4823"/>
    <w:pPr>
      <w:pBdr>
        <w:left w:val="single" w:sz="8" w:space="0" w:color="auto"/>
      </w:pBd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79">
    <w:name w:val="xl279"/>
    <w:basedOn w:val="Navaden"/>
    <w:rsid w:val="004D4823"/>
    <w:pPr>
      <w:pBdr>
        <w:left w:val="single" w:sz="8" w:space="0" w:color="auto"/>
        <w:bottom w:val="single" w:sz="8" w:space="0" w:color="auto"/>
      </w:pBdr>
      <w:shd w:val="clear" w:color="000000" w:fill="00B0F0"/>
      <w:spacing w:before="100" w:beforeAutospacing="1" w:after="100" w:afterAutospacing="1" w:line="240" w:lineRule="auto"/>
      <w:textAlignment w:val="top"/>
    </w:pPr>
    <w:rPr>
      <w:rFonts w:ascii="Arial" w:eastAsia="Times New Roman" w:hAnsi="Arial" w:cs="Arial"/>
      <w:b/>
      <w:bCs/>
      <w:color w:val="00CCFF"/>
      <w:sz w:val="16"/>
      <w:szCs w:val="16"/>
      <w:lang w:eastAsia="sl-SI"/>
    </w:rPr>
  </w:style>
  <w:style w:type="paragraph" w:customStyle="1" w:styleId="xl280">
    <w:name w:val="xl280"/>
    <w:basedOn w:val="Navaden"/>
    <w:rsid w:val="004D4823"/>
    <w:pPr>
      <w:pBdr>
        <w:bottom w:val="single" w:sz="8" w:space="0" w:color="auto"/>
      </w:pBdr>
      <w:shd w:val="clear" w:color="000000" w:fill="00B0F0"/>
      <w:spacing w:before="100" w:beforeAutospacing="1" w:after="100" w:afterAutospacing="1" w:line="240" w:lineRule="auto"/>
      <w:textAlignment w:val="top"/>
    </w:pPr>
    <w:rPr>
      <w:rFonts w:ascii="Arial" w:eastAsia="Times New Roman" w:hAnsi="Arial" w:cs="Arial"/>
      <w:b/>
      <w:bCs/>
      <w:color w:val="00CCFF"/>
      <w:sz w:val="16"/>
      <w:szCs w:val="16"/>
      <w:lang w:eastAsia="sl-SI"/>
    </w:rPr>
  </w:style>
  <w:style w:type="paragraph" w:customStyle="1" w:styleId="xl281">
    <w:name w:val="xl281"/>
    <w:basedOn w:val="Navaden"/>
    <w:rsid w:val="004D4823"/>
    <w:pPr>
      <w:pBdr>
        <w:bottom w:val="single" w:sz="8" w:space="0" w:color="auto"/>
      </w:pBdr>
      <w:shd w:val="clear" w:color="000000" w:fill="00B0F0"/>
      <w:spacing w:before="100" w:beforeAutospacing="1" w:after="100" w:afterAutospacing="1" w:line="240" w:lineRule="auto"/>
      <w:textAlignment w:val="top"/>
    </w:pPr>
    <w:rPr>
      <w:rFonts w:ascii="Arial" w:eastAsia="Times New Roman" w:hAnsi="Arial" w:cs="Arial"/>
      <w:b/>
      <w:bCs/>
      <w:color w:val="00CCFF"/>
      <w:sz w:val="24"/>
      <w:szCs w:val="24"/>
      <w:lang w:eastAsia="sl-SI"/>
    </w:rPr>
  </w:style>
  <w:style w:type="paragraph" w:customStyle="1" w:styleId="xl282">
    <w:name w:val="xl282"/>
    <w:basedOn w:val="Navaden"/>
    <w:rsid w:val="004D4823"/>
    <w:pPr>
      <w:pBdr>
        <w:bottom w:val="single" w:sz="8"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color w:val="00CCFF"/>
      <w:sz w:val="16"/>
      <w:szCs w:val="16"/>
      <w:lang w:eastAsia="sl-SI"/>
    </w:rPr>
  </w:style>
  <w:style w:type="paragraph" w:customStyle="1" w:styleId="xl283">
    <w:name w:val="xl283"/>
    <w:basedOn w:val="Navaden"/>
    <w:rsid w:val="004D4823"/>
    <w:pPr>
      <w:pBdr>
        <w:bottom w:val="single" w:sz="8"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color w:val="00CCFF"/>
      <w:sz w:val="24"/>
      <w:szCs w:val="24"/>
      <w:lang w:eastAsia="sl-SI"/>
    </w:rPr>
  </w:style>
  <w:style w:type="paragraph" w:customStyle="1" w:styleId="xl284">
    <w:name w:val="xl284"/>
    <w:basedOn w:val="Navaden"/>
    <w:rsid w:val="004D4823"/>
    <w:pPr>
      <w:pBdr>
        <w:bottom w:val="single" w:sz="8" w:space="0" w:color="auto"/>
        <w:right w:val="single" w:sz="8"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color w:val="00CCFF"/>
      <w:sz w:val="24"/>
      <w:szCs w:val="24"/>
      <w:lang w:eastAsia="sl-SI"/>
    </w:rPr>
  </w:style>
  <w:style w:type="paragraph" w:customStyle="1" w:styleId="xl285">
    <w:name w:val="xl285"/>
    <w:basedOn w:val="Navaden"/>
    <w:rsid w:val="004D4823"/>
    <w:pPr>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86">
    <w:name w:val="xl286"/>
    <w:basedOn w:val="Navaden"/>
    <w:rsid w:val="004D4823"/>
    <w:pPr>
      <w:pBdr>
        <w:left w:val="single" w:sz="4" w:space="0" w:color="auto"/>
        <w:bottom w:val="single" w:sz="4" w:space="0" w:color="auto"/>
      </w:pBdr>
      <w:shd w:val="clear" w:color="000000" w:fill="FFFF99"/>
      <w:spacing w:before="100" w:beforeAutospacing="1" w:after="100" w:afterAutospacing="1" w:line="240" w:lineRule="auto"/>
    </w:pPr>
    <w:rPr>
      <w:rFonts w:ascii="Arial" w:eastAsia="Times New Roman" w:hAnsi="Arial" w:cs="Arial"/>
      <w:b/>
      <w:bCs/>
      <w:sz w:val="16"/>
      <w:szCs w:val="16"/>
      <w:lang w:eastAsia="sl-SI"/>
    </w:rPr>
  </w:style>
  <w:style w:type="paragraph" w:customStyle="1" w:styleId="xl287">
    <w:name w:val="xl287"/>
    <w:basedOn w:val="Navaden"/>
    <w:rsid w:val="004D4823"/>
    <w:pPr>
      <w:pBdr>
        <w:bottom w:val="single" w:sz="4" w:space="0" w:color="auto"/>
      </w:pBdr>
      <w:shd w:val="clear" w:color="000000" w:fill="FFFF99"/>
      <w:spacing w:before="100" w:beforeAutospacing="1" w:after="100" w:afterAutospacing="1" w:line="240" w:lineRule="auto"/>
    </w:pPr>
    <w:rPr>
      <w:rFonts w:ascii="Arial" w:eastAsia="Times New Roman" w:hAnsi="Arial" w:cs="Arial"/>
      <w:b/>
      <w:bCs/>
      <w:sz w:val="16"/>
      <w:szCs w:val="16"/>
      <w:lang w:eastAsia="sl-SI"/>
    </w:rPr>
  </w:style>
  <w:style w:type="paragraph" w:customStyle="1" w:styleId="xl288">
    <w:name w:val="xl288"/>
    <w:basedOn w:val="Navaden"/>
    <w:rsid w:val="004D4823"/>
    <w:pPr>
      <w:pBdr>
        <w:bottom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sl-SI"/>
    </w:rPr>
  </w:style>
  <w:style w:type="paragraph" w:customStyle="1" w:styleId="xl289">
    <w:name w:val="xl289"/>
    <w:basedOn w:val="Navaden"/>
    <w:rsid w:val="004D4823"/>
    <w:pPr>
      <w:pBdr>
        <w:bottom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sl-SI"/>
    </w:rPr>
  </w:style>
  <w:style w:type="paragraph" w:customStyle="1" w:styleId="xl290">
    <w:name w:val="xl290"/>
    <w:basedOn w:val="Navaden"/>
    <w:rsid w:val="004D4823"/>
    <w:pPr>
      <w:pBdr>
        <w:bottom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16"/>
      <w:szCs w:val="16"/>
      <w:lang w:eastAsia="sl-SI"/>
    </w:rPr>
  </w:style>
  <w:style w:type="paragraph" w:customStyle="1" w:styleId="xl291">
    <w:name w:val="xl291"/>
    <w:basedOn w:val="Navaden"/>
    <w:rsid w:val="004D4823"/>
    <w:pPr>
      <w:spacing w:before="100" w:beforeAutospacing="1" w:after="100" w:afterAutospacing="1" w:line="240" w:lineRule="auto"/>
      <w:jc w:val="center"/>
      <w:textAlignment w:val="center"/>
    </w:pPr>
    <w:rPr>
      <w:rFonts w:ascii="Arial" w:eastAsia="Times New Roman" w:hAnsi="Arial" w:cs="Arial"/>
      <w:b/>
      <w:bCs/>
      <w:sz w:val="24"/>
      <w:szCs w:val="24"/>
      <w:lang w:eastAsia="sl-SI"/>
    </w:rPr>
  </w:style>
  <w:style w:type="paragraph" w:customStyle="1" w:styleId="xl292">
    <w:name w:val="xl292"/>
    <w:basedOn w:val="Navaden"/>
    <w:rsid w:val="004D4823"/>
    <w:pPr>
      <w:pBdr>
        <w:bottom w:val="single" w:sz="4" w:space="0" w:color="auto"/>
      </w:pBdr>
      <w:spacing w:before="100" w:beforeAutospacing="1" w:after="100" w:afterAutospacing="1" w:line="240" w:lineRule="auto"/>
      <w:jc w:val="center"/>
    </w:pPr>
    <w:rPr>
      <w:rFonts w:ascii="Arial" w:eastAsia="Times New Roman" w:hAnsi="Arial" w:cs="Arial"/>
      <w:b/>
      <w:bCs/>
      <w:sz w:val="40"/>
      <w:szCs w:val="40"/>
      <w:lang w:eastAsia="sl-SI"/>
    </w:rPr>
  </w:style>
  <w:style w:type="paragraph" w:customStyle="1" w:styleId="xl293">
    <w:name w:val="xl293"/>
    <w:basedOn w:val="Navaden"/>
    <w:rsid w:val="004D4823"/>
    <w:pPr>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294">
    <w:name w:val="xl294"/>
    <w:basedOn w:val="Navaden"/>
    <w:rsid w:val="004D4823"/>
    <w:pPr>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295">
    <w:name w:val="xl295"/>
    <w:basedOn w:val="Navaden"/>
    <w:rsid w:val="004D4823"/>
    <w:pPr>
      <w:pBdr>
        <w:bottom w:val="single" w:sz="4" w:space="0" w:color="auto"/>
      </w:pBdr>
      <w:shd w:val="clear" w:color="000000" w:fill="00B0F0"/>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296">
    <w:name w:val="xl296"/>
    <w:basedOn w:val="Navaden"/>
    <w:rsid w:val="004D4823"/>
    <w:pPr>
      <w:spacing w:before="100" w:beforeAutospacing="1" w:after="100" w:afterAutospacing="1" w:line="240" w:lineRule="auto"/>
      <w:jc w:val="center"/>
    </w:pPr>
    <w:rPr>
      <w:rFonts w:ascii="Arial" w:eastAsia="Times New Roman" w:hAnsi="Arial" w:cs="Arial"/>
      <w:color w:val="000000"/>
      <w:sz w:val="24"/>
      <w:szCs w:val="24"/>
      <w:lang w:eastAsia="sl-SI"/>
    </w:rPr>
  </w:style>
  <w:style w:type="paragraph" w:customStyle="1" w:styleId="xl297">
    <w:name w:val="xl297"/>
    <w:basedOn w:val="Navaden"/>
    <w:rsid w:val="004D4823"/>
    <w:pPr>
      <w:shd w:val="clear" w:color="000000" w:fill="C0C0C0"/>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298">
    <w:name w:val="xl298"/>
    <w:basedOn w:val="Navaden"/>
    <w:rsid w:val="004D4823"/>
    <w:pPr>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299">
    <w:name w:val="xl299"/>
    <w:basedOn w:val="Navaden"/>
    <w:rsid w:val="004D4823"/>
    <w:pPr>
      <w:pBdr>
        <w:top w:val="single" w:sz="4" w:space="0" w:color="auto"/>
        <w:bottom w:val="single" w:sz="4" w:space="0" w:color="auto"/>
      </w:pBdr>
      <w:shd w:val="clear" w:color="000000" w:fill="00B0F0"/>
      <w:spacing w:before="100" w:beforeAutospacing="1" w:after="100" w:afterAutospacing="1" w:line="240" w:lineRule="auto"/>
      <w:jc w:val="center"/>
    </w:pPr>
    <w:rPr>
      <w:rFonts w:ascii="Arial" w:eastAsia="Times New Roman" w:hAnsi="Arial" w:cs="Arial"/>
      <w:b/>
      <w:bCs/>
      <w:lang w:eastAsia="sl-SI"/>
    </w:rPr>
  </w:style>
  <w:style w:type="paragraph" w:customStyle="1" w:styleId="xl300">
    <w:name w:val="xl300"/>
    <w:basedOn w:val="Navaden"/>
    <w:rsid w:val="004D4823"/>
    <w:pPr>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301">
    <w:name w:val="xl301"/>
    <w:basedOn w:val="Navaden"/>
    <w:rsid w:val="004D4823"/>
    <w:pPr>
      <w:pBdr>
        <w:top w:val="single" w:sz="8" w:space="0" w:color="auto"/>
      </w:pBdr>
      <w:shd w:val="clear" w:color="000000" w:fill="00B0F0"/>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302">
    <w:name w:val="xl302"/>
    <w:basedOn w:val="Navaden"/>
    <w:rsid w:val="004D4823"/>
    <w:pPr>
      <w:pBdr>
        <w:bottom w:val="single" w:sz="8" w:space="0" w:color="auto"/>
      </w:pBdr>
      <w:shd w:val="clear" w:color="000000" w:fill="00B0F0"/>
      <w:spacing w:before="100" w:beforeAutospacing="1" w:after="100" w:afterAutospacing="1" w:line="240" w:lineRule="auto"/>
      <w:jc w:val="center"/>
    </w:pPr>
    <w:rPr>
      <w:rFonts w:ascii="Arial" w:eastAsia="Times New Roman" w:hAnsi="Arial" w:cs="Arial"/>
      <w:b/>
      <w:bCs/>
      <w:color w:val="00CCFF"/>
      <w:sz w:val="24"/>
      <w:szCs w:val="24"/>
      <w:lang w:eastAsia="sl-SI"/>
    </w:rPr>
  </w:style>
  <w:style w:type="paragraph" w:customStyle="1" w:styleId="xl303">
    <w:name w:val="xl303"/>
    <w:basedOn w:val="Navaden"/>
    <w:rsid w:val="004D4823"/>
    <w:pPr>
      <w:shd w:val="clear" w:color="000000" w:fill="C0C0C0"/>
      <w:spacing w:before="100" w:beforeAutospacing="1" w:after="100" w:afterAutospacing="1" w:line="240" w:lineRule="auto"/>
      <w:jc w:val="center"/>
      <w:textAlignment w:val="top"/>
    </w:pPr>
    <w:rPr>
      <w:rFonts w:ascii="Arial" w:eastAsia="Times New Roman" w:hAnsi="Arial" w:cs="Arial"/>
      <w:b/>
      <w:bCs/>
      <w:sz w:val="24"/>
      <w:szCs w:val="24"/>
      <w:lang w:eastAsia="sl-SI"/>
    </w:rPr>
  </w:style>
  <w:style w:type="paragraph" w:customStyle="1" w:styleId="xl304">
    <w:name w:val="xl304"/>
    <w:basedOn w:val="Navaden"/>
    <w:rsid w:val="004D4823"/>
    <w:pP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305">
    <w:name w:val="xl305"/>
    <w:basedOn w:val="Navaden"/>
    <w:rsid w:val="004D4823"/>
    <w:pPr>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306">
    <w:name w:val="xl306"/>
    <w:basedOn w:val="Navaden"/>
    <w:rsid w:val="004D4823"/>
    <w:pPr>
      <w:shd w:val="clear" w:color="000000" w:fill="B8CCE4"/>
      <w:spacing w:before="100" w:beforeAutospacing="1" w:after="100" w:afterAutospacing="1" w:line="240" w:lineRule="auto"/>
      <w:jc w:val="center"/>
    </w:pPr>
    <w:rPr>
      <w:rFonts w:ascii="Arial" w:eastAsia="Times New Roman" w:hAnsi="Arial" w:cs="Arial"/>
      <w:sz w:val="24"/>
      <w:szCs w:val="24"/>
      <w:lang w:eastAsia="sl-SI"/>
    </w:rPr>
  </w:style>
  <w:style w:type="paragraph" w:customStyle="1" w:styleId="xl307">
    <w:name w:val="xl307"/>
    <w:basedOn w:val="Navaden"/>
    <w:rsid w:val="004D4823"/>
    <w:pPr>
      <w:shd w:val="clear" w:color="000000" w:fill="B8CCE4"/>
      <w:spacing w:before="100" w:beforeAutospacing="1" w:after="100" w:afterAutospacing="1" w:line="240" w:lineRule="auto"/>
      <w:jc w:val="center"/>
      <w:textAlignment w:val="top"/>
    </w:pPr>
    <w:rPr>
      <w:rFonts w:ascii="Arial" w:eastAsia="Times New Roman" w:hAnsi="Arial" w:cs="Arial"/>
      <w:sz w:val="24"/>
      <w:szCs w:val="24"/>
      <w:lang w:eastAsia="sl-SI"/>
    </w:rPr>
  </w:style>
  <w:style w:type="paragraph" w:customStyle="1" w:styleId="xl308">
    <w:name w:val="xl308"/>
    <w:basedOn w:val="Navaden"/>
    <w:rsid w:val="004D4823"/>
    <w:pPr>
      <w:shd w:val="clear" w:color="000000" w:fill="B8CCE4"/>
      <w:spacing w:before="100" w:beforeAutospacing="1" w:after="100" w:afterAutospacing="1" w:line="240" w:lineRule="auto"/>
      <w:jc w:val="right"/>
      <w:textAlignment w:val="top"/>
    </w:pPr>
    <w:rPr>
      <w:rFonts w:ascii="Arial" w:eastAsia="Times New Roman" w:hAnsi="Arial" w:cs="Arial"/>
      <w:sz w:val="24"/>
      <w:szCs w:val="24"/>
      <w:lang w:eastAsia="sl-SI"/>
    </w:rPr>
  </w:style>
  <w:style w:type="paragraph" w:customStyle="1" w:styleId="xl309">
    <w:name w:val="xl309"/>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310">
    <w:name w:val="xl310"/>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sl-SI"/>
    </w:rPr>
  </w:style>
  <w:style w:type="paragraph" w:customStyle="1" w:styleId="xl311">
    <w:name w:val="xl311"/>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sz w:val="16"/>
      <w:szCs w:val="16"/>
      <w:lang w:eastAsia="sl-SI"/>
    </w:rPr>
  </w:style>
  <w:style w:type="paragraph" w:customStyle="1" w:styleId="xl312">
    <w:name w:val="xl312"/>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sl-SI"/>
    </w:rPr>
  </w:style>
  <w:style w:type="paragraph" w:customStyle="1" w:styleId="xl313">
    <w:name w:val="xl313"/>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sl-SI"/>
    </w:rPr>
  </w:style>
  <w:style w:type="paragraph" w:customStyle="1" w:styleId="xl314">
    <w:name w:val="xl314"/>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315">
    <w:name w:val="xl315"/>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sl-SI"/>
    </w:rPr>
  </w:style>
  <w:style w:type="paragraph" w:customStyle="1" w:styleId="xl316">
    <w:name w:val="xl316"/>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sl-SI"/>
    </w:rPr>
  </w:style>
  <w:style w:type="paragraph" w:customStyle="1" w:styleId="xl317">
    <w:name w:val="xl317"/>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318">
    <w:name w:val="xl318"/>
    <w:basedOn w:val="Navaden"/>
    <w:rsid w:val="004D4823"/>
    <w:pPr>
      <w:shd w:val="clear" w:color="000000" w:fill="B8CCE4"/>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319">
    <w:name w:val="xl319"/>
    <w:basedOn w:val="Navaden"/>
    <w:rsid w:val="004D4823"/>
    <w:pPr>
      <w:shd w:val="clear" w:color="000000" w:fill="B8CCE4"/>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320">
    <w:name w:val="xl320"/>
    <w:basedOn w:val="Navaden"/>
    <w:rsid w:val="004D4823"/>
    <w:pPr>
      <w:shd w:val="clear" w:color="000000" w:fill="B8CCE4"/>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321">
    <w:name w:val="xl321"/>
    <w:basedOn w:val="Navaden"/>
    <w:rsid w:val="004D4823"/>
    <w:pPr>
      <w:shd w:val="clear" w:color="000000" w:fill="B8CCE4"/>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322">
    <w:name w:val="xl322"/>
    <w:basedOn w:val="Navaden"/>
    <w:rsid w:val="004D4823"/>
    <w:pPr>
      <w:shd w:val="clear" w:color="000000" w:fill="B8CCE4"/>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323">
    <w:name w:val="xl323"/>
    <w:basedOn w:val="Navaden"/>
    <w:rsid w:val="004D4823"/>
    <w:pPr>
      <w:shd w:val="clear" w:color="000000" w:fill="B8CCE4"/>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324">
    <w:name w:val="xl324"/>
    <w:basedOn w:val="Navaden"/>
    <w:rsid w:val="004D4823"/>
    <w:pPr>
      <w:shd w:val="clear" w:color="000000" w:fill="B8CCE4"/>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325">
    <w:name w:val="xl325"/>
    <w:basedOn w:val="Navaden"/>
    <w:rsid w:val="004D4823"/>
    <w:pPr>
      <w:shd w:val="clear" w:color="000000" w:fill="B8CCE4"/>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326">
    <w:name w:val="xl326"/>
    <w:basedOn w:val="Navaden"/>
    <w:rsid w:val="004D4823"/>
    <w:pPr>
      <w:shd w:val="clear" w:color="000000" w:fill="B8CCE4"/>
      <w:spacing w:before="100" w:beforeAutospacing="1" w:after="100" w:afterAutospacing="1" w:line="240" w:lineRule="auto"/>
      <w:jc w:val="center"/>
      <w:textAlignment w:val="center"/>
    </w:pPr>
    <w:rPr>
      <w:rFonts w:ascii="Arial" w:eastAsia="Times New Roman" w:hAnsi="Arial" w:cs="Arial"/>
      <w:b/>
      <w:bCs/>
      <w:sz w:val="24"/>
      <w:szCs w:val="24"/>
      <w:lang w:eastAsia="sl-SI"/>
    </w:rPr>
  </w:style>
  <w:style w:type="paragraph" w:customStyle="1" w:styleId="xl327">
    <w:name w:val="xl327"/>
    <w:basedOn w:val="Navaden"/>
    <w:rsid w:val="004D4823"/>
    <w:pPr>
      <w:shd w:val="clear" w:color="000000" w:fill="B8CCE4"/>
      <w:spacing w:before="100" w:beforeAutospacing="1" w:after="100" w:afterAutospacing="1" w:line="240" w:lineRule="auto"/>
      <w:jc w:val="center"/>
      <w:textAlignment w:val="center"/>
    </w:pPr>
    <w:rPr>
      <w:rFonts w:ascii="Arial" w:eastAsia="Times New Roman" w:hAnsi="Arial" w:cs="Arial"/>
      <w:b/>
      <w:bCs/>
      <w:sz w:val="16"/>
      <w:szCs w:val="16"/>
      <w:lang w:eastAsia="sl-SI"/>
    </w:rPr>
  </w:style>
  <w:style w:type="paragraph" w:customStyle="1" w:styleId="xl328">
    <w:name w:val="xl328"/>
    <w:basedOn w:val="Navaden"/>
    <w:rsid w:val="004D4823"/>
    <w:pPr>
      <w:pBdr>
        <w:bottom w:val="single" w:sz="4" w:space="0" w:color="auto"/>
      </w:pBdr>
      <w:spacing w:before="100" w:beforeAutospacing="1" w:after="100" w:afterAutospacing="1" w:line="240" w:lineRule="auto"/>
      <w:textAlignment w:val="center"/>
    </w:pPr>
    <w:rPr>
      <w:rFonts w:ascii="Arial" w:eastAsia="Times New Roman" w:hAnsi="Arial" w:cs="Arial"/>
      <w:b/>
      <w:bCs/>
      <w:sz w:val="40"/>
      <w:szCs w:val="40"/>
      <w:lang w:eastAsia="sl-SI"/>
    </w:rPr>
  </w:style>
  <w:style w:type="paragraph" w:customStyle="1" w:styleId="xl329">
    <w:name w:val="xl329"/>
    <w:basedOn w:val="Navaden"/>
    <w:rsid w:val="004D4823"/>
    <w:pPr>
      <w:shd w:val="clear" w:color="000000" w:fill="B8CCE4"/>
      <w:spacing w:before="100" w:beforeAutospacing="1" w:after="100" w:afterAutospacing="1" w:line="240" w:lineRule="auto"/>
      <w:jc w:val="center"/>
      <w:textAlignment w:val="top"/>
    </w:pPr>
    <w:rPr>
      <w:rFonts w:ascii="Arial" w:eastAsia="Times New Roman" w:hAnsi="Arial" w:cs="Arial"/>
      <w:b/>
      <w:bCs/>
      <w:sz w:val="24"/>
      <w:szCs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aliases w:val="NASLOV"/>
    <w:basedOn w:val="Navaden"/>
    <w:next w:val="Navaden"/>
    <w:link w:val="Naslov1Znak"/>
    <w:autoRedefine/>
    <w:qFormat/>
    <w:rsid w:val="003E1FA6"/>
    <w:pPr>
      <w:keepNext/>
      <w:spacing w:before="240" w:after="60" w:line="260" w:lineRule="exact"/>
      <w:outlineLvl w:val="0"/>
    </w:pPr>
    <w:rPr>
      <w:rFonts w:ascii="Arial" w:eastAsia="Times New Roman" w:hAnsi="Arial" w:cs="Times New Roman"/>
      <w:b/>
      <w:kern w:val="32"/>
      <w:sz w:val="28"/>
      <w:szCs w:val="32"/>
      <w:lang w:eastAsia="sl-SI"/>
    </w:rPr>
  </w:style>
  <w:style w:type="paragraph" w:styleId="Naslov2">
    <w:name w:val="heading 2"/>
    <w:basedOn w:val="Navaden"/>
    <w:next w:val="Navaden"/>
    <w:link w:val="Naslov2Znak"/>
    <w:qFormat/>
    <w:rsid w:val="003E1FA6"/>
    <w:pPr>
      <w:keepNext/>
      <w:spacing w:before="240" w:after="60" w:line="240" w:lineRule="auto"/>
      <w:ind w:left="708" w:hanging="708"/>
      <w:jc w:val="both"/>
      <w:outlineLvl w:val="1"/>
    </w:pPr>
    <w:rPr>
      <w:rFonts w:ascii="SLO Arial" w:eastAsia="Times New Roman" w:hAnsi="SLO Arial" w:cs="Times New Roman"/>
      <w:szCs w:val="20"/>
      <w:lang w:eastAsia="sl-SI"/>
    </w:rPr>
  </w:style>
  <w:style w:type="paragraph" w:styleId="Naslov3">
    <w:name w:val="heading 3"/>
    <w:basedOn w:val="Navaden"/>
    <w:next w:val="Navaden"/>
    <w:link w:val="Naslov3Znak"/>
    <w:qFormat/>
    <w:rsid w:val="003E1FA6"/>
    <w:pPr>
      <w:keepNext/>
      <w:spacing w:before="240" w:after="60" w:line="260" w:lineRule="exact"/>
      <w:outlineLvl w:val="2"/>
    </w:pPr>
    <w:rPr>
      <w:rFonts w:ascii="Arial" w:eastAsia="Times New Roman" w:hAnsi="Arial" w:cs="Arial"/>
      <w:b/>
      <w:bCs/>
      <w:sz w:val="26"/>
      <w:szCs w:val="26"/>
    </w:rPr>
  </w:style>
  <w:style w:type="paragraph" w:styleId="Naslov4">
    <w:name w:val="heading 4"/>
    <w:basedOn w:val="Navaden"/>
    <w:next w:val="Navaden"/>
    <w:link w:val="Naslov4Znak"/>
    <w:qFormat/>
    <w:rsid w:val="003E1FA6"/>
    <w:pPr>
      <w:keepNext/>
      <w:spacing w:before="240" w:after="60" w:line="260" w:lineRule="exact"/>
      <w:outlineLvl w:val="3"/>
    </w:pPr>
    <w:rPr>
      <w:rFonts w:ascii="Times New Roman" w:eastAsia="Times New Roman" w:hAnsi="Times New Roman" w:cs="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3E1FA6"/>
    <w:rPr>
      <w:rFonts w:ascii="Arial" w:eastAsia="Times New Roman" w:hAnsi="Arial" w:cs="Times New Roman"/>
      <w:b/>
      <w:kern w:val="32"/>
      <w:sz w:val="28"/>
      <w:szCs w:val="32"/>
      <w:lang w:eastAsia="sl-SI"/>
    </w:rPr>
  </w:style>
  <w:style w:type="character" w:customStyle="1" w:styleId="Naslov2Znak">
    <w:name w:val="Naslov 2 Znak"/>
    <w:basedOn w:val="Privzetapisavaodstavka"/>
    <w:link w:val="Naslov2"/>
    <w:rsid w:val="003E1FA6"/>
    <w:rPr>
      <w:rFonts w:ascii="SLO Arial" w:eastAsia="Times New Roman" w:hAnsi="SLO Arial" w:cs="Times New Roman"/>
      <w:szCs w:val="20"/>
      <w:lang w:eastAsia="sl-SI"/>
    </w:rPr>
  </w:style>
  <w:style w:type="character" w:customStyle="1" w:styleId="Naslov3Znak">
    <w:name w:val="Naslov 3 Znak"/>
    <w:basedOn w:val="Privzetapisavaodstavka"/>
    <w:link w:val="Naslov3"/>
    <w:rsid w:val="003E1FA6"/>
    <w:rPr>
      <w:rFonts w:ascii="Arial" w:eastAsia="Times New Roman" w:hAnsi="Arial" w:cs="Arial"/>
      <w:b/>
      <w:bCs/>
      <w:sz w:val="26"/>
      <w:szCs w:val="26"/>
    </w:rPr>
  </w:style>
  <w:style w:type="character" w:customStyle="1" w:styleId="Naslov4Znak">
    <w:name w:val="Naslov 4 Znak"/>
    <w:basedOn w:val="Privzetapisavaodstavka"/>
    <w:link w:val="Naslov4"/>
    <w:rsid w:val="003E1FA6"/>
    <w:rPr>
      <w:rFonts w:ascii="Times New Roman" w:eastAsia="Times New Roman" w:hAnsi="Times New Roman" w:cs="Times New Roman"/>
      <w:b/>
      <w:bCs/>
      <w:sz w:val="28"/>
      <w:szCs w:val="28"/>
    </w:rPr>
  </w:style>
  <w:style w:type="numbering" w:customStyle="1" w:styleId="Brezseznama1">
    <w:name w:val="Brez seznama1"/>
    <w:next w:val="Brezseznama"/>
    <w:semiHidden/>
    <w:rsid w:val="003E1FA6"/>
  </w:style>
  <w:style w:type="paragraph" w:styleId="Glava">
    <w:name w:val="header"/>
    <w:basedOn w:val="Navaden"/>
    <w:link w:val="GlavaZnak"/>
    <w:rsid w:val="003E1FA6"/>
    <w:pPr>
      <w:tabs>
        <w:tab w:val="center" w:pos="4320"/>
        <w:tab w:val="right" w:pos="8640"/>
      </w:tabs>
      <w:spacing w:after="0" w:line="260" w:lineRule="exact"/>
    </w:pPr>
    <w:rPr>
      <w:rFonts w:ascii="Arial" w:eastAsia="Times New Roman" w:hAnsi="Arial" w:cs="Times New Roman"/>
      <w:sz w:val="20"/>
      <w:szCs w:val="24"/>
    </w:rPr>
  </w:style>
  <w:style w:type="character" w:customStyle="1" w:styleId="GlavaZnak">
    <w:name w:val="Glava Znak"/>
    <w:basedOn w:val="Privzetapisavaodstavka"/>
    <w:link w:val="Glava"/>
    <w:rsid w:val="003E1FA6"/>
    <w:rPr>
      <w:rFonts w:ascii="Arial" w:eastAsia="Times New Roman" w:hAnsi="Arial" w:cs="Times New Roman"/>
      <w:sz w:val="20"/>
      <w:szCs w:val="24"/>
    </w:rPr>
  </w:style>
  <w:style w:type="paragraph" w:styleId="Noga">
    <w:name w:val="footer"/>
    <w:basedOn w:val="Navaden"/>
    <w:link w:val="NogaZnak"/>
    <w:uiPriority w:val="99"/>
    <w:rsid w:val="003E1FA6"/>
    <w:pPr>
      <w:tabs>
        <w:tab w:val="center" w:pos="4320"/>
        <w:tab w:val="right" w:pos="8640"/>
      </w:tabs>
      <w:spacing w:after="0" w:line="260" w:lineRule="exact"/>
    </w:pPr>
    <w:rPr>
      <w:rFonts w:ascii="Arial" w:eastAsia="Times New Roman" w:hAnsi="Arial" w:cs="Times New Roman"/>
      <w:sz w:val="20"/>
      <w:szCs w:val="24"/>
    </w:rPr>
  </w:style>
  <w:style w:type="character" w:customStyle="1" w:styleId="NogaZnak">
    <w:name w:val="Noga Znak"/>
    <w:basedOn w:val="Privzetapisavaodstavka"/>
    <w:link w:val="Noga"/>
    <w:uiPriority w:val="99"/>
    <w:rsid w:val="003E1FA6"/>
    <w:rPr>
      <w:rFonts w:ascii="Arial" w:eastAsia="Times New Roman" w:hAnsi="Arial" w:cs="Times New Roman"/>
      <w:sz w:val="20"/>
      <w:szCs w:val="24"/>
    </w:rPr>
  </w:style>
  <w:style w:type="paragraph" w:styleId="Zgradbadokumenta">
    <w:name w:val="Document Map"/>
    <w:basedOn w:val="Navaden"/>
    <w:link w:val="ZgradbadokumentaZnak"/>
    <w:rsid w:val="003E1FA6"/>
    <w:pPr>
      <w:spacing w:after="0" w:line="260" w:lineRule="exact"/>
    </w:pPr>
    <w:rPr>
      <w:rFonts w:ascii="Tahoma" w:eastAsia="Times New Roman" w:hAnsi="Tahoma" w:cs="Tahoma"/>
      <w:sz w:val="16"/>
      <w:szCs w:val="16"/>
    </w:rPr>
  </w:style>
  <w:style w:type="character" w:customStyle="1" w:styleId="ZgradbadokumentaZnak">
    <w:name w:val="Zgradba dokumenta Znak"/>
    <w:basedOn w:val="Privzetapisavaodstavka"/>
    <w:link w:val="Zgradbadokumenta"/>
    <w:rsid w:val="003E1FA6"/>
    <w:rPr>
      <w:rFonts w:ascii="Tahoma" w:eastAsia="Times New Roman" w:hAnsi="Tahoma" w:cs="Tahoma"/>
      <w:sz w:val="16"/>
      <w:szCs w:val="16"/>
    </w:rPr>
  </w:style>
  <w:style w:type="table" w:styleId="Tabelamrea">
    <w:name w:val="Table Grid"/>
    <w:basedOn w:val="Navadnatabela"/>
    <w:rsid w:val="003E1FA6"/>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3E1FA6"/>
    <w:pPr>
      <w:tabs>
        <w:tab w:val="left" w:pos="1701"/>
      </w:tabs>
      <w:spacing w:after="0" w:line="260" w:lineRule="exact"/>
    </w:pPr>
    <w:rPr>
      <w:rFonts w:ascii="Arial" w:eastAsia="Times New Roman" w:hAnsi="Arial" w:cs="Times New Roman"/>
      <w:sz w:val="20"/>
      <w:szCs w:val="20"/>
      <w:lang w:eastAsia="sl-SI"/>
    </w:rPr>
  </w:style>
  <w:style w:type="paragraph" w:customStyle="1" w:styleId="ZADEVA">
    <w:name w:val="ZADEVA"/>
    <w:basedOn w:val="Navaden"/>
    <w:qFormat/>
    <w:rsid w:val="003E1FA6"/>
    <w:pPr>
      <w:tabs>
        <w:tab w:val="left" w:pos="1701"/>
      </w:tabs>
      <w:spacing w:after="0" w:line="260" w:lineRule="exact"/>
      <w:ind w:left="1701" w:hanging="1701"/>
    </w:pPr>
    <w:rPr>
      <w:rFonts w:ascii="Arial" w:eastAsia="Times New Roman" w:hAnsi="Arial" w:cs="Times New Roman"/>
      <w:b/>
      <w:sz w:val="20"/>
      <w:szCs w:val="24"/>
      <w:lang w:val="it-IT"/>
    </w:rPr>
  </w:style>
  <w:style w:type="character" w:styleId="Hiperpovezava">
    <w:name w:val="Hyperlink"/>
    <w:rsid w:val="003E1FA6"/>
    <w:rPr>
      <w:color w:val="0000FF"/>
      <w:u w:val="single"/>
    </w:rPr>
  </w:style>
  <w:style w:type="paragraph" w:customStyle="1" w:styleId="podpisi">
    <w:name w:val="podpisi"/>
    <w:basedOn w:val="Navaden"/>
    <w:qFormat/>
    <w:rsid w:val="003E1FA6"/>
    <w:pPr>
      <w:tabs>
        <w:tab w:val="left" w:pos="3402"/>
      </w:tabs>
      <w:spacing w:after="0" w:line="260" w:lineRule="exact"/>
    </w:pPr>
    <w:rPr>
      <w:rFonts w:ascii="Arial" w:eastAsia="Times New Roman" w:hAnsi="Arial" w:cs="Times New Roman"/>
      <w:sz w:val="20"/>
      <w:szCs w:val="24"/>
      <w:lang w:val="it-IT"/>
    </w:rPr>
  </w:style>
  <w:style w:type="paragraph" w:styleId="Besedilooblaka">
    <w:name w:val="Balloon Text"/>
    <w:basedOn w:val="Navaden"/>
    <w:link w:val="BesedilooblakaZnak"/>
    <w:semiHidden/>
    <w:rsid w:val="003E1FA6"/>
    <w:pPr>
      <w:overflowPunct w:val="0"/>
      <w:autoSpaceDE w:val="0"/>
      <w:autoSpaceDN w:val="0"/>
      <w:adjustRightInd w:val="0"/>
      <w:spacing w:after="0" w:line="240" w:lineRule="auto"/>
      <w:textAlignment w:val="baseline"/>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semiHidden/>
    <w:rsid w:val="003E1FA6"/>
    <w:rPr>
      <w:rFonts w:ascii="Tahoma" w:eastAsia="Times New Roman" w:hAnsi="Tahoma" w:cs="Tahoma"/>
      <w:sz w:val="16"/>
      <w:szCs w:val="16"/>
      <w:lang w:eastAsia="sl-SI"/>
    </w:rPr>
  </w:style>
  <w:style w:type="paragraph" w:styleId="Blokbesedila">
    <w:name w:val="Block Text"/>
    <w:basedOn w:val="Navaden"/>
    <w:rsid w:val="003E1FA6"/>
    <w:pPr>
      <w:spacing w:after="120" w:line="240" w:lineRule="auto"/>
      <w:ind w:left="539" w:right="-28"/>
      <w:jc w:val="both"/>
    </w:pPr>
    <w:rPr>
      <w:rFonts w:ascii="Arial" w:eastAsia="Times New Roman" w:hAnsi="Arial" w:cs="Arial"/>
      <w:color w:val="FF0000"/>
      <w:lang w:eastAsia="sl-SI"/>
    </w:rPr>
  </w:style>
  <w:style w:type="paragraph" w:styleId="Navadensplet">
    <w:name w:val="Normal (Web)"/>
    <w:basedOn w:val="Navaden"/>
    <w:rsid w:val="003E1FA6"/>
    <w:pPr>
      <w:spacing w:after="159" w:line="240" w:lineRule="auto"/>
    </w:pPr>
    <w:rPr>
      <w:rFonts w:ascii="Times New Roman" w:eastAsia="Times New Roman" w:hAnsi="Times New Roman" w:cs="Times New Roman"/>
      <w:color w:val="333333"/>
      <w:sz w:val="14"/>
      <w:szCs w:val="14"/>
      <w:lang w:eastAsia="sl-SI"/>
    </w:rPr>
  </w:style>
  <w:style w:type="paragraph" w:customStyle="1" w:styleId="Naslov3MK">
    <w:name w:val="Naslov 3 MK"/>
    <w:basedOn w:val="Naslov1"/>
    <w:rsid w:val="003E1FA6"/>
    <w:pPr>
      <w:tabs>
        <w:tab w:val="num" w:pos="360"/>
      </w:tabs>
      <w:spacing w:line="240" w:lineRule="auto"/>
      <w:jc w:val="both"/>
    </w:pPr>
    <w:rPr>
      <w:rFonts w:cs="Arial"/>
      <w:kern w:val="28"/>
      <w:sz w:val="22"/>
      <w:szCs w:val="22"/>
    </w:rPr>
  </w:style>
  <w:style w:type="character" w:customStyle="1" w:styleId="Naslov2MKZnak">
    <w:name w:val="Naslov 2 MK Znak"/>
    <w:rsid w:val="003E1FA6"/>
    <w:rPr>
      <w:rFonts w:ascii="Arial" w:hAnsi="Arial" w:cs="Arial"/>
      <w:b/>
      <w:noProof w:val="0"/>
      <w:sz w:val="22"/>
      <w:szCs w:val="22"/>
      <w:lang w:val="sl-SI" w:eastAsia="sl-SI" w:bidi="ar-SA"/>
    </w:rPr>
  </w:style>
  <w:style w:type="paragraph" w:styleId="Telobesedila">
    <w:name w:val="Body Text"/>
    <w:basedOn w:val="Navaden"/>
    <w:link w:val="TelobesedilaZnak"/>
    <w:rsid w:val="003E1FA6"/>
    <w:pPr>
      <w:spacing w:after="0" w:line="240" w:lineRule="auto"/>
      <w:jc w:val="both"/>
    </w:pPr>
    <w:rPr>
      <w:rFonts w:ascii="Arial" w:eastAsia="Times New Roman" w:hAnsi="Arial" w:cs="Times New Roman"/>
      <w:sz w:val="24"/>
      <w:szCs w:val="20"/>
      <w:lang w:val="en-GB"/>
    </w:rPr>
  </w:style>
  <w:style w:type="character" w:customStyle="1" w:styleId="TelobesedilaZnak">
    <w:name w:val="Telo besedila Znak"/>
    <w:basedOn w:val="Privzetapisavaodstavka"/>
    <w:link w:val="Telobesedila"/>
    <w:rsid w:val="003E1FA6"/>
    <w:rPr>
      <w:rFonts w:ascii="Arial" w:eastAsia="Times New Roman" w:hAnsi="Arial" w:cs="Times New Roman"/>
      <w:sz w:val="24"/>
      <w:szCs w:val="20"/>
      <w:lang w:val="en-GB"/>
    </w:rPr>
  </w:style>
  <w:style w:type="paragraph" w:customStyle="1" w:styleId="BodyText21">
    <w:name w:val="Body Text 21"/>
    <w:basedOn w:val="Navaden"/>
    <w:rsid w:val="003E1FA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ascii="Times New Roman" w:eastAsia="Times New Roman" w:hAnsi="Times New Roman" w:cs="Times New Roman"/>
      <w:color w:val="FF0000"/>
      <w:sz w:val="24"/>
      <w:szCs w:val="20"/>
    </w:rPr>
  </w:style>
  <w:style w:type="character" w:styleId="tevilkastrani">
    <w:name w:val="page number"/>
    <w:basedOn w:val="Privzetapisavaodstavka"/>
    <w:rsid w:val="003E1FA6"/>
  </w:style>
  <w:style w:type="paragraph" w:styleId="Telobesedila-zamik">
    <w:name w:val="Body Text Indent"/>
    <w:basedOn w:val="Navaden"/>
    <w:link w:val="Telobesedila-zamikZnak"/>
    <w:rsid w:val="003E1FA6"/>
    <w:pPr>
      <w:spacing w:after="120" w:line="260" w:lineRule="exact"/>
      <w:ind w:left="283"/>
    </w:pPr>
    <w:rPr>
      <w:rFonts w:ascii="Arial" w:eastAsia="Times New Roman" w:hAnsi="Arial" w:cs="Times New Roman"/>
      <w:sz w:val="20"/>
      <w:szCs w:val="24"/>
    </w:rPr>
  </w:style>
  <w:style w:type="character" w:customStyle="1" w:styleId="Telobesedila-zamikZnak">
    <w:name w:val="Telo besedila - zamik Znak"/>
    <w:basedOn w:val="Privzetapisavaodstavka"/>
    <w:link w:val="Telobesedila-zamik"/>
    <w:rsid w:val="003E1FA6"/>
    <w:rPr>
      <w:rFonts w:ascii="Arial" w:eastAsia="Times New Roman" w:hAnsi="Arial" w:cs="Times New Roman"/>
      <w:sz w:val="20"/>
      <w:szCs w:val="24"/>
    </w:rPr>
  </w:style>
  <w:style w:type="paragraph" w:styleId="Naslov">
    <w:name w:val="Title"/>
    <w:basedOn w:val="Navaden"/>
    <w:link w:val="NaslovZnak"/>
    <w:qFormat/>
    <w:rsid w:val="003E1FA6"/>
    <w:pPr>
      <w:spacing w:after="0" w:line="240" w:lineRule="auto"/>
      <w:jc w:val="center"/>
    </w:pPr>
    <w:rPr>
      <w:rFonts w:ascii="Arial" w:eastAsia="Times New Roman" w:hAnsi="Arial" w:cs="Times New Roman"/>
      <w:b/>
      <w:bCs/>
      <w:sz w:val="24"/>
      <w:szCs w:val="24"/>
    </w:rPr>
  </w:style>
  <w:style w:type="character" w:customStyle="1" w:styleId="NaslovZnak">
    <w:name w:val="Naslov Znak"/>
    <w:basedOn w:val="Privzetapisavaodstavka"/>
    <w:link w:val="Naslov"/>
    <w:rsid w:val="003E1FA6"/>
    <w:rPr>
      <w:rFonts w:ascii="Arial" w:eastAsia="Times New Roman" w:hAnsi="Arial" w:cs="Times New Roman"/>
      <w:b/>
      <w:bCs/>
      <w:sz w:val="24"/>
      <w:szCs w:val="24"/>
    </w:rPr>
  </w:style>
  <w:style w:type="paragraph" w:customStyle="1" w:styleId="Telobesedila-zamik1">
    <w:name w:val="Telo besedila - zamik1"/>
    <w:basedOn w:val="Navaden"/>
    <w:link w:val="BodyTextIndentChar"/>
    <w:rsid w:val="003E1FA6"/>
    <w:pPr>
      <w:overflowPunct w:val="0"/>
      <w:autoSpaceDE w:val="0"/>
      <w:autoSpaceDN w:val="0"/>
      <w:adjustRightInd w:val="0"/>
      <w:spacing w:after="120" w:line="240" w:lineRule="auto"/>
      <w:ind w:left="283"/>
      <w:textAlignment w:val="baseline"/>
    </w:pPr>
    <w:rPr>
      <w:rFonts w:ascii="Arial" w:eastAsia="Times New Roman" w:hAnsi="Arial" w:cs="Times New Roman"/>
      <w:sz w:val="24"/>
      <w:szCs w:val="24"/>
    </w:rPr>
  </w:style>
  <w:style w:type="character" w:customStyle="1" w:styleId="BodyTextIndentChar">
    <w:name w:val="Body Text Indent Char"/>
    <w:link w:val="Telobesedila-zamik1"/>
    <w:rsid w:val="003E1FA6"/>
    <w:rPr>
      <w:rFonts w:ascii="Arial" w:eastAsia="Times New Roman" w:hAnsi="Arial" w:cs="Times New Roman"/>
      <w:sz w:val="24"/>
      <w:szCs w:val="24"/>
    </w:rPr>
  </w:style>
  <w:style w:type="paragraph" w:styleId="Odstavekseznama">
    <w:name w:val="List Paragraph"/>
    <w:basedOn w:val="Navaden"/>
    <w:qFormat/>
    <w:rsid w:val="003E1FA6"/>
    <w:pPr>
      <w:spacing w:after="0" w:line="260" w:lineRule="exact"/>
      <w:ind w:left="708"/>
    </w:pPr>
    <w:rPr>
      <w:rFonts w:ascii="Arial" w:eastAsia="Times New Roman" w:hAnsi="Arial" w:cs="Times New Roman"/>
      <w:sz w:val="20"/>
      <w:szCs w:val="24"/>
    </w:rPr>
  </w:style>
  <w:style w:type="paragraph" w:customStyle="1" w:styleId="CharChar1">
    <w:name w:val="Char Char1"/>
    <w:basedOn w:val="Navaden"/>
    <w:rsid w:val="003E1FA6"/>
    <w:pPr>
      <w:spacing w:after="160" w:line="240" w:lineRule="exact"/>
    </w:pPr>
    <w:rPr>
      <w:rFonts w:ascii="Tahoma" w:eastAsia="Times New Roman" w:hAnsi="Tahoma" w:cs="Times New Roman"/>
      <w:sz w:val="20"/>
      <w:szCs w:val="20"/>
      <w:lang w:val="en-US"/>
    </w:rPr>
  </w:style>
  <w:style w:type="paragraph" w:styleId="HTML-oblikovano">
    <w:name w:val="HTML Preformatted"/>
    <w:basedOn w:val="Navaden"/>
    <w:link w:val="HTML-oblikovanoZnak"/>
    <w:rsid w:val="003E1F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Times New Roman"/>
      <w:sz w:val="20"/>
      <w:szCs w:val="20"/>
      <w:lang w:eastAsia="sl-SI"/>
    </w:rPr>
  </w:style>
  <w:style w:type="character" w:customStyle="1" w:styleId="HTML-oblikovanoZnak">
    <w:name w:val="HTML-oblikovano Znak"/>
    <w:basedOn w:val="Privzetapisavaodstavka"/>
    <w:link w:val="HTML-oblikovano"/>
    <w:rsid w:val="003E1FA6"/>
    <w:rPr>
      <w:rFonts w:ascii="Courier New" w:eastAsia="Courier New" w:hAnsi="Courier New" w:cs="Times New Roman"/>
      <w:sz w:val="20"/>
      <w:szCs w:val="20"/>
      <w:lang w:eastAsia="sl-SI"/>
    </w:rPr>
  </w:style>
  <w:style w:type="paragraph" w:customStyle="1" w:styleId="Default">
    <w:name w:val="Default"/>
    <w:rsid w:val="003E1FA6"/>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2">
    <w:name w:val="Body Text 2"/>
    <w:basedOn w:val="Navaden"/>
    <w:link w:val="Telobesedila2Znak"/>
    <w:unhideWhenUsed/>
    <w:rsid w:val="003E1FA6"/>
    <w:pPr>
      <w:spacing w:after="120" w:line="480" w:lineRule="auto"/>
    </w:pPr>
    <w:rPr>
      <w:rFonts w:ascii="Arial" w:eastAsia="Times New Roman" w:hAnsi="Arial" w:cs="Times New Roman"/>
      <w:sz w:val="20"/>
      <w:szCs w:val="24"/>
    </w:rPr>
  </w:style>
  <w:style w:type="character" w:customStyle="1" w:styleId="Telobesedila2Znak">
    <w:name w:val="Telo besedila 2 Znak"/>
    <w:basedOn w:val="Privzetapisavaodstavka"/>
    <w:link w:val="Telobesedila2"/>
    <w:rsid w:val="003E1FA6"/>
    <w:rPr>
      <w:rFonts w:ascii="Arial" w:eastAsia="Times New Roman" w:hAnsi="Arial" w:cs="Times New Roman"/>
      <w:sz w:val="20"/>
      <w:szCs w:val="24"/>
    </w:rPr>
  </w:style>
  <w:style w:type="paragraph" w:customStyle="1" w:styleId="1">
    <w:name w:val="1"/>
    <w:basedOn w:val="Navaden"/>
    <w:rsid w:val="003E1FA6"/>
    <w:pPr>
      <w:spacing w:after="160" w:line="240" w:lineRule="exact"/>
    </w:pPr>
    <w:rPr>
      <w:rFonts w:ascii="Tahoma" w:eastAsia="Times New Roman" w:hAnsi="Tahoma" w:cs="Tahoma"/>
      <w:sz w:val="20"/>
      <w:szCs w:val="20"/>
      <w:lang w:val="en-US"/>
    </w:rPr>
  </w:style>
  <w:style w:type="character" w:customStyle="1" w:styleId="AlineazaodstavkomZnak">
    <w:name w:val="Alinea za odstavkom Znak"/>
    <w:link w:val="Alineazaodstavkom"/>
    <w:locked/>
    <w:rsid w:val="003E1FA6"/>
    <w:rPr>
      <w:rFonts w:ascii="Arial" w:hAnsi="Arial" w:cs="Arial"/>
    </w:rPr>
  </w:style>
  <w:style w:type="paragraph" w:customStyle="1" w:styleId="Alineazaodstavkom">
    <w:name w:val="Alinea za odstavkom"/>
    <w:basedOn w:val="Navaden"/>
    <w:link w:val="AlineazaodstavkomZnak"/>
    <w:qFormat/>
    <w:rsid w:val="003E1FA6"/>
    <w:pPr>
      <w:numPr>
        <w:numId w:val="10"/>
      </w:numPr>
      <w:spacing w:after="0" w:line="240" w:lineRule="auto"/>
      <w:jc w:val="both"/>
    </w:pPr>
    <w:rPr>
      <w:rFonts w:ascii="Arial" w:hAnsi="Arial" w:cs="Arial"/>
    </w:rPr>
  </w:style>
  <w:style w:type="paragraph" w:customStyle="1" w:styleId="rkovnatokazaodstavkom">
    <w:name w:val="Črkovna točka_za odstavkom"/>
    <w:basedOn w:val="Navaden"/>
    <w:link w:val="rkovnatokazaodstavkomZnak"/>
    <w:qFormat/>
    <w:rsid w:val="003E1FA6"/>
    <w:pPr>
      <w:numPr>
        <w:numId w:val="15"/>
      </w:numPr>
      <w:overflowPunct w:val="0"/>
      <w:autoSpaceDE w:val="0"/>
      <w:autoSpaceDN w:val="0"/>
      <w:adjustRightInd w:val="0"/>
      <w:spacing w:after="0" w:line="240" w:lineRule="auto"/>
      <w:contextualSpacing/>
      <w:jc w:val="both"/>
      <w:textAlignment w:val="baseline"/>
    </w:pPr>
    <w:rPr>
      <w:rFonts w:ascii="Arial" w:eastAsia="Times New Roman" w:hAnsi="Arial" w:cs="Arial"/>
      <w:lang w:eastAsia="sl-SI"/>
    </w:rPr>
  </w:style>
  <w:style w:type="character" w:customStyle="1" w:styleId="rkovnatokazaodstavkomZnak">
    <w:name w:val="Črkovna točka_za odstavkom Znak"/>
    <w:link w:val="rkovnatokazaodstavkom"/>
    <w:rsid w:val="003E1FA6"/>
    <w:rPr>
      <w:rFonts w:ascii="Arial" w:eastAsia="Times New Roman" w:hAnsi="Arial" w:cs="Arial"/>
      <w:lang w:eastAsia="sl-SI"/>
    </w:rPr>
  </w:style>
  <w:style w:type="paragraph" w:styleId="Telobesedila3">
    <w:name w:val="Body Text 3"/>
    <w:basedOn w:val="Navaden"/>
    <w:link w:val="Telobesedila3Znak"/>
    <w:uiPriority w:val="99"/>
    <w:semiHidden/>
    <w:unhideWhenUsed/>
    <w:rsid w:val="003E1FA6"/>
    <w:pPr>
      <w:spacing w:after="120" w:line="260" w:lineRule="exact"/>
    </w:pPr>
    <w:rPr>
      <w:rFonts w:ascii="Arial" w:eastAsia="Times New Roman" w:hAnsi="Arial" w:cs="Times New Roman"/>
      <w:sz w:val="16"/>
      <w:szCs w:val="16"/>
    </w:rPr>
  </w:style>
  <w:style w:type="character" w:customStyle="1" w:styleId="Telobesedila3Znak">
    <w:name w:val="Telo besedila 3 Znak"/>
    <w:basedOn w:val="Privzetapisavaodstavka"/>
    <w:link w:val="Telobesedila3"/>
    <w:uiPriority w:val="99"/>
    <w:semiHidden/>
    <w:rsid w:val="003E1FA6"/>
    <w:rPr>
      <w:rFonts w:ascii="Arial" w:eastAsia="Times New Roman" w:hAnsi="Arial" w:cs="Times New Roman"/>
      <w:sz w:val="16"/>
      <w:szCs w:val="16"/>
    </w:rPr>
  </w:style>
  <w:style w:type="paragraph" w:styleId="Sprotnaopomba-besedilo">
    <w:name w:val="footnote text"/>
    <w:basedOn w:val="Navaden"/>
    <w:link w:val="Sprotnaopomba-besediloZnak"/>
    <w:uiPriority w:val="99"/>
    <w:semiHidden/>
    <w:unhideWhenUsed/>
    <w:rsid w:val="003E1FA6"/>
    <w:pPr>
      <w:spacing w:after="0" w:line="260" w:lineRule="exact"/>
    </w:pPr>
    <w:rPr>
      <w:rFonts w:ascii="Arial" w:eastAsia="Times New Roman" w:hAnsi="Arial" w:cs="Times New Roman"/>
      <w:sz w:val="20"/>
      <w:szCs w:val="20"/>
      <w:lang w:val="x-none"/>
    </w:rPr>
  </w:style>
  <w:style w:type="character" w:customStyle="1" w:styleId="Sprotnaopomba-besediloZnak">
    <w:name w:val="Sprotna opomba - besedilo Znak"/>
    <w:basedOn w:val="Privzetapisavaodstavka"/>
    <w:link w:val="Sprotnaopomba-besedilo"/>
    <w:uiPriority w:val="99"/>
    <w:semiHidden/>
    <w:rsid w:val="003E1FA6"/>
    <w:rPr>
      <w:rFonts w:ascii="Arial" w:eastAsia="Times New Roman" w:hAnsi="Arial" w:cs="Times New Roman"/>
      <w:sz w:val="20"/>
      <w:szCs w:val="20"/>
      <w:lang w:val="x-none"/>
    </w:rPr>
  </w:style>
  <w:style w:type="character" w:styleId="Sprotnaopomba-sklic">
    <w:name w:val="footnote reference"/>
    <w:aliases w:val="Footnote number,-E Fußnotenzeichen"/>
    <w:uiPriority w:val="99"/>
    <w:unhideWhenUsed/>
    <w:rsid w:val="003E1FA6"/>
    <w:rPr>
      <w:vertAlign w:val="superscript"/>
    </w:rPr>
  </w:style>
  <w:style w:type="character" w:styleId="Pripombasklic">
    <w:name w:val="annotation reference"/>
    <w:uiPriority w:val="99"/>
    <w:semiHidden/>
    <w:unhideWhenUsed/>
    <w:rsid w:val="003E1FA6"/>
    <w:rPr>
      <w:sz w:val="16"/>
      <w:szCs w:val="16"/>
    </w:rPr>
  </w:style>
  <w:style w:type="paragraph" w:styleId="Pripombabesedilo">
    <w:name w:val="annotation text"/>
    <w:basedOn w:val="Navaden"/>
    <w:link w:val="PripombabesediloZnak"/>
    <w:uiPriority w:val="99"/>
    <w:semiHidden/>
    <w:unhideWhenUsed/>
    <w:rsid w:val="003E1FA6"/>
    <w:pPr>
      <w:spacing w:after="0" w:line="260" w:lineRule="exact"/>
    </w:pPr>
    <w:rPr>
      <w:rFonts w:ascii="Arial" w:eastAsia="Times New Roman" w:hAnsi="Arial" w:cs="Times New Roman"/>
      <w:sz w:val="20"/>
      <w:szCs w:val="20"/>
    </w:rPr>
  </w:style>
  <w:style w:type="character" w:customStyle="1" w:styleId="PripombabesediloZnak">
    <w:name w:val="Pripomba – besedilo Znak"/>
    <w:basedOn w:val="Privzetapisavaodstavka"/>
    <w:link w:val="Pripombabesedilo"/>
    <w:uiPriority w:val="99"/>
    <w:semiHidden/>
    <w:rsid w:val="003E1FA6"/>
    <w:rPr>
      <w:rFonts w:ascii="Arial" w:eastAsia="Times New Roman"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3E1FA6"/>
    <w:rPr>
      <w:b/>
      <w:bCs/>
    </w:rPr>
  </w:style>
  <w:style w:type="character" w:customStyle="1" w:styleId="ZadevapripombeZnak">
    <w:name w:val="Zadeva pripombe Znak"/>
    <w:basedOn w:val="PripombabesediloZnak"/>
    <w:link w:val="Zadevapripombe"/>
    <w:uiPriority w:val="99"/>
    <w:semiHidden/>
    <w:rsid w:val="003E1FA6"/>
    <w:rPr>
      <w:rFonts w:ascii="Arial" w:eastAsia="Times New Roman" w:hAnsi="Arial" w:cs="Times New Roman"/>
      <w:b/>
      <w:bCs/>
      <w:sz w:val="20"/>
      <w:szCs w:val="20"/>
    </w:rPr>
  </w:style>
  <w:style w:type="paragraph" w:styleId="Brezrazmikov">
    <w:name w:val="No Spacing"/>
    <w:uiPriority w:val="1"/>
    <w:qFormat/>
    <w:rsid w:val="003E1FA6"/>
    <w:pPr>
      <w:spacing w:after="0" w:line="240" w:lineRule="auto"/>
    </w:pPr>
    <w:rPr>
      <w:rFonts w:ascii="Arial" w:eastAsia="Times New Roman" w:hAnsi="Arial" w:cs="Times New Roman"/>
      <w:sz w:val="20"/>
      <w:szCs w:val="24"/>
    </w:rPr>
  </w:style>
  <w:style w:type="character" w:styleId="SledenaHiperpovezava">
    <w:name w:val="FollowedHyperlink"/>
    <w:basedOn w:val="Privzetapisavaodstavka"/>
    <w:uiPriority w:val="99"/>
    <w:semiHidden/>
    <w:unhideWhenUsed/>
    <w:rsid w:val="004D4823"/>
    <w:rPr>
      <w:color w:val="800080"/>
      <w:u w:val="single"/>
    </w:rPr>
  </w:style>
  <w:style w:type="paragraph" w:customStyle="1" w:styleId="font5">
    <w:name w:val="font5"/>
    <w:basedOn w:val="Navaden"/>
    <w:rsid w:val="004D4823"/>
    <w:pPr>
      <w:spacing w:before="100" w:beforeAutospacing="1" w:after="100" w:afterAutospacing="1" w:line="240" w:lineRule="auto"/>
    </w:pPr>
    <w:rPr>
      <w:rFonts w:ascii="Arial" w:eastAsia="Times New Roman" w:hAnsi="Arial" w:cs="Arial"/>
      <w:b/>
      <w:bCs/>
      <w:sz w:val="16"/>
      <w:szCs w:val="16"/>
      <w:lang w:eastAsia="sl-SI"/>
    </w:rPr>
  </w:style>
  <w:style w:type="paragraph" w:customStyle="1" w:styleId="font6">
    <w:name w:val="font6"/>
    <w:basedOn w:val="Navaden"/>
    <w:rsid w:val="004D4823"/>
    <w:pPr>
      <w:spacing w:before="100" w:beforeAutospacing="1" w:after="100" w:afterAutospacing="1" w:line="240" w:lineRule="auto"/>
    </w:pPr>
    <w:rPr>
      <w:rFonts w:ascii="Arial CE" w:eastAsia="Times New Roman" w:hAnsi="Arial CE" w:cs="Arial CE"/>
      <w:sz w:val="16"/>
      <w:szCs w:val="16"/>
      <w:lang w:eastAsia="sl-SI"/>
    </w:rPr>
  </w:style>
  <w:style w:type="paragraph" w:customStyle="1" w:styleId="font7">
    <w:name w:val="font7"/>
    <w:basedOn w:val="Navaden"/>
    <w:rsid w:val="004D4823"/>
    <w:pPr>
      <w:spacing w:before="100" w:beforeAutospacing="1" w:after="100" w:afterAutospacing="1" w:line="240" w:lineRule="auto"/>
    </w:pPr>
    <w:rPr>
      <w:rFonts w:ascii="Arial CE" w:eastAsia="Times New Roman" w:hAnsi="Arial CE" w:cs="Arial CE"/>
      <w:b/>
      <w:bCs/>
      <w:sz w:val="16"/>
      <w:szCs w:val="16"/>
      <w:lang w:eastAsia="sl-SI"/>
    </w:rPr>
  </w:style>
  <w:style w:type="paragraph" w:customStyle="1" w:styleId="xl222">
    <w:name w:val="xl222"/>
    <w:basedOn w:val="Navaden"/>
    <w:rsid w:val="004D482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32"/>
      <w:szCs w:val="32"/>
      <w:lang w:eastAsia="sl-SI"/>
    </w:rPr>
  </w:style>
  <w:style w:type="paragraph" w:customStyle="1" w:styleId="xl223">
    <w:name w:val="xl223"/>
    <w:basedOn w:val="Navaden"/>
    <w:rsid w:val="004D482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sz w:val="32"/>
      <w:szCs w:val="32"/>
      <w:lang w:eastAsia="sl-SI"/>
    </w:rPr>
  </w:style>
  <w:style w:type="paragraph" w:customStyle="1" w:styleId="xl224">
    <w:name w:val="xl224"/>
    <w:basedOn w:val="Navaden"/>
    <w:rsid w:val="004D4823"/>
    <w:pPr>
      <w:pBdr>
        <w:bottom w:val="single" w:sz="4" w:space="0" w:color="auto"/>
      </w:pBdr>
      <w:spacing w:before="100" w:beforeAutospacing="1" w:after="100" w:afterAutospacing="1" w:line="240" w:lineRule="auto"/>
      <w:jc w:val="right"/>
      <w:textAlignment w:val="center"/>
    </w:pPr>
    <w:rPr>
      <w:rFonts w:ascii="Arial" w:eastAsia="Times New Roman" w:hAnsi="Arial" w:cs="Arial"/>
      <w:b/>
      <w:bCs/>
      <w:i/>
      <w:iCs/>
      <w:sz w:val="16"/>
      <w:szCs w:val="16"/>
      <w:lang w:eastAsia="sl-SI"/>
    </w:rPr>
  </w:style>
  <w:style w:type="paragraph" w:customStyle="1" w:styleId="xl225">
    <w:name w:val="xl225"/>
    <w:basedOn w:val="Navaden"/>
    <w:rsid w:val="004D4823"/>
    <w:pPr>
      <w:pBdr>
        <w:bottom w:val="single" w:sz="4" w:space="0" w:color="auto"/>
      </w:pBdr>
      <w:spacing w:before="100" w:beforeAutospacing="1" w:after="100" w:afterAutospacing="1" w:line="240" w:lineRule="auto"/>
      <w:jc w:val="center"/>
      <w:textAlignment w:val="center"/>
    </w:pPr>
    <w:rPr>
      <w:rFonts w:ascii="Arial" w:eastAsia="Times New Roman" w:hAnsi="Arial" w:cs="Arial"/>
      <w:b/>
      <w:bCs/>
      <w:i/>
      <w:iCs/>
      <w:sz w:val="16"/>
      <w:szCs w:val="16"/>
      <w:lang w:eastAsia="sl-SI"/>
    </w:rPr>
  </w:style>
  <w:style w:type="paragraph" w:customStyle="1" w:styleId="xl226">
    <w:name w:val="xl226"/>
    <w:basedOn w:val="Navaden"/>
    <w:rsid w:val="004D4823"/>
    <w:pPr>
      <w:spacing w:before="100" w:beforeAutospacing="1" w:after="100" w:afterAutospacing="1" w:line="240" w:lineRule="auto"/>
      <w:textAlignment w:val="center"/>
    </w:pPr>
    <w:rPr>
      <w:rFonts w:ascii="Arial" w:eastAsia="Times New Roman" w:hAnsi="Arial" w:cs="Arial"/>
      <w:sz w:val="24"/>
      <w:szCs w:val="24"/>
      <w:lang w:eastAsia="sl-SI"/>
    </w:rPr>
  </w:style>
  <w:style w:type="paragraph" w:customStyle="1" w:styleId="xl227">
    <w:name w:val="xl227"/>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28">
    <w:name w:val="xl228"/>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29">
    <w:name w:val="xl229"/>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0">
    <w:name w:val="xl230"/>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1">
    <w:name w:val="xl231"/>
    <w:basedOn w:val="Navaden"/>
    <w:rsid w:val="004D4823"/>
    <w:pPr>
      <w:spacing w:before="100" w:beforeAutospacing="1" w:after="100" w:afterAutospacing="1" w:line="240" w:lineRule="auto"/>
      <w:textAlignment w:val="top"/>
    </w:pPr>
    <w:rPr>
      <w:rFonts w:ascii="Arial" w:eastAsia="Times New Roman" w:hAnsi="Arial" w:cs="Arial"/>
      <w:sz w:val="24"/>
      <w:szCs w:val="24"/>
      <w:lang w:eastAsia="sl-SI"/>
    </w:rPr>
  </w:style>
  <w:style w:type="paragraph" w:customStyle="1" w:styleId="xl232">
    <w:name w:val="xl232"/>
    <w:basedOn w:val="Navaden"/>
    <w:rsid w:val="004D4823"/>
    <w:pPr>
      <w:spacing w:before="100" w:beforeAutospacing="1" w:after="100" w:afterAutospacing="1" w:line="240" w:lineRule="auto"/>
      <w:jc w:val="right"/>
      <w:textAlignment w:val="top"/>
    </w:pPr>
    <w:rPr>
      <w:rFonts w:ascii="Arial" w:eastAsia="Times New Roman" w:hAnsi="Arial" w:cs="Arial"/>
      <w:sz w:val="24"/>
      <w:szCs w:val="24"/>
      <w:lang w:eastAsia="sl-SI"/>
    </w:rPr>
  </w:style>
  <w:style w:type="paragraph" w:customStyle="1" w:styleId="xl233">
    <w:name w:val="xl233"/>
    <w:basedOn w:val="Navaden"/>
    <w:rsid w:val="004D4823"/>
    <w:pPr>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34">
    <w:name w:val="xl234"/>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5">
    <w:name w:val="xl235"/>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6">
    <w:name w:val="xl236"/>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37">
    <w:name w:val="xl237"/>
    <w:basedOn w:val="Navaden"/>
    <w:rsid w:val="004D4823"/>
    <w:pPr>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38">
    <w:name w:val="xl238"/>
    <w:basedOn w:val="Navaden"/>
    <w:rsid w:val="004D4823"/>
    <w:pPr>
      <w:pBdr>
        <w:bottom w:val="single" w:sz="4" w:space="0" w:color="auto"/>
      </w:pBdr>
      <w:shd w:val="clear" w:color="000000" w:fill="00B0F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39">
    <w:name w:val="xl239"/>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40">
    <w:name w:val="xl240"/>
    <w:basedOn w:val="Navaden"/>
    <w:rsid w:val="004D4823"/>
    <w:pPr>
      <w:pBdr>
        <w:bottom w:val="single" w:sz="4" w:space="0" w:color="auto"/>
      </w:pBdr>
      <w:shd w:val="clear" w:color="000000" w:fill="00B0F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41">
    <w:name w:val="xl241"/>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42">
    <w:name w:val="xl242"/>
    <w:basedOn w:val="Navaden"/>
    <w:rsid w:val="004D4823"/>
    <w:pPr>
      <w:pBdr>
        <w:bottom w:val="single" w:sz="4"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sz w:val="16"/>
      <w:szCs w:val="16"/>
      <w:lang w:eastAsia="sl-SI"/>
    </w:rPr>
  </w:style>
  <w:style w:type="paragraph" w:customStyle="1" w:styleId="xl243">
    <w:name w:val="xl243"/>
    <w:basedOn w:val="Navaden"/>
    <w:rsid w:val="004D4823"/>
    <w:pPr>
      <w:spacing w:before="100" w:beforeAutospacing="1" w:after="100" w:afterAutospacing="1" w:line="240" w:lineRule="auto"/>
      <w:jc w:val="right"/>
      <w:textAlignment w:val="top"/>
    </w:pPr>
    <w:rPr>
      <w:rFonts w:ascii="Arial" w:eastAsia="Times New Roman" w:hAnsi="Arial" w:cs="Arial"/>
      <w:color w:val="000000"/>
      <w:sz w:val="24"/>
      <w:szCs w:val="24"/>
      <w:lang w:eastAsia="sl-SI"/>
    </w:rPr>
  </w:style>
  <w:style w:type="paragraph" w:customStyle="1" w:styleId="xl244">
    <w:name w:val="xl244"/>
    <w:basedOn w:val="Navaden"/>
    <w:rsid w:val="004D4823"/>
    <w:pPr>
      <w:shd w:val="clear" w:color="000000" w:fill="C0C0C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45">
    <w:name w:val="xl245"/>
    <w:basedOn w:val="Navaden"/>
    <w:rsid w:val="004D4823"/>
    <w:pPr>
      <w:shd w:val="clear" w:color="000000" w:fill="C0C0C0"/>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46">
    <w:name w:val="xl246"/>
    <w:basedOn w:val="Navaden"/>
    <w:rsid w:val="004D4823"/>
    <w:pPr>
      <w:shd w:val="clear" w:color="000000" w:fill="C0C0C0"/>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47">
    <w:name w:val="xl247"/>
    <w:basedOn w:val="Navaden"/>
    <w:rsid w:val="004D4823"/>
    <w:pPr>
      <w:shd w:val="clear" w:color="000000" w:fill="C0C0C0"/>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48">
    <w:name w:val="xl248"/>
    <w:basedOn w:val="Navaden"/>
    <w:rsid w:val="004D4823"/>
    <w:pPr>
      <w:shd w:val="clear" w:color="000000" w:fill="C0C0C0"/>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249">
    <w:name w:val="xl249"/>
    <w:basedOn w:val="Navaden"/>
    <w:rsid w:val="004D4823"/>
    <w:pP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50">
    <w:name w:val="xl250"/>
    <w:basedOn w:val="Navaden"/>
    <w:rsid w:val="004D4823"/>
    <w:pPr>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251">
    <w:name w:val="xl251"/>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24"/>
      <w:szCs w:val="24"/>
      <w:lang w:eastAsia="sl-SI"/>
    </w:rPr>
  </w:style>
  <w:style w:type="paragraph" w:customStyle="1" w:styleId="xl252">
    <w:name w:val="xl252"/>
    <w:basedOn w:val="Navaden"/>
    <w:rsid w:val="004D4823"/>
    <w:pPr>
      <w:pBdr>
        <w:bottom w:val="single" w:sz="4"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sz w:val="24"/>
      <w:szCs w:val="24"/>
      <w:lang w:eastAsia="sl-SI"/>
    </w:rPr>
  </w:style>
  <w:style w:type="paragraph" w:customStyle="1" w:styleId="xl253">
    <w:name w:val="xl253"/>
    <w:basedOn w:val="Navaden"/>
    <w:rsid w:val="004D4823"/>
    <w:pPr>
      <w:pBdr>
        <w:bottom w:val="single" w:sz="4"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254">
    <w:name w:val="xl254"/>
    <w:basedOn w:val="Navaden"/>
    <w:rsid w:val="004D4823"/>
    <w:pPr>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55">
    <w:name w:val="xl255"/>
    <w:basedOn w:val="Navaden"/>
    <w:rsid w:val="004D4823"/>
    <w:pPr>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256">
    <w:name w:val="xl256"/>
    <w:basedOn w:val="Navaden"/>
    <w:rsid w:val="004D4823"/>
    <w:pPr>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257">
    <w:name w:val="xl257"/>
    <w:basedOn w:val="Navaden"/>
    <w:rsid w:val="004D4823"/>
    <w:pPr>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258">
    <w:name w:val="xl258"/>
    <w:basedOn w:val="Navaden"/>
    <w:rsid w:val="004D4823"/>
    <w:pPr>
      <w:spacing w:before="100" w:beforeAutospacing="1" w:after="100" w:afterAutospacing="1" w:line="240" w:lineRule="auto"/>
      <w:jc w:val="center"/>
      <w:textAlignment w:val="top"/>
    </w:pPr>
    <w:rPr>
      <w:rFonts w:ascii="Arial" w:eastAsia="Times New Roman" w:hAnsi="Arial" w:cs="Arial"/>
      <w:b/>
      <w:bCs/>
      <w:lang w:eastAsia="sl-SI"/>
    </w:rPr>
  </w:style>
  <w:style w:type="paragraph" w:customStyle="1" w:styleId="xl259">
    <w:name w:val="xl259"/>
    <w:basedOn w:val="Navaden"/>
    <w:rsid w:val="004D4823"/>
    <w:pPr>
      <w:pBdr>
        <w:top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60">
    <w:name w:val="xl260"/>
    <w:basedOn w:val="Navaden"/>
    <w:rsid w:val="004D4823"/>
    <w:pPr>
      <w:pBdr>
        <w:top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61">
    <w:name w:val="xl261"/>
    <w:basedOn w:val="Navaden"/>
    <w:rsid w:val="004D4823"/>
    <w:pPr>
      <w:pBdr>
        <w:top w:val="single" w:sz="4" w:space="0" w:color="auto"/>
        <w:bottom w:val="single" w:sz="4" w:space="0" w:color="auto"/>
      </w:pBdr>
      <w:shd w:val="clear" w:color="000000" w:fill="00B0F0"/>
      <w:spacing w:before="100" w:beforeAutospacing="1" w:after="100" w:afterAutospacing="1" w:line="240" w:lineRule="auto"/>
      <w:textAlignment w:val="center"/>
    </w:pPr>
    <w:rPr>
      <w:rFonts w:ascii="Arial" w:eastAsia="Times New Roman" w:hAnsi="Arial" w:cs="Arial"/>
      <w:b/>
      <w:bCs/>
      <w:lang w:eastAsia="sl-SI"/>
    </w:rPr>
  </w:style>
  <w:style w:type="paragraph" w:customStyle="1" w:styleId="xl262">
    <w:name w:val="xl262"/>
    <w:basedOn w:val="Navaden"/>
    <w:rsid w:val="004D4823"/>
    <w:pPr>
      <w:pBdr>
        <w:top w:val="single" w:sz="4" w:space="0" w:color="auto"/>
        <w:bottom w:val="single" w:sz="4" w:space="0" w:color="auto"/>
      </w:pBdr>
      <w:shd w:val="clear" w:color="000000" w:fill="00B0F0"/>
      <w:spacing w:before="100" w:beforeAutospacing="1" w:after="100" w:afterAutospacing="1" w:line="240" w:lineRule="auto"/>
      <w:jc w:val="center"/>
      <w:textAlignment w:val="center"/>
    </w:pPr>
    <w:rPr>
      <w:rFonts w:ascii="Arial" w:eastAsia="Times New Roman" w:hAnsi="Arial" w:cs="Arial"/>
      <w:b/>
      <w:bCs/>
      <w:sz w:val="16"/>
      <w:szCs w:val="16"/>
      <w:lang w:eastAsia="sl-SI"/>
    </w:rPr>
  </w:style>
  <w:style w:type="paragraph" w:customStyle="1" w:styleId="xl263">
    <w:name w:val="xl263"/>
    <w:basedOn w:val="Navaden"/>
    <w:rsid w:val="004D4823"/>
    <w:pPr>
      <w:pBdr>
        <w:top w:val="single" w:sz="4" w:space="0" w:color="auto"/>
        <w:bottom w:val="single" w:sz="4" w:space="0" w:color="auto"/>
      </w:pBdr>
      <w:shd w:val="clear" w:color="000000" w:fill="00B0F0"/>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264">
    <w:name w:val="xl264"/>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5">
    <w:name w:val="xl265"/>
    <w:basedOn w:val="Navaden"/>
    <w:rsid w:val="004D4823"/>
    <w:pP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6">
    <w:name w:val="xl266"/>
    <w:basedOn w:val="Navaden"/>
    <w:rsid w:val="004D4823"/>
    <w:pPr>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67">
    <w:name w:val="xl267"/>
    <w:basedOn w:val="Navaden"/>
    <w:rsid w:val="004D4823"/>
    <w:pPr>
      <w:pBdr>
        <w:top w:val="single" w:sz="8" w:space="0" w:color="auto"/>
        <w:left w:val="single" w:sz="8" w:space="0" w:color="auto"/>
      </w:pBdr>
      <w:shd w:val="clear" w:color="000000" w:fill="00B0F0"/>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8">
    <w:name w:val="xl268"/>
    <w:basedOn w:val="Navaden"/>
    <w:rsid w:val="004D4823"/>
    <w:pPr>
      <w:pBdr>
        <w:top w:val="single" w:sz="8" w:space="0" w:color="auto"/>
      </w:pBdr>
      <w:shd w:val="clear" w:color="000000" w:fill="00B0F0"/>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69">
    <w:name w:val="xl269"/>
    <w:basedOn w:val="Navaden"/>
    <w:rsid w:val="004D4823"/>
    <w:pPr>
      <w:pBdr>
        <w:top w:val="single" w:sz="8" w:space="0" w:color="auto"/>
      </w:pBdr>
      <w:shd w:val="clear" w:color="000000" w:fill="00B0F0"/>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270">
    <w:name w:val="xl270"/>
    <w:basedOn w:val="Navaden"/>
    <w:rsid w:val="004D4823"/>
    <w:pPr>
      <w:pBdr>
        <w:top w:val="single" w:sz="8" w:space="0" w:color="auto"/>
      </w:pBdr>
      <w:shd w:val="clear" w:color="000000" w:fill="00B0F0"/>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71">
    <w:name w:val="xl271"/>
    <w:basedOn w:val="Navaden"/>
    <w:rsid w:val="004D4823"/>
    <w:pPr>
      <w:pBdr>
        <w:top w:val="single" w:sz="8" w:space="0" w:color="auto"/>
        <w:right w:val="single" w:sz="8" w:space="0" w:color="auto"/>
      </w:pBdr>
      <w:shd w:val="clear" w:color="000000" w:fill="00B0F0"/>
      <w:spacing w:before="100" w:beforeAutospacing="1" w:after="100" w:afterAutospacing="1" w:line="240" w:lineRule="auto"/>
      <w:jc w:val="right"/>
      <w:textAlignment w:val="top"/>
    </w:pPr>
    <w:rPr>
      <w:rFonts w:ascii="Arial" w:eastAsia="Times New Roman" w:hAnsi="Arial" w:cs="Arial"/>
      <w:sz w:val="24"/>
      <w:szCs w:val="24"/>
      <w:lang w:eastAsia="sl-SI"/>
    </w:rPr>
  </w:style>
  <w:style w:type="paragraph" w:customStyle="1" w:styleId="xl272">
    <w:name w:val="xl272"/>
    <w:basedOn w:val="Navaden"/>
    <w:rsid w:val="004D4823"/>
    <w:pPr>
      <w:pBdr>
        <w:left w:val="single" w:sz="8" w:space="0" w:color="auto"/>
      </w:pBd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273">
    <w:name w:val="xl273"/>
    <w:basedOn w:val="Navaden"/>
    <w:rsid w:val="004D4823"/>
    <w:pP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74">
    <w:name w:val="xl274"/>
    <w:basedOn w:val="Navaden"/>
    <w:rsid w:val="004D4823"/>
    <w:pPr>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275">
    <w:name w:val="xl275"/>
    <w:basedOn w:val="Navaden"/>
    <w:rsid w:val="004D4823"/>
    <w:pPr>
      <w:spacing w:before="100" w:beforeAutospacing="1" w:after="100" w:afterAutospacing="1" w:line="240" w:lineRule="auto"/>
      <w:jc w:val="center"/>
      <w:textAlignment w:val="center"/>
    </w:pPr>
    <w:rPr>
      <w:rFonts w:ascii="Arial" w:eastAsia="Times New Roman" w:hAnsi="Arial" w:cs="Arial"/>
      <w:b/>
      <w:bCs/>
      <w:sz w:val="16"/>
      <w:szCs w:val="16"/>
      <w:lang w:eastAsia="sl-SI"/>
    </w:rPr>
  </w:style>
  <w:style w:type="paragraph" w:customStyle="1" w:styleId="xl276">
    <w:name w:val="xl276"/>
    <w:basedOn w:val="Navaden"/>
    <w:rsid w:val="004D4823"/>
    <w:pPr>
      <w:pBdr>
        <w:right w:val="single" w:sz="8" w:space="0" w:color="auto"/>
      </w:pBdr>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277">
    <w:name w:val="xl277"/>
    <w:basedOn w:val="Navaden"/>
    <w:rsid w:val="004D4823"/>
    <w:pPr>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278">
    <w:name w:val="xl278"/>
    <w:basedOn w:val="Navaden"/>
    <w:rsid w:val="004D4823"/>
    <w:pPr>
      <w:pBdr>
        <w:left w:val="single" w:sz="8" w:space="0" w:color="auto"/>
      </w:pBd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279">
    <w:name w:val="xl279"/>
    <w:basedOn w:val="Navaden"/>
    <w:rsid w:val="004D4823"/>
    <w:pPr>
      <w:pBdr>
        <w:left w:val="single" w:sz="8" w:space="0" w:color="auto"/>
        <w:bottom w:val="single" w:sz="8" w:space="0" w:color="auto"/>
      </w:pBdr>
      <w:shd w:val="clear" w:color="000000" w:fill="00B0F0"/>
      <w:spacing w:before="100" w:beforeAutospacing="1" w:after="100" w:afterAutospacing="1" w:line="240" w:lineRule="auto"/>
      <w:textAlignment w:val="top"/>
    </w:pPr>
    <w:rPr>
      <w:rFonts w:ascii="Arial" w:eastAsia="Times New Roman" w:hAnsi="Arial" w:cs="Arial"/>
      <w:b/>
      <w:bCs/>
      <w:color w:val="00CCFF"/>
      <w:sz w:val="16"/>
      <w:szCs w:val="16"/>
      <w:lang w:eastAsia="sl-SI"/>
    </w:rPr>
  </w:style>
  <w:style w:type="paragraph" w:customStyle="1" w:styleId="xl280">
    <w:name w:val="xl280"/>
    <w:basedOn w:val="Navaden"/>
    <w:rsid w:val="004D4823"/>
    <w:pPr>
      <w:pBdr>
        <w:bottom w:val="single" w:sz="8" w:space="0" w:color="auto"/>
      </w:pBdr>
      <w:shd w:val="clear" w:color="000000" w:fill="00B0F0"/>
      <w:spacing w:before="100" w:beforeAutospacing="1" w:after="100" w:afterAutospacing="1" w:line="240" w:lineRule="auto"/>
      <w:textAlignment w:val="top"/>
    </w:pPr>
    <w:rPr>
      <w:rFonts w:ascii="Arial" w:eastAsia="Times New Roman" w:hAnsi="Arial" w:cs="Arial"/>
      <w:b/>
      <w:bCs/>
      <w:color w:val="00CCFF"/>
      <w:sz w:val="16"/>
      <w:szCs w:val="16"/>
      <w:lang w:eastAsia="sl-SI"/>
    </w:rPr>
  </w:style>
  <w:style w:type="paragraph" w:customStyle="1" w:styleId="xl281">
    <w:name w:val="xl281"/>
    <w:basedOn w:val="Navaden"/>
    <w:rsid w:val="004D4823"/>
    <w:pPr>
      <w:pBdr>
        <w:bottom w:val="single" w:sz="8" w:space="0" w:color="auto"/>
      </w:pBdr>
      <w:shd w:val="clear" w:color="000000" w:fill="00B0F0"/>
      <w:spacing w:before="100" w:beforeAutospacing="1" w:after="100" w:afterAutospacing="1" w:line="240" w:lineRule="auto"/>
      <w:textAlignment w:val="top"/>
    </w:pPr>
    <w:rPr>
      <w:rFonts w:ascii="Arial" w:eastAsia="Times New Roman" w:hAnsi="Arial" w:cs="Arial"/>
      <w:b/>
      <w:bCs/>
      <w:color w:val="00CCFF"/>
      <w:sz w:val="24"/>
      <w:szCs w:val="24"/>
      <w:lang w:eastAsia="sl-SI"/>
    </w:rPr>
  </w:style>
  <w:style w:type="paragraph" w:customStyle="1" w:styleId="xl282">
    <w:name w:val="xl282"/>
    <w:basedOn w:val="Navaden"/>
    <w:rsid w:val="004D4823"/>
    <w:pPr>
      <w:pBdr>
        <w:bottom w:val="single" w:sz="8" w:space="0" w:color="auto"/>
      </w:pBdr>
      <w:shd w:val="clear" w:color="000000" w:fill="00B0F0"/>
      <w:spacing w:before="100" w:beforeAutospacing="1" w:after="100" w:afterAutospacing="1" w:line="240" w:lineRule="auto"/>
      <w:jc w:val="center"/>
      <w:textAlignment w:val="top"/>
    </w:pPr>
    <w:rPr>
      <w:rFonts w:ascii="Arial" w:eastAsia="Times New Roman" w:hAnsi="Arial" w:cs="Arial"/>
      <w:b/>
      <w:bCs/>
      <w:color w:val="00CCFF"/>
      <w:sz w:val="16"/>
      <w:szCs w:val="16"/>
      <w:lang w:eastAsia="sl-SI"/>
    </w:rPr>
  </w:style>
  <w:style w:type="paragraph" w:customStyle="1" w:styleId="xl283">
    <w:name w:val="xl283"/>
    <w:basedOn w:val="Navaden"/>
    <w:rsid w:val="004D4823"/>
    <w:pPr>
      <w:pBdr>
        <w:bottom w:val="single" w:sz="8"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color w:val="00CCFF"/>
      <w:sz w:val="24"/>
      <w:szCs w:val="24"/>
      <w:lang w:eastAsia="sl-SI"/>
    </w:rPr>
  </w:style>
  <w:style w:type="paragraph" w:customStyle="1" w:styleId="xl284">
    <w:name w:val="xl284"/>
    <w:basedOn w:val="Navaden"/>
    <w:rsid w:val="004D4823"/>
    <w:pPr>
      <w:pBdr>
        <w:bottom w:val="single" w:sz="8" w:space="0" w:color="auto"/>
        <w:right w:val="single" w:sz="8" w:space="0" w:color="auto"/>
      </w:pBdr>
      <w:shd w:val="clear" w:color="000000" w:fill="00B0F0"/>
      <w:spacing w:before="100" w:beforeAutospacing="1" w:after="100" w:afterAutospacing="1" w:line="240" w:lineRule="auto"/>
      <w:jc w:val="right"/>
      <w:textAlignment w:val="top"/>
    </w:pPr>
    <w:rPr>
      <w:rFonts w:ascii="Arial" w:eastAsia="Times New Roman" w:hAnsi="Arial" w:cs="Arial"/>
      <w:b/>
      <w:bCs/>
      <w:color w:val="00CCFF"/>
      <w:sz w:val="24"/>
      <w:szCs w:val="24"/>
      <w:lang w:eastAsia="sl-SI"/>
    </w:rPr>
  </w:style>
  <w:style w:type="paragraph" w:customStyle="1" w:styleId="xl285">
    <w:name w:val="xl285"/>
    <w:basedOn w:val="Navaden"/>
    <w:rsid w:val="004D4823"/>
    <w:pPr>
      <w:spacing w:before="100" w:beforeAutospacing="1" w:after="100" w:afterAutospacing="1" w:line="240" w:lineRule="auto"/>
      <w:jc w:val="center"/>
      <w:textAlignment w:val="top"/>
    </w:pPr>
    <w:rPr>
      <w:rFonts w:ascii="Arial" w:eastAsia="Times New Roman" w:hAnsi="Arial" w:cs="Arial"/>
      <w:sz w:val="16"/>
      <w:szCs w:val="16"/>
      <w:lang w:eastAsia="sl-SI"/>
    </w:rPr>
  </w:style>
  <w:style w:type="paragraph" w:customStyle="1" w:styleId="xl286">
    <w:name w:val="xl286"/>
    <w:basedOn w:val="Navaden"/>
    <w:rsid w:val="004D4823"/>
    <w:pPr>
      <w:pBdr>
        <w:left w:val="single" w:sz="4" w:space="0" w:color="auto"/>
        <w:bottom w:val="single" w:sz="4" w:space="0" w:color="auto"/>
      </w:pBdr>
      <w:shd w:val="clear" w:color="000000" w:fill="FFFF99"/>
      <w:spacing w:before="100" w:beforeAutospacing="1" w:after="100" w:afterAutospacing="1" w:line="240" w:lineRule="auto"/>
    </w:pPr>
    <w:rPr>
      <w:rFonts w:ascii="Arial" w:eastAsia="Times New Roman" w:hAnsi="Arial" w:cs="Arial"/>
      <w:b/>
      <w:bCs/>
      <w:sz w:val="16"/>
      <w:szCs w:val="16"/>
      <w:lang w:eastAsia="sl-SI"/>
    </w:rPr>
  </w:style>
  <w:style w:type="paragraph" w:customStyle="1" w:styleId="xl287">
    <w:name w:val="xl287"/>
    <w:basedOn w:val="Navaden"/>
    <w:rsid w:val="004D4823"/>
    <w:pPr>
      <w:pBdr>
        <w:bottom w:val="single" w:sz="4" w:space="0" w:color="auto"/>
      </w:pBdr>
      <w:shd w:val="clear" w:color="000000" w:fill="FFFF99"/>
      <w:spacing w:before="100" w:beforeAutospacing="1" w:after="100" w:afterAutospacing="1" w:line="240" w:lineRule="auto"/>
    </w:pPr>
    <w:rPr>
      <w:rFonts w:ascii="Arial" w:eastAsia="Times New Roman" w:hAnsi="Arial" w:cs="Arial"/>
      <w:b/>
      <w:bCs/>
      <w:sz w:val="16"/>
      <w:szCs w:val="16"/>
      <w:lang w:eastAsia="sl-SI"/>
    </w:rPr>
  </w:style>
  <w:style w:type="paragraph" w:customStyle="1" w:styleId="xl288">
    <w:name w:val="xl288"/>
    <w:basedOn w:val="Navaden"/>
    <w:rsid w:val="004D4823"/>
    <w:pPr>
      <w:pBdr>
        <w:bottom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sl-SI"/>
    </w:rPr>
  </w:style>
  <w:style w:type="paragraph" w:customStyle="1" w:styleId="xl289">
    <w:name w:val="xl289"/>
    <w:basedOn w:val="Navaden"/>
    <w:rsid w:val="004D4823"/>
    <w:pPr>
      <w:pBdr>
        <w:bottom w:val="single" w:sz="4" w:space="0" w:color="auto"/>
      </w:pBdr>
      <w:shd w:val="clear" w:color="000000" w:fill="FFFF99"/>
      <w:spacing w:before="100" w:beforeAutospacing="1" w:after="100" w:afterAutospacing="1" w:line="240" w:lineRule="auto"/>
      <w:jc w:val="center"/>
    </w:pPr>
    <w:rPr>
      <w:rFonts w:ascii="Arial" w:eastAsia="Times New Roman" w:hAnsi="Arial" w:cs="Arial"/>
      <w:b/>
      <w:bCs/>
      <w:sz w:val="16"/>
      <w:szCs w:val="16"/>
      <w:lang w:eastAsia="sl-SI"/>
    </w:rPr>
  </w:style>
  <w:style w:type="paragraph" w:customStyle="1" w:styleId="xl290">
    <w:name w:val="xl290"/>
    <w:basedOn w:val="Navaden"/>
    <w:rsid w:val="004D4823"/>
    <w:pPr>
      <w:pBdr>
        <w:bottom w:val="single" w:sz="4" w:space="0" w:color="auto"/>
      </w:pBdr>
      <w:shd w:val="clear" w:color="000000" w:fill="FFFF99"/>
      <w:spacing w:before="100" w:beforeAutospacing="1" w:after="100" w:afterAutospacing="1" w:line="240" w:lineRule="auto"/>
      <w:jc w:val="right"/>
    </w:pPr>
    <w:rPr>
      <w:rFonts w:ascii="Arial" w:eastAsia="Times New Roman" w:hAnsi="Arial" w:cs="Arial"/>
      <w:b/>
      <w:bCs/>
      <w:sz w:val="16"/>
      <w:szCs w:val="16"/>
      <w:lang w:eastAsia="sl-SI"/>
    </w:rPr>
  </w:style>
  <w:style w:type="paragraph" w:customStyle="1" w:styleId="xl291">
    <w:name w:val="xl291"/>
    <w:basedOn w:val="Navaden"/>
    <w:rsid w:val="004D4823"/>
    <w:pPr>
      <w:spacing w:before="100" w:beforeAutospacing="1" w:after="100" w:afterAutospacing="1" w:line="240" w:lineRule="auto"/>
      <w:jc w:val="center"/>
      <w:textAlignment w:val="center"/>
    </w:pPr>
    <w:rPr>
      <w:rFonts w:ascii="Arial" w:eastAsia="Times New Roman" w:hAnsi="Arial" w:cs="Arial"/>
      <w:b/>
      <w:bCs/>
      <w:sz w:val="24"/>
      <w:szCs w:val="24"/>
      <w:lang w:eastAsia="sl-SI"/>
    </w:rPr>
  </w:style>
  <w:style w:type="paragraph" w:customStyle="1" w:styleId="xl292">
    <w:name w:val="xl292"/>
    <w:basedOn w:val="Navaden"/>
    <w:rsid w:val="004D4823"/>
    <w:pPr>
      <w:pBdr>
        <w:bottom w:val="single" w:sz="4" w:space="0" w:color="auto"/>
      </w:pBdr>
      <w:spacing w:before="100" w:beforeAutospacing="1" w:after="100" w:afterAutospacing="1" w:line="240" w:lineRule="auto"/>
      <w:jc w:val="center"/>
    </w:pPr>
    <w:rPr>
      <w:rFonts w:ascii="Arial" w:eastAsia="Times New Roman" w:hAnsi="Arial" w:cs="Arial"/>
      <w:b/>
      <w:bCs/>
      <w:sz w:val="40"/>
      <w:szCs w:val="40"/>
      <w:lang w:eastAsia="sl-SI"/>
    </w:rPr>
  </w:style>
  <w:style w:type="paragraph" w:customStyle="1" w:styleId="xl293">
    <w:name w:val="xl293"/>
    <w:basedOn w:val="Navaden"/>
    <w:rsid w:val="004D4823"/>
    <w:pPr>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294">
    <w:name w:val="xl294"/>
    <w:basedOn w:val="Navaden"/>
    <w:rsid w:val="004D4823"/>
    <w:pPr>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295">
    <w:name w:val="xl295"/>
    <w:basedOn w:val="Navaden"/>
    <w:rsid w:val="004D4823"/>
    <w:pPr>
      <w:pBdr>
        <w:bottom w:val="single" w:sz="4" w:space="0" w:color="auto"/>
      </w:pBdr>
      <w:shd w:val="clear" w:color="000000" w:fill="00B0F0"/>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296">
    <w:name w:val="xl296"/>
    <w:basedOn w:val="Navaden"/>
    <w:rsid w:val="004D4823"/>
    <w:pPr>
      <w:spacing w:before="100" w:beforeAutospacing="1" w:after="100" w:afterAutospacing="1" w:line="240" w:lineRule="auto"/>
      <w:jc w:val="center"/>
    </w:pPr>
    <w:rPr>
      <w:rFonts w:ascii="Arial" w:eastAsia="Times New Roman" w:hAnsi="Arial" w:cs="Arial"/>
      <w:color w:val="000000"/>
      <w:sz w:val="24"/>
      <w:szCs w:val="24"/>
      <w:lang w:eastAsia="sl-SI"/>
    </w:rPr>
  </w:style>
  <w:style w:type="paragraph" w:customStyle="1" w:styleId="xl297">
    <w:name w:val="xl297"/>
    <w:basedOn w:val="Navaden"/>
    <w:rsid w:val="004D4823"/>
    <w:pPr>
      <w:shd w:val="clear" w:color="000000" w:fill="C0C0C0"/>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298">
    <w:name w:val="xl298"/>
    <w:basedOn w:val="Navaden"/>
    <w:rsid w:val="004D4823"/>
    <w:pPr>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299">
    <w:name w:val="xl299"/>
    <w:basedOn w:val="Navaden"/>
    <w:rsid w:val="004D4823"/>
    <w:pPr>
      <w:pBdr>
        <w:top w:val="single" w:sz="4" w:space="0" w:color="auto"/>
        <w:bottom w:val="single" w:sz="4" w:space="0" w:color="auto"/>
      </w:pBdr>
      <w:shd w:val="clear" w:color="000000" w:fill="00B0F0"/>
      <w:spacing w:before="100" w:beforeAutospacing="1" w:after="100" w:afterAutospacing="1" w:line="240" w:lineRule="auto"/>
      <w:jc w:val="center"/>
    </w:pPr>
    <w:rPr>
      <w:rFonts w:ascii="Arial" w:eastAsia="Times New Roman" w:hAnsi="Arial" w:cs="Arial"/>
      <w:b/>
      <w:bCs/>
      <w:lang w:eastAsia="sl-SI"/>
    </w:rPr>
  </w:style>
  <w:style w:type="paragraph" w:customStyle="1" w:styleId="xl300">
    <w:name w:val="xl300"/>
    <w:basedOn w:val="Navaden"/>
    <w:rsid w:val="004D4823"/>
    <w:pPr>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301">
    <w:name w:val="xl301"/>
    <w:basedOn w:val="Navaden"/>
    <w:rsid w:val="004D4823"/>
    <w:pPr>
      <w:pBdr>
        <w:top w:val="single" w:sz="8" w:space="0" w:color="auto"/>
      </w:pBdr>
      <w:shd w:val="clear" w:color="000000" w:fill="00B0F0"/>
      <w:spacing w:before="100" w:beforeAutospacing="1" w:after="100" w:afterAutospacing="1" w:line="240" w:lineRule="auto"/>
      <w:jc w:val="center"/>
    </w:pPr>
    <w:rPr>
      <w:rFonts w:ascii="Arial" w:eastAsia="Times New Roman" w:hAnsi="Arial" w:cs="Arial"/>
      <w:sz w:val="16"/>
      <w:szCs w:val="16"/>
      <w:lang w:eastAsia="sl-SI"/>
    </w:rPr>
  </w:style>
  <w:style w:type="paragraph" w:customStyle="1" w:styleId="xl302">
    <w:name w:val="xl302"/>
    <w:basedOn w:val="Navaden"/>
    <w:rsid w:val="004D4823"/>
    <w:pPr>
      <w:pBdr>
        <w:bottom w:val="single" w:sz="8" w:space="0" w:color="auto"/>
      </w:pBdr>
      <w:shd w:val="clear" w:color="000000" w:fill="00B0F0"/>
      <w:spacing w:before="100" w:beforeAutospacing="1" w:after="100" w:afterAutospacing="1" w:line="240" w:lineRule="auto"/>
      <w:jc w:val="center"/>
    </w:pPr>
    <w:rPr>
      <w:rFonts w:ascii="Arial" w:eastAsia="Times New Roman" w:hAnsi="Arial" w:cs="Arial"/>
      <w:b/>
      <w:bCs/>
      <w:color w:val="00CCFF"/>
      <w:sz w:val="24"/>
      <w:szCs w:val="24"/>
      <w:lang w:eastAsia="sl-SI"/>
    </w:rPr>
  </w:style>
  <w:style w:type="paragraph" w:customStyle="1" w:styleId="xl303">
    <w:name w:val="xl303"/>
    <w:basedOn w:val="Navaden"/>
    <w:rsid w:val="004D4823"/>
    <w:pPr>
      <w:shd w:val="clear" w:color="000000" w:fill="C0C0C0"/>
      <w:spacing w:before="100" w:beforeAutospacing="1" w:after="100" w:afterAutospacing="1" w:line="240" w:lineRule="auto"/>
      <w:jc w:val="center"/>
      <w:textAlignment w:val="top"/>
    </w:pPr>
    <w:rPr>
      <w:rFonts w:ascii="Arial" w:eastAsia="Times New Roman" w:hAnsi="Arial" w:cs="Arial"/>
      <w:b/>
      <w:bCs/>
      <w:sz w:val="24"/>
      <w:szCs w:val="24"/>
      <w:lang w:eastAsia="sl-SI"/>
    </w:rPr>
  </w:style>
  <w:style w:type="paragraph" w:customStyle="1" w:styleId="xl304">
    <w:name w:val="xl304"/>
    <w:basedOn w:val="Navaden"/>
    <w:rsid w:val="004D4823"/>
    <w:pPr>
      <w:spacing w:before="100" w:beforeAutospacing="1" w:after="100" w:afterAutospacing="1" w:line="240" w:lineRule="auto"/>
      <w:textAlignment w:val="center"/>
    </w:pPr>
    <w:rPr>
      <w:rFonts w:ascii="Arial" w:eastAsia="Times New Roman" w:hAnsi="Arial" w:cs="Arial"/>
      <w:b/>
      <w:bCs/>
      <w:sz w:val="16"/>
      <w:szCs w:val="16"/>
      <w:lang w:eastAsia="sl-SI"/>
    </w:rPr>
  </w:style>
  <w:style w:type="paragraph" w:customStyle="1" w:styleId="xl305">
    <w:name w:val="xl305"/>
    <w:basedOn w:val="Navaden"/>
    <w:rsid w:val="004D4823"/>
    <w:pPr>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306">
    <w:name w:val="xl306"/>
    <w:basedOn w:val="Navaden"/>
    <w:rsid w:val="004D4823"/>
    <w:pPr>
      <w:shd w:val="clear" w:color="000000" w:fill="B8CCE4"/>
      <w:spacing w:before="100" w:beforeAutospacing="1" w:after="100" w:afterAutospacing="1" w:line="240" w:lineRule="auto"/>
      <w:jc w:val="center"/>
    </w:pPr>
    <w:rPr>
      <w:rFonts w:ascii="Arial" w:eastAsia="Times New Roman" w:hAnsi="Arial" w:cs="Arial"/>
      <w:sz w:val="24"/>
      <w:szCs w:val="24"/>
      <w:lang w:eastAsia="sl-SI"/>
    </w:rPr>
  </w:style>
  <w:style w:type="paragraph" w:customStyle="1" w:styleId="xl307">
    <w:name w:val="xl307"/>
    <w:basedOn w:val="Navaden"/>
    <w:rsid w:val="004D4823"/>
    <w:pPr>
      <w:shd w:val="clear" w:color="000000" w:fill="B8CCE4"/>
      <w:spacing w:before="100" w:beforeAutospacing="1" w:after="100" w:afterAutospacing="1" w:line="240" w:lineRule="auto"/>
      <w:jc w:val="center"/>
      <w:textAlignment w:val="top"/>
    </w:pPr>
    <w:rPr>
      <w:rFonts w:ascii="Arial" w:eastAsia="Times New Roman" w:hAnsi="Arial" w:cs="Arial"/>
      <w:sz w:val="24"/>
      <w:szCs w:val="24"/>
      <w:lang w:eastAsia="sl-SI"/>
    </w:rPr>
  </w:style>
  <w:style w:type="paragraph" w:customStyle="1" w:styleId="xl308">
    <w:name w:val="xl308"/>
    <w:basedOn w:val="Navaden"/>
    <w:rsid w:val="004D4823"/>
    <w:pPr>
      <w:shd w:val="clear" w:color="000000" w:fill="B8CCE4"/>
      <w:spacing w:before="100" w:beforeAutospacing="1" w:after="100" w:afterAutospacing="1" w:line="240" w:lineRule="auto"/>
      <w:jc w:val="right"/>
      <w:textAlignment w:val="top"/>
    </w:pPr>
    <w:rPr>
      <w:rFonts w:ascii="Arial" w:eastAsia="Times New Roman" w:hAnsi="Arial" w:cs="Arial"/>
      <w:sz w:val="24"/>
      <w:szCs w:val="24"/>
      <w:lang w:eastAsia="sl-SI"/>
    </w:rPr>
  </w:style>
  <w:style w:type="paragraph" w:customStyle="1" w:styleId="xl309">
    <w:name w:val="xl309"/>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310">
    <w:name w:val="xl310"/>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16"/>
      <w:szCs w:val="16"/>
      <w:lang w:eastAsia="sl-SI"/>
    </w:rPr>
  </w:style>
  <w:style w:type="paragraph" w:customStyle="1" w:styleId="xl311">
    <w:name w:val="xl311"/>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color w:val="000000"/>
      <w:sz w:val="16"/>
      <w:szCs w:val="16"/>
      <w:lang w:eastAsia="sl-SI"/>
    </w:rPr>
  </w:style>
  <w:style w:type="paragraph" w:customStyle="1" w:styleId="xl312">
    <w:name w:val="xl312"/>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sl-SI"/>
    </w:rPr>
  </w:style>
  <w:style w:type="paragraph" w:customStyle="1" w:styleId="xl313">
    <w:name w:val="xl313"/>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sl-SI"/>
    </w:rPr>
  </w:style>
  <w:style w:type="paragraph" w:customStyle="1" w:styleId="xl314">
    <w:name w:val="xl314"/>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315">
    <w:name w:val="xl315"/>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000000"/>
      <w:sz w:val="16"/>
      <w:szCs w:val="16"/>
      <w:lang w:eastAsia="sl-SI"/>
    </w:rPr>
  </w:style>
  <w:style w:type="paragraph" w:customStyle="1" w:styleId="xl316">
    <w:name w:val="xl316"/>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sl-SI"/>
    </w:rPr>
  </w:style>
  <w:style w:type="paragraph" w:customStyle="1" w:styleId="xl317">
    <w:name w:val="xl317"/>
    <w:basedOn w:val="Navaden"/>
    <w:rsid w:val="004D482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6"/>
      <w:szCs w:val="16"/>
      <w:lang w:eastAsia="sl-SI"/>
    </w:rPr>
  </w:style>
  <w:style w:type="paragraph" w:customStyle="1" w:styleId="xl318">
    <w:name w:val="xl318"/>
    <w:basedOn w:val="Navaden"/>
    <w:rsid w:val="004D4823"/>
    <w:pPr>
      <w:shd w:val="clear" w:color="000000" w:fill="B8CCE4"/>
      <w:spacing w:before="100" w:beforeAutospacing="1" w:after="100" w:afterAutospacing="1" w:line="240" w:lineRule="auto"/>
      <w:textAlignment w:val="top"/>
    </w:pPr>
    <w:rPr>
      <w:rFonts w:ascii="Arial" w:eastAsia="Times New Roman" w:hAnsi="Arial" w:cs="Arial"/>
      <w:b/>
      <w:bCs/>
      <w:sz w:val="24"/>
      <w:szCs w:val="24"/>
      <w:lang w:eastAsia="sl-SI"/>
    </w:rPr>
  </w:style>
  <w:style w:type="paragraph" w:customStyle="1" w:styleId="xl319">
    <w:name w:val="xl319"/>
    <w:basedOn w:val="Navaden"/>
    <w:rsid w:val="004D4823"/>
    <w:pPr>
      <w:shd w:val="clear" w:color="000000" w:fill="B8CCE4"/>
      <w:spacing w:before="100" w:beforeAutospacing="1" w:after="100" w:afterAutospacing="1" w:line="240" w:lineRule="auto"/>
      <w:jc w:val="center"/>
    </w:pPr>
    <w:rPr>
      <w:rFonts w:ascii="Arial" w:eastAsia="Times New Roman" w:hAnsi="Arial" w:cs="Arial"/>
      <w:b/>
      <w:bCs/>
      <w:sz w:val="24"/>
      <w:szCs w:val="24"/>
      <w:lang w:eastAsia="sl-SI"/>
    </w:rPr>
  </w:style>
  <w:style w:type="paragraph" w:customStyle="1" w:styleId="xl320">
    <w:name w:val="xl320"/>
    <w:basedOn w:val="Navaden"/>
    <w:rsid w:val="004D4823"/>
    <w:pPr>
      <w:shd w:val="clear" w:color="000000" w:fill="B8CCE4"/>
      <w:spacing w:before="100" w:beforeAutospacing="1" w:after="100" w:afterAutospacing="1" w:line="240" w:lineRule="auto"/>
      <w:jc w:val="center"/>
      <w:textAlignment w:val="top"/>
    </w:pPr>
    <w:rPr>
      <w:rFonts w:ascii="Arial" w:eastAsia="Times New Roman" w:hAnsi="Arial" w:cs="Arial"/>
      <w:b/>
      <w:bCs/>
      <w:sz w:val="16"/>
      <w:szCs w:val="16"/>
      <w:lang w:eastAsia="sl-SI"/>
    </w:rPr>
  </w:style>
  <w:style w:type="paragraph" w:customStyle="1" w:styleId="xl321">
    <w:name w:val="xl321"/>
    <w:basedOn w:val="Navaden"/>
    <w:rsid w:val="004D4823"/>
    <w:pPr>
      <w:shd w:val="clear" w:color="000000" w:fill="B8CCE4"/>
      <w:spacing w:before="100" w:beforeAutospacing="1" w:after="100" w:afterAutospacing="1" w:line="240" w:lineRule="auto"/>
      <w:jc w:val="right"/>
      <w:textAlignment w:val="top"/>
    </w:pPr>
    <w:rPr>
      <w:rFonts w:ascii="Arial" w:eastAsia="Times New Roman" w:hAnsi="Arial" w:cs="Arial"/>
      <w:b/>
      <w:bCs/>
      <w:sz w:val="24"/>
      <w:szCs w:val="24"/>
      <w:lang w:eastAsia="sl-SI"/>
    </w:rPr>
  </w:style>
  <w:style w:type="paragraph" w:customStyle="1" w:styleId="xl322">
    <w:name w:val="xl322"/>
    <w:basedOn w:val="Navaden"/>
    <w:rsid w:val="004D4823"/>
    <w:pPr>
      <w:shd w:val="clear" w:color="000000" w:fill="B8CCE4"/>
      <w:spacing w:before="100" w:beforeAutospacing="1" w:after="100" w:afterAutospacing="1" w:line="240" w:lineRule="auto"/>
      <w:textAlignment w:val="top"/>
    </w:pPr>
    <w:rPr>
      <w:rFonts w:ascii="Arial" w:eastAsia="Times New Roman" w:hAnsi="Arial" w:cs="Arial"/>
      <w:b/>
      <w:bCs/>
      <w:sz w:val="16"/>
      <w:szCs w:val="16"/>
      <w:lang w:eastAsia="sl-SI"/>
    </w:rPr>
  </w:style>
  <w:style w:type="paragraph" w:customStyle="1" w:styleId="xl323">
    <w:name w:val="xl323"/>
    <w:basedOn w:val="Navaden"/>
    <w:rsid w:val="004D4823"/>
    <w:pPr>
      <w:shd w:val="clear" w:color="000000" w:fill="B8CCE4"/>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324">
    <w:name w:val="xl324"/>
    <w:basedOn w:val="Navaden"/>
    <w:rsid w:val="004D4823"/>
    <w:pPr>
      <w:shd w:val="clear" w:color="000000" w:fill="B8CCE4"/>
      <w:spacing w:before="100" w:beforeAutospacing="1" w:after="100" w:afterAutospacing="1" w:line="240" w:lineRule="auto"/>
      <w:jc w:val="right"/>
      <w:textAlignment w:val="center"/>
    </w:pPr>
    <w:rPr>
      <w:rFonts w:ascii="Arial" w:eastAsia="Times New Roman" w:hAnsi="Arial" w:cs="Arial"/>
      <w:b/>
      <w:bCs/>
      <w:sz w:val="24"/>
      <w:szCs w:val="24"/>
      <w:lang w:eastAsia="sl-SI"/>
    </w:rPr>
  </w:style>
  <w:style w:type="paragraph" w:customStyle="1" w:styleId="xl325">
    <w:name w:val="xl325"/>
    <w:basedOn w:val="Navaden"/>
    <w:rsid w:val="004D4823"/>
    <w:pPr>
      <w:shd w:val="clear" w:color="000000" w:fill="B8CCE4"/>
      <w:spacing w:before="100" w:beforeAutospacing="1" w:after="100" w:afterAutospacing="1" w:line="240" w:lineRule="auto"/>
      <w:textAlignment w:val="center"/>
    </w:pPr>
    <w:rPr>
      <w:rFonts w:ascii="Arial" w:eastAsia="Times New Roman" w:hAnsi="Arial" w:cs="Arial"/>
      <w:b/>
      <w:bCs/>
      <w:sz w:val="24"/>
      <w:szCs w:val="24"/>
      <w:lang w:eastAsia="sl-SI"/>
    </w:rPr>
  </w:style>
  <w:style w:type="paragraph" w:customStyle="1" w:styleId="xl326">
    <w:name w:val="xl326"/>
    <w:basedOn w:val="Navaden"/>
    <w:rsid w:val="004D4823"/>
    <w:pPr>
      <w:shd w:val="clear" w:color="000000" w:fill="B8CCE4"/>
      <w:spacing w:before="100" w:beforeAutospacing="1" w:after="100" w:afterAutospacing="1" w:line="240" w:lineRule="auto"/>
      <w:jc w:val="center"/>
      <w:textAlignment w:val="center"/>
    </w:pPr>
    <w:rPr>
      <w:rFonts w:ascii="Arial" w:eastAsia="Times New Roman" w:hAnsi="Arial" w:cs="Arial"/>
      <w:b/>
      <w:bCs/>
      <w:sz w:val="24"/>
      <w:szCs w:val="24"/>
      <w:lang w:eastAsia="sl-SI"/>
    </w:rPr>
  </w:style>
  <w:style w:type="paragraph" w:customStyle="1" w:styleId="xl327">
    <w:name w:val="xl327"/>
    <w:basedOn w:val="Navaden"/>
    <w:rsid w:val="004D4823"/>
    <w:pPr>
      <w:shd w:val="clear" w:color="000000" w:fill="B8CCE4"/>
      <w:spacing w:before="100" w:beforeAutospacing="1" w:after="100" w:afterAutospacing="1" w:line="240" w:lineRule="auto"/>
      <w:jc w:val="center"/>
      <w:textAlignment w:val="center"/>
    </w:pPr>
    <w:rPr>
      <w:rFonts w:ascii="Arial" w:eastAsia="Times New Roman" w:hAnsi="Arial" w:cs="Arial"/>
      <w:b/>
      <w:bCs/>
      <w:sz w:val="16"/>
      <w:szCs w:val="16"/>
      <w:lang w:eastAsia="sl-SI"/>
    </w:rPr>
  </w:style>
  <w:style w:type="paragraph" w:customStyle="1" w:styleId="xl328">
    <w:name w:val="xl328"/>
    <w:basedOn w:val="Navaden"/>
    <w:rsid w:val="004D4823"/>
    <w:pPr>
      <w:pBdr>
        <w:bottom w:val="single" w:sz="4" w:space="0" w:color="auto"/>
      </w:pBdr>
      <w:spacing w:before="100" w:beforeAutospacing="1" w:after="100" w:afterAutospacing="1" w:line="240" w:lineRule="auto"/>
      <w:textAlignment w:val="center"/>
    </w:pPr>
    <w:rPr>
      <w:rFonts w:ascii="Arial" w:eastAsia="Times New Roman" w:hAnsi="Arial" w:cs="Arial"/>
      <w:b/>
      <w:bCs/>
      <w:sz w:val="40"/>
      <w:szCs w:val="40"/>
      <w:lang w:eastAsia="sl-SI"/>
    </w:rPr>
  </w:style>
  <w:style w:type="paragraph" w:customStyle="1" w:styleId="xl329">
    <w:name w:val="xl329"/>
    <w:basedOn w:val="Navaden"/>
    <w:rsid w:val="004D4823"/>
    <w:pPr>
      <w:shd w:val="clear" w:color="000000" w:fill="B8CCE4"/>
      <w:spacing w:before="100" w:beforeAutospacing="1" w:after="100" w:afterAutospacing="1" w:line="240" w:lineRule="auto"/>
      <w:jc w:val="center"/>
      <w:textAlignment w:val="top"/>
    </w:pPr>
    <w:rPr>
      <w:rFonts w:ascii="Arial" w:eastAsia="Times New Roman" w:hAnsi="Arial" w:cs="Arial"/>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0745862">
      <w:bodyDiv w:val="1"/>
      <w:marLeft w:val="0"/>
      <w:marRight w:val="0"/>
      <w:marTop w:val="0"/>
      <w:marBottom w:val="0"/>
      <w:divBdr>
        <w:top w:val="none" w:sz="0" w:space="0" w:color="auto"/>
        <w:left w:val="none" w:sz="0" w:space="0" w:color="auto"/>
        <w:bottom w:val="none" w:sz="0" w:space="0" w:color="auto"/>
        <w:right w:val="none" w:sz="0" w:space="0" w:color="auto"/>
      </w:divBdr>
    </w:div>
    <w:div w:id="711540944">
      <w:bodyDiv w:val="1"/>
      <w:marLeft w:val="0"/>
      <w:marRight w:val="0"/>
      <w:marTop w:val="0"/>
      <w:marBottom w:val="0"/>
      <w:divBdr>
        <w:top w:val="none" w:sz="0" w:space="0" w:color="auto"/>
        <w:left w:val="none" w:sz="0" w:space="0" w:color="auto"/>
        <w:bottom w:val="none" w:sz="0" w:space="0" w:color="auto"/>
        <w:right w:val="none" w:sz="0" w:space="0" w:color="auto"/>
      </w:divBdr>
    </w:div>
    <w:div w:id="821698326">
      <w:bodyDiv w:val="1"/>
      <w:marLeft w:val="0"/>
      <w:marRight w:val="0"/>
      <w:marTop w:val="0"/>
      <w:marBottom w:val="0"/>
      <w:divBdr>
        <w:top w:val="none" w:sz="0" w:space="0" w:color="auto"/>
        <w:left w:val="none" w:sz="0" w:space="0" w:color="auto"/>
        <w:bottom w:val="none" w:sz="0" w:space="0" w:color="auto"/>
        <w:right w:val="none" w:sz="0" w:space="0" w:color="auto"/>
      </w:divBdr>
    </w:div>
    <w:div w:id="1044646302">
      <w:bodyDiv w:val="1"/>
      <w:marLeft w:val="0"/>
      <w:marRight w:val="0"/>
      <w:marTop w:val="0"/>
      <w:marBottom w:val="0"/>
      <w:divBdr>
        <w:top w:val="none" w:sz="0" w:space="0" w:color="auto"/>
        <w:left w:val="none" w:sz="0" w:space="0" w:color="auto"/>
        <w:bottom w:val="none" w:sz="0" w:space="0" w:color="auto"/>
        <w:right w:val="none" w:sz="0" w:space="0" w:color="auto"/>
      </w:divBdr>
    </w:div>
    <w:div w:id="1175417261">
      <w:bodyDiv w:val="1"/>
      <w:marLeft w:val="0"/>
      <w:marRight w:val="0"/>
      <w:marTop w:val="0"/>
      <w:marBottom w:val="0"/>
      <w:divBdr>
        <w:top w:val="none" w:sz="0" w:space="0" w:color="auto"/>
        <w:left w:val="none" w:sz="0" w:space="0" w:color="auto"/>
        <w:bottom w:val="none" w:sz="0" w:space="0" w:color="auto"/>
        <w:right w:val="none" w:sz="0" w:space="0" w:color="auto"/>
      </w:divBdr>
    </w:div>
    <w:div w:id="1187595939">
      <w:bodyDiv w:val="1"/>
      <w:marLeft w:val="0"/>
      <w:marRight w:val="0"/>
      <w:marTop w:val="0"/>
      <w:marBottom w:val="0"/>
      <w:divBdr>
        <w:top w:val="none" w:sz="0" w:space="0" w:color="auto"/>
        <w:left w:val="none" w:sz="0" w:space="0" w:color="auto"/>
        <w:bottom w:val="none" w:sz="0" w:space="0" w:color="auto"/>
        <w:right w:val="none" w:sz="0" w:space="0" w:color="auto"/>
      </w:divBdr>
    </w:div>
    <w:div w:id="1335570455">
      <w:bodyDiv w:val="1"/>
      <w:marLeft w:val="0"/>
      <w:marRight w:val="0"/>
      <w:marTop w:val="0"/>
      <w:marBottom w:val="0"/>
      <w:divBdr>
        <w:top w:val="none" w:sz="0" w:space="0" w:color="auto"/>
        <w:left w:val="none" w:sz="0" w:space="0" w:color="auto"/>
        <w:bottom w:val="none" w:sz="0" w:space="0" w:color="auto"/>
        <w:right w:val="none" w:sz="0" w:space="0" w:color="auto"/>
      </w:divBdr>
    </w:div>
    <w:div w:id="1373916210">
      <w:bodyDiv w:val="1"/>
      <w:marLeft w:val="0"/>
      <w:marRight w:val="0"/>
      <w:marTop w:val="0"/>
      <w:marBottom w:val="0"/>
      <w:divBdr>
        <w:top w:val="none" w:sz="0" w:space="0" w:color="auto"/>
        <w:left w:val="none" w:sz="0" w:space="0" w:color="auto"/>
        <w:bottom w:val="none" w:sz="0" w:space="0" w:color="auto"/>
        <w:right w:val="none" w:sz="0" w:space="0" w:color="auto"/>
      </w:divBdr>
    </w:div>
    <w:div w:id="1423406304">
      <w:bodyDiv w:val="1"/>
      <w:marLeft w:val="0"/>
      <w:marRight w:val="0"/>
      <w:marTop w:val="0"/>
      <w:marBottom w:val="0"/>
      <w:divBdr>
        <w:top w:val="none" w:sz="0" w:space="0" w:color="auto"/>
        <w:left w:val="none" w:sz="0" w:space="0" w:color="auto"/>
        <w:bottom w:val="none" w:sz="0" w:space="0" w:color="auto"/>
        <w:right w:val="none" w:sz="0" w:space="0" w:color="auto"/>
      </w:divBdr>
    </w:div>
    <w:div w:id="1500119418">
      <w:bodyDiv w:val="1"/>
      <w:marLeft w:val="0"/>
      <w:marRight w:val="0"/>
      <w:marTop w:val="0"/>
      <w:marBottom w:val="0"/>
      <w:divBdr>
        <w:top w:val="none" w:sz="0" w:space="0" w:color="auto"/>
        <w:left w:val="none" w:sz="0" w:space="0" w:color="auto"/>
        <w:bottom w:val="none" w:sz="0" w:space="0" w:color="auto"/>
        <w:right w:val="none" w:sz="0" w:space="0" w:color="auto"/>
      </w:divBdr>
    </w:div>
    <w:div w:id="1595092221">
      <w:bodyDiv w:val="1"/>
      <w:marLeft w:val="0"/>
      <w:marRight w:val="0"/>
      <w:marTop w:val="0"/>
      <w:marBottom w:val="0"/>
      <w:divBdr>
        <w:top w:val="none" w:sz="0" w:space="0" w:color="auto"/>
        <w:left w:val="none" w:sz="0" w:space="0" w:color="auto"/>
        <w:bottom w:val="none" w:sz="0" w:space="0" w:color="auto"/>
        <w:right w:val="none" w:sz="0" w:space="0" w:color="auto"/>
      </w:divBdr>
    </w:div>
    <w:div w:id="2074042024">
      <w:bodyDiv w:val="1"/>
      <w:marLeft w:val="0"/>
      <w:marRight w:val="0"/>
      <w:marTop w:val="0"/>
      <w:marBottom w:val="0"/>
      <w:divBdr>
        <w:top w:val="none" w:sz="0" w:space="0" w:color="auto"/>
        <w:left w:val="none" w:sz="0" w:space="0" w:color="auto"/>
        <w:bottom w:val="none" w:sz="0" w:space="0" w:color="auto"/>
        <w:right w:val="none" w:sz="0" w:space="0" w:color="auto"/>
      </w:divBdr>
    </w:div>
    <w:div w:id="2084599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gp.ursiks@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34825</Words>
  <Characters>198503</Characters>
  <Application>Microsoft Office Word</Application>
  <DocSecurity>0</DocSecurity>
  <Lines>1654</Lines>
  <Paragraphs>465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232863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2</cp:revision>
  <cp:lastPrinted>2022-02-04T09:07:00Z</cp:lastPrinted>
  <dcterms:created xsi:type="dcterms:W3CDTF">2022-02-15T09:18:00Z</dcterms:created>
  <dcterms:modified xsi:type="dcterms:W3CDTF">2022-02-15T09:18:00Z</dcterms:modified>
</cp:coreProperties>
</file>